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295" w:rsidRPr="007B4295" w:rsidRDefault="007B4295" w:rsidP="007B4295">
      <w:pPr>
        <w:autoSpaceDE w:val="0"/>
        <w:autoSpaceDN w:val="0"/>
        <w:adjustRightInd w:val="0"/>
        <w:spacing w:after="0"/>
        <w:jc w:val="left"/>
        <w:rPr>
          <w:bCs/>
          <w:sz w:val="22"/>
          <w:szCs w:val="22"/>
          <w:lang w:val="en-US" w:eastAsia="fr-FR"/>
        </w:rPr>
      </w:pPr>
      <w:r w:rsidRPr="007B4295">
        <w:rPr>
          <w:bCs/>
          <w:sz w:val="22"/>
          <w:szCs w:val="22"/>
          <w:u w:val="single"/>
          <w:lang w:val="en-US" w:eastAsia="fr-FR"/>
        </w:rPr>
        <w:t>Annex I</w:t>
      </w:r>
      <w:r w:rsidRPr="007B4295">
        <w:rPr>
          <w:bCs/>
          <w:sz w:val="22"/>
          <w:szCs w:val="22"/>
          <w:lang w:val="en-US" w:eastAsia="fr-FR"/>
        </w:rPr>
        <w:t xml:space="preserve"> - </w:t>
      </w:r>
      <w:r w:rsidRPr="007B4295">
        <w:rPr>
          <w:sz w:val="22"/>
          <w:szCs w:val="22"/>
        </w:rPr>
        <w:t>Template for Specific technical offers</w:t>
      </w:r>
    </w:p>
    <w:p w:rsidR="007B4295" w:rsidRPr="007B4295" w:rsidRDefault="007B4295" w:rsidP="007B4295">
      <w:pPr>
        <w:autoSpaceDE w:val="0"/>
        <w:autoSpaceDN w:val="0"/>
        <w:adjustRightInd w:val="0"/>
        <w:spacing w:after="0"/>
        <w:jc w:val="left"/>
        <w:rPr>
          <w:bCs/>
          <w:sz w:val="20"/>
          <w:lang w:val="en-US" w:eastAsia="fr-FR"/>
        </w:rPr>
      </w:pPr>
    </w:p>
    <w:p w:rsidR="006A6AA8" w:rsidRPr="006A6AA8" w:rsidRDefault="006A6AA8" w:rsidP="006A6AA8">
      <w:pPr>
        <w:autoSpaceDE w:val="0"/>
        <w:autoSpaceDN w:val="0"/>
        <w:adjustRightInd w:val="0"/>
        <w:spacing w:after="0"/>
        <w:jc w:val="center"/>
        <w:rPr>
          <w:b/>
          <w:bCs/>
          <w:sz w:val="28"/>
          <w:szCs w:val="28"/>
          <w:lang w:val="en-US" w:eastAsia="fr-FR"/>
        </w:rPr>
      </w:pPr>
      <w:r w:rsidRPr="006A6AA8">
        <w:rPr>
          <w:b/>
          <w:bCs/>
          <w:sz w:val="28"/>
          <w:szCs w:val="28"/>
          <w:lang w:val="en-US" w:eastAsia="fr-FR"/>
        </w:rPr>
        <w:t xml:space="preserve">FRAMEWORK CONTRACT </w:t>
      </w:r>
      <w:r w:rsidR="008B39BA">
        <w:rPr>
          <w:b/>
          <w:bCs/>
          <w:sz w:val="28"/>
          <w:szCs w:val="28"/>
          <w:lang w:val="en-US" w:eastAsia="fr-FR"/>
        </w:rPr>
        <w:t>EVA 2020</w:t>
      </w:r>
    </w:p>
    <w:p w:rsidR="006A6AA8" w:rsidRDefault="006A6AA8" w:rsidP="008B39BA">
      <w:pPr>
        <w:jc w:val="center"/>
        <w:rPr>
          <w:b/>
        </w:rPr>
      </w:pPr>
      <w:r w:rsidRPr="006A6AA8">
        <w:rPr>
          <w:sz w:val="28"/>
          <w:szCs w:val="28"/>
          <w:lang w:eastAsia="fr-FR"/>
        </w:rPr>
        <w:t>EuropeAid/1</w:t>
      </w:r>
      <w:r w:rsidR="008B39BA">
        <w:rPr>
          <w:sz w:val="28"/>
          <w:szCs w:val="28"/>
          <w:lang w:eastAsia="fr-FR"/>
        </w:rPr>
        <w:t>40122</w:t>
      </w:r>
      <w:r w:rsidRPr="006A6AA8">
        <w:rPr>
          <w:sz w:val="28"/>
          <w:szCs w:val="28"/>
          <w:lang w:eastAsia="fr-FR"/>
        </w:rPr>
        <w:t>/DH/SER/Multi</w:t>
      </w:r>
    </w:p>
    <w:p w:rsidR="00562489" w:rsidRPr="005424D0" w:rsidRDefault="00562489" w:rsidP="00562489">
      <w:pPr>
        <w:tabs>
          <w:tab w:val="left" w:pos="1276"/>
        </w:tabs>
        <w:spacing w:after="0" w:line="276" w:lineRule="auto"/>
        <w:jc w:val="center"/>
        <w:rPr>
          <w:b/>
          <w:sz w:val="22"/>
          <w:szCs w:val="22"/>
        </w:rPr>
      </w:pPr>
      <w:r w:rsidRPr="005424D0">
        <w:rPr>
          <w:b/>
          <w:sz w:val="22"/>
          <w:szCs w:val="22"/>
        </w:rPr>
        <w:t xml:space="preserve">Request for Services </w:t>
      </w:r>
      <w:r w:rsidR="00773D26">
        <w:rPr>
          <w:b/>
          <w:sz w:val="22"/>
          <w:szCs w:val="22"/>
        </w:rPr>
        <w:t xml:space="preserve">OPSYS </w:t>
      </w:r>
      <w:r w:rsidRPr="005424D0">
        <w:rPr>
          <w:b/>
          <w:sz w:val="22"/>
          <w:szCs w:val="22"/>
        </w:rPr>
        <w:t xml:space="preserve">n° </w:t>
      </w:r>
      <w:r w:rsidR="00E23E2A">
        <w:rPr>
          <w:b/>
          <w:sz w:val="22"/>
          <w:szCs w:val="22"/>
        </w:rPr>
        <w:t>EVA-2020-</w:t>
      </w:r>
      <w:r w:rsidR="008F68F0">
        <w:rPr>
          <w:b/>
          <w:sz w:val="22"/>
          <w:szCs w:val="22"/>
        </w:rPr>
        <w:t>[</w:t>
      </w:r>
      <w:r w:rsidR="008F68F0" w:rsidRPr="00D7757C">
        <w:rPr>
          <w:b/>
          <w:sz w:val="22"/>
          <w:szCs w:val="22"/>
          <w:highlight w:val="lightGray"/>
        </w:rPr>
        <w:t>4 digit number provided by OPSYS</w:t>
      </w:r>
      <w:r w:rsidR="008F68F0">
        <w:rPr>
          <w:b/>
          <w:sz w:val="22"/>
          <w:szCs w:val="22"/>
        </w:rPr>
        <w:t>]</w:t>
      </w:r>
    </w:p>
    <w:p w:rsidR="00562489" w:rsidRPr="005424D0" w:rsidRDefault="00562489" w:rsidP="00562489">
      <w:pPr>
        <w:tabs>
          <w:tab w:val="left" w:pos="1276"/>
        </w:tabs>
        <w:spacing w:after="0" w:line="276" w:lineRule="auto"/>
        <w:jc w:val="center"/>
        <w:rPr>
          <w:b/>
          <w:sz w:val="22"/>
          <w:szCs w:val="22"/>
        </w:rPr>
      </w:pPr>
    </w:p>
    <w:p w:rsidR="00562489" w:rsidRPr="005424D0" w:rsidRDefault="00562489" w:rsidP="00562489">
      <w:pPr>
        <w:tabs>
          <w:tab w:val="left" w:pos="1276"/>
        </w:tabs>
        <w:spacing w:after="0" w:line="276" w:lineRule="auto"/>
        <w:jc w:val="center"/>
        <w:rPr>
          <w:b/>
          <w:sz w:val="22"/>
          <w:szCs w:val="22"/>
        </w:rPr>
      </w:pPr>
      <w:r w:rsidRPr="005424D0">
        <w:rPr>
          <w:b/>
          <w:sz w:val="22"/>
          <w:szCs w:val="22"/>
        </w:rPr>
        <w:t xml:space="preserve">Evaluation: </w:t>
      </w:r>
      <w:r w:rsidR="008F68F0">
        <w:rPr>
          <w:b/>
          <w:sz w:val="22"/>
          <w:szCs w:val="22"/>
        </w:rPr>
        <w:t>[</w:t>
      </w:r>
      <w:r w:rsidR="00E23E2A" w:rsidRPr="00D7757C">
        <w:rPr>
          <w:b/>
          <w:sz w:val="22"/>
          <w:szCs w:val="22"/>
          <w:highlight w:val="lightGray"/>
        </w:rPr>
        <w:t xml:space="preserve">Evaluation </w:t>
      </w:r>
      <w:r w:rsidR="008F68F0" w:rsidRPr="00D7757C">
        <w:rPr>
          <w:b/>
          <w:sz w:val="22"/>
          <w:szCs w:val="22"/>
          <w:highlight w:val="lightGray"/>
        </w:rPr>
        <w:t>title</w:t>
      </w:r>
      <w:r w:rsidR="008F68F0">
        <w:rPr>
          <w:b/>
          <w:sz w:val="22"/>
          <w:szCs w:val="22"/>
        </w:rPr>
        <w:t>]</w:t>
      </w:r>
    </w:p>
    <w:p w:rsidR="00D508C3" w:rsidRPr="005424D0" w:rsidRDefault="00D508C3" w:rsidP="007B4295">
      <w:pPr>
        <w:rPr>
          <w:b/>
          <w:highlight w:val="yellow"/>
        </w:rPr>
      </w:pPr>
    </w:p>
    <w:p w:rsidR="00A24D11" w:rsidRDefault="0018122F" w:rsidP="00A2560A">
      <w:pPr>
        <w:spacing w:after="120"/>
        <w:rPr>
          <w:b/>
          <w:sz w:val="22"/>
          <w:szCs w:val="22"/>
          <w:highlight w:val="yellow"/>
        </w:rPr>
      </w:pPr>
      <w:r w:rsidRPr="005424D0">
        <w:rPr>
          <w:b/>
          <w:sz w:val="22"/>
          <w:szCs w:val="22"/>
          <w:highlight w:val="yellow"/>
        </w:rPr>
        <w:t xml:space="preserve">To be completed by the </w:t>
      </w:r>
      <w:r w:rsidR="00410CC1" w:rsidRPr="005424D0">
        <w:rPr>
          <w:b/>
          <w:sz w:val="22"/>
          <w:szCs w:val="22"/>
          <w:highlight w:val="yellow"/>
        </w:rPr>
        <w:t>framework cont</w:t>
      </w:r>
      <w:r w:rsidR="00A24D11">
        <w:rPr>
          <w:b/>
          <w:sz w:val="22"/>
          <w:szCs w:val="22"/>
          <w:highlight w:val="yellow"/>
        </w:rPr>
        <w:t>ractors as part of their offer.</w:t>
      </w:r>
    </w:p>
    <w:p w:rsidR="00A10982" w:rsidRPr="00A10982" w:rsidRDefault="00410CC1" w:rsidP="00A10982">
      <w:pPr>
        <w:spacing w:after="120"/>
        <w:rPr>
          <w:b/>
          <w:sz w:val="22"/>
          <w:szCs w:val="22"/>
          <w:highlight w:val="yellow"/>
        </w:rPr>
      </w:pPr>
      <w:r w:rsidRPr="00A24D11">
        <w:rPr>
          <w:b/>
          <w:sz w:val="22"/>
          <w:szCs w:val="22"/>
          <w:highlight w:val="yellow"/>
          <w:u w:val="single"/>
        </w:rPr>
        <w:t>Unless indicated otherwise in the Specific Terms of Reference maximum 15 pages</w:t>
      </w:r>
      <w:r w:rsidRPr="005424D0">
        <w:rPr>
          <w:b/>
          <w:sz w:val="22"/>
          <w:szCs w:val="22"/>
          <w:highlight w:val="yellow"/>
        </w:rPr>
        <w:t xml:space="preserve"> in a reader-friendly</w:t>
      </w:r>
      <w:r w:rsidR="00A10982">
        <w:rPr>
          <w:rStyle w:val="FootnoteReference"/>
          <w:b/>
          <w:szCs w:val="22"/>
          <w:highlight w:val="yellow"/>
        </w:rPr>
        <w:footnoteReference w:id="1"/>
      </w:r>
      <w:r w:rsidRPr="005424D0">
        <w:rPr>
          <w:b/>
          <w:sz w:val="22"/>
          <w:szCs w:val="22"/>
          <w:highlight w:val="yellow"/>
        </w:rPr>
        <w:t xml:space="preserve"> format </w:t>
      </w:r>
      <w:r w:rsidR="00562489">
        <w:rPr>
          <w:b/>
          <w:sz w:val="22"/>
          <w:szCs w:val="22"/>
          <w:highlight w:val="yellow"/>
        </w:rPr>
        <w:t>(</w:t>
      </w:r>
      <w:r w:rsidR="00A24D11">
        <w:rPr>
          <w:b/>
          <w:sz w:val="22"/>
          <w:szCs w:val="22"/>
          <w:highlight w:val="yellow"/>
        </w:rPr>
        <w:t xml:space="preserve">The following do not count towards the number of pages limit: </w:t>
      </w:r>
      <w:r w:rsidRPr="00410CC1">
        <w:rPr>
          <w:b/>
          <w:sz w:val="22"/>
          <w:szCs w:val="22"/>
          <w:highlight w:val="yellow"/>
        </w:rPr>
        <w:t>Annexes 1</w:t>
      </w:r>
      <w:r w:rsidR="00A24D11">
        <w:rPr>
          <w:b/>
          <w:sz w:val="22"/>
          <w:szCs w:val="22"/>
          <w:highlight w:val="yellow"/>
        </w:rPr>
        <w:t>a and 1b</w:t>
      </w:r>
      <w:r w:rsidR="00562489">
        <w:rPr>
          <w:b/>
          <w:sz w:val="22"/>
          <w:szCs w:val="22"/>
          <w:highlight w:val="yellow"/>
        </w:rPr>
        <w:t xml:space="preserve">, </w:t>
      </w:r>
      <w:r w:rsidR="001173E8">
        <w:rPr>
          <w:b/>
          <w:sz w:val="22"/>
          <w:szCs w:val="22"/>
          <w:highlight w:val="yellow"/>
        </w:rPr>
        <w:t>CVs</w:t>
      </w:r>
      <w:r w:rsidR="00A24D11">
        <w:rPr>
          <w:b/>
          <w:sz w:val="22"/>
          <w:szCs w:val="22"/>
          <w:highlight w:val="yellow"/>
        </w:rPr>
        <w:t xml:space="preserve"> and Statements of exclusivity and availability as well as Statements of confidentiality</w:t>
      </w:r>
      <w:r w:rsidR="001173E8">
        <w:rPr>
          <w:b/>
          <w:sz w:val="22"/>
          <w:szCs w:val="22"/>
          <w:highlight w:val="yellow"/>
        </w:rPr>
        <w:t xml:space="preserve"> of </w:t>
      </w:r>
      <w:r w:rsidR="00562489" w:rsidRPr="00A10982">
        <w:rPr>
          <w:b/>
          <w:sz w:val="22"/>
          <w:szCs w:val="22"/>
          <w:highlight w:val="yellow"/>
        </w:rPr>
        <w:t xml:space="preserve">the </w:t>
      </w:r>
      <w:r w:rsidR="00A24D11" w:rsidRPr="00A10982">
        <w:rPr>
          <w:b/>
          <w:sz w:val="22"/>
          <w:szCs w:val="22"/>
          <w:highlight w:val="yellow"/>
        </w:rPr>
        <w:t xml:space="preserve">key </w:t>
      </w:r>
      <w:r w:rsidR="001173E8" w:rsidRPr="00A10982">
        <w:rPr>
          <w:b/>
          <w:sz w:val="22"/>
          <w:szCs w:val="22"/>
          <w:highlight w:val="yellow"/>
        </w:rPr>
        <w:t xml:space="preserve">experts </w:t>
      </w:r>
      <w:r w:rsidR="00A24D11" w:rsidRPr="00A10982">
        <w:rPr>
          <w:b/>
          <w:sz w:val="22"/>
          <w:szCs w:val="22"/>
          <w:highlight w:val="yellow"/>
        </w:rPr>
        <w:t>of</w:t>
      </w:r>
      <w:r w:rsidR="001173E8" w:rsidRPr="00A10982">
        <w:rPr>
          <w:b/>
          <w:sz w:val="22"/>
          <w:szCs w:val="22"/>
          <w:highlight w:val="yellow"/>
        </w:rPr>
        <w:t xml:space="preserve"> the evaluation team</w:t>
      </w:r>
      <w:r w:rsidRPr="00A10982">
        <w:rPr>
          <w:b/>
          <w:sz w:val="22"/>
          <w:szCs w:val="22"/>
          <w:highlight w:val="yellow"/>
        </w:rPr>
        <w:t>)</w:t>
      </w:r>
      <w:r w:rsidR="00A24D11" w:rsidRPr="00A10982">
        <w:rPr>
          <w:b/>
          <w:sz w:val="22"/>
          <w:szCs w:val="22"/>
          <w:highlight w:val="yellow"/>
        </w:rPr>
        <w:t>.</w:t>
      </w:r>
      <w:r w:rsidR="00A10982" w:rsidRPr="00A10982">
        <w:rPr>
          <w:b/>
          <w:sz w:val="22"/>
          <w:szCs w:val="22"/>
          <w:highlight w:val="yellow"/>
        </w:rPr>
        <w:t xml:space="preserve"> </w:t>
      </w:r>
    </w:p>
    <w:p w:rsidR="00D525E1" w:rsidRPr="00A10982" w:rsidRDefault="00A10982" w:rsidP="00A10982">
      <w:pPr>
        <w:spacing w:after="120"/>
        <w:rPr>
          <w:b/>
          <w:sz w:val="22"/>
          <w:szCs w:val="22"/>
          <w:highlight w:val="yellow"/>
        </w:rPr>
      </w:pPr>
      <w:r w:rsidRPr="00A10982">
        <w:rPr>
          <w:b/>
          <w:sz w:val="22"/>
          <w:szCs w:val="22"/>
          <w:highlight w:val="yellow"/>
        </w:rPr>
        <w:t xml:space="preserve">The CV of an expert must be maximum 5 pages long. The font size for the CVs must not be smaller than </w:t>
      </w:r>
      <w:r w:rsidRPr="00A10982">
        <w:rPr>
          <w:b/>
          <w:sz w:val="20"/>
          <w:highlight w:val="yellow"/>
        </w:rPr>
        <w:t>Times new roman font size 10</w:t>
      </w:r>
      <w:r w:rsidRPr="00A10982">
        <w:rPr>
          <w:b/>
          <w:sz w:val="22"/>
          <w:szCs w:val="22"/>
          <w:highlight w:val="yellow"/>
        </w:rPr>
        <w:t xml:space="preserve"> or </w:t>
      </w:r>
      <w:r w:rsidRPr="00A10982">
        <w:rPr>
          <w:rFonts w:ascii="Arial" w:hAnsi="Arial" w:cs="Arial"/>
          <w:b/>
          <w:sz w:val="18"/>
          <w:szCs w:val="18"/>
          <w:highlight w:val="yellow"/>
        </w:rPr>
        <w:t>Arial font size 9</w:t>
      </w:r>
      <w:r w:rsidRPr="00A10982">
        <w:rPr>
          <w:b/>
          <w:sz w:val="22"/>
          <w:szCs w:val="22"/>
          <w:highlight w:val="yellow"/>
        </w:rPr>
        <w:t>.</w:t>
      </w:r>
      <w:r>
        <w:rPr>
          <w:b/>
          <w:sz w:val="22"/>
          <w:szCs w:val="22"/>
          <w:highlight w:val="yellow"/>
        </w:rPr>
        <w:t xml:space="preserve"> CVs must clearly display the number of days</w:t>
      </w:r>
      <w:r>
        <w:rPr>
          <w:rStyle w:val="FootnoteReference"/>
          <w:b/>
          <w:szCs w:val="22"/>
          <w:highlight w:val="yellow"/>
        </w:rPr>
        <w:footnoteReference w:id="2"/>
      </w:r>
      <w:r>
        <w:rPr>
          <w:b/>
          <w:sz w:val="22"/>
          <w:szCs w:val="22"/>
          <w:highlight w:val="yellow"/>
        </w:rPr>
        <w:t xml:space="preserve"> relevant to assess the required experience.</w:t>
      </w:r>
    </w:p>
    <w:p w:rsidR="00A24D11" w:rsidRDefault="00A24D11" w:rsidP="00A2560A">
      <w:pPr>
        <w:spacing w:after="120"/>
        <w:rPr>
          <w:b/>
          <w:sz w:val="22"/>
          <w:szCs w:val="22"/>
        </w:rPr>
      </w:pPr>
      <w:r w:rsidRPr="00A10982">
        <w:rPr>
          <w:b/>
          <w:sz w:val="22"/>
          <w:szCs w:val="22"/>
          <w:highlight w:val="yellow"/>
        </w:rPr>
        <w:t xml:space="preserve">Framework contractors may add annexes to their technical offer, but those should only be </w:t>
      </w:r>
      <w:r w:rsidRPr="00A24D11">
        <w:rPr>
          <w:b/>
          <w:sz w:val="22"/>
          <w:szCs w:val="22"/>
          <w:highlight w:val="yellow"/>
        </w:rPr>
        <w:t>illustrative and not contain essential required information.</w:t>
      </w:r>
    </w:p>
    <w:p w:rsidR="00A2560A" w:rsidRDefault="00D240A0" w:rsidP="00A2560A">
      <w:pPr>
        <w:spacing w:after="120"/>
        <w:rPr>
          <w:i/>
          <w:highlight w:val="yellow"/>
        </w:rPr>
      </w:pPr>
      <w:r w:rsidRPr="00A24D11">
        <w:rPr>
          <w:i/>
          <w:highlight w:val="yellow"/>
        </w:rPr>
        <w:t xml:space="preserve">Framework contractors should make use of </w:t>
      </w:r>
      <w:r w:rsidR="00A24D11">
        <w:rPr>
          <w:i/>
          <w:highlight w:val="yellow"/>
        </w:rPr>
        <w:t xml:space="preserve">any information available in the Specific Terms of Reference, including when available </w:t>
      </w:r>
      <w:r w:rsidRPr="00A24D11">
        <w:rPr>
          <w:i/>
          <w:highlight w:val="yellow"/>
        </w:rPr>
        <w:t>the</w:t>
      </w:r>
      <w:r w:rsidR="00A24D11">
        <w:rPr>
          <w:i/>
          <w:highlight w:val="yellow"/>
        </w:rPr>
        <w:t xml:space="preserve"> draft</w:t>
      </w:r>
      <w:r w:rsidRPr="00A24D11">
        <w:rPr>
          <w:i/>
          <w:highlight w:val="yellow"/>
        </w:rPr>
        <w:t xml:space="preserve"> intervention logic and inventory information (list of project</w:t>
      </w:r>
      <w:r w:rsidR="00A24D11">
        <w:rPr>
          <w:i/>
          <w:highlight w:val="yellow"/>
        </w:rPr>
        <w:t>s and programmes interventions</w:t>
      </w:r>
      <w:r w:rsidRPr="00A24D11">
        <w:rPr>
          <w:i/>
          <w:highlight w:val="yellow"/>
        </w:rPr>
        <w:t>, evaluation</w:t>
      </w:r>
      <w:r w:rsidR="00A24D11">
        <w:rPr>
          <w:i/>
          <w:highlight w:val="yellow"/>
        </w:rPr>
        <w:t>s and ROM reports)</w:t>
      </w:r>
      <w:r w:rsidRPr="00A24D11">
        <w:rPr>
          <w:i/>
          <w:highlight w:val="yellow"/>
        </w:rPr>
        <w:t xml:space="preserve"> to </w:t>
      </w:r>
      <w:r w:rsidR="00A24D11">
        <w:rPr>
          <w:i/>
          <w:highlight w:val="yellow"/>
        </w:rPr>
        <w:t>design</w:t>
      </w:r>
      <w:r w:rsidRPr="00A24D11">
        <w:rPr>
          <w:i/>
          <w:highlight w:val="yellow"/>
        </w:rPr>
        <w:t xml:space="preserve"> a</w:t>
      </w:r>
      <w:r w:rsidR="00A24D11">
        <w:rPr>
          <w:i/>
          <w:highlight w:val="yellow"/>
        </w:rPr>
        <w:t>n offer that is specifically</w:t>
      </w:r>
      <w:r w:rsidRPr="00A24D11">
        <w:rPr>
          <w:i/>
          <w:highlight w:val="yellow"/>
        </w:rPr>
        <w:t xml:space="preserve"> </w:t>
      </w:r>
      <w:r w:rsidR="00A24D11">
        <w:rPr>
          <w:i/>
          <w:highlight w:val="yellow"/>
        </w:rPr>
        <w:t xml:space="preserve">tailored </w:t>
      </w:r>
      <w:r w:rsidR="00A2560A">
        <w:rPr>
          <w:i/>
          <w:highlight w:val="yellow"/>
        </w:rPr>
        <w:t xml:space="preserve">for the assignment </w:t>
      </w:r>
      <w:r w:rsidRPr="00A24D11">
        <w:rPr>
          <w:i/>
          <w:highlight w:val="yellow"/>
        </w:rPr>
        <w:t xml:space="preserve">(including </w:t>
      </w:r>
      <w:r w:rsidR="00A2560A">
        <w:rPr>
          <w:i/>
          <w:highlight w:val="yellow"/>
        </w:rPr>
        <w:t xml:space="preserve">an appreciation of the requested service, an identification of </w:t>
      </w:r>
      <w:r w:rsidRPr="00A24D11">
        <w:rPr>
          <w:i/>
          <w:highlight w:val="yellow"/>
        </w:rPr>
        <w:t>risk</w:t>
      </w:r>
      <w:r w:rsidR="00A2560A">
        <w:rPr>
          <w:i/>
          <w:highlight w:val="yellow"/>
        </w:rPr>
        <w:t>s</w:t>
      </w:r>
      <w:r w:rsidRPr="00A24D11">
        <w:rPr>
          <w:i/>
          <w:highlight w:val="yellow"/>
        </w:rPr>
        <w:t xml:space="preserve"> and limitations</w:t>
      </w:r>
      <w:r w:rsidR="00A2560A">
        <w:rPr>
          <w:i/>
          <w:highlight w:val="yellow"/>
        </w:rPr>
        <w:t xml:space="preserve"> with mitigating measures, evaluation tools to use).</w:t>
      </w:r>
    </w:p>
    <w:p w:rsidR="00D240A0" w:rsidRPr="00410CC1" w:rsidRDefault="00A2560A" w:rsidP="00A2560A">
      <w:pPr>
        <w:spacing w:after="120"/>
        <w:rPr>
          <w:b/>
          <w:sz w:val="22"/>
          <w:szCs w:val="22"/>
        </w:rPr>
      </w:pPr>
      <w:r>
        <w:rPr>
          <w:i/>
          <w:highlight w:val="yellow"/>
        </w:rPr>
        <w:t>Key e</w:t>
      </w:r>
      <w:r w:rsidR="00D240A0" w:rsidRPr="00A24D11">
        <w:rPr>
          <w:i/>
          <w:highlight w:val="yellow"/>
        </w:rPr>
        <w:t xml:space="preserve">xpertise additional to the one </w:t>
      </w:r>
      <w:r>
        <w:rPr>
          <w:i/>
          <w:highlight w:val="yellow"/>
        </w:rPr>
        <w:t>required</w:t>
      </w:r>
      <w:r w:rsidR="00D240A0" w:rsidRPr="00A24D11">
        <w:rPr>
          <w:i/>
          <w:highlight w:val="yellow"/>
        </w:rPr>
        <w:t xml:space="preserve"> in ToRs </w:t>
      </w:r>
      <w:r>
        <w:rPr>
          <w:i/>
          <w:highlight w:val="yellow"/>
        </w:rPr>
        <w:t xml:space="preserve">part B </w:t>
      </w:r>
      <w:r w:rsidR="00D240A0" w:rsidRPr="00A24D11">
        <w:rPr>
          <w:i/>
          <w:highlight w:val="yellow"/>
        </w:rPr>
        <w:t xml:space="preserve">can be proposed by framework contractors if it provides a clear benefit for the evaluation work. A detailed methodology (for example </w:t>
      </w:r>
      <w:r>
        <w:rPr>
          <w:i/>
          <w:highlight w:val="yellow"/>
        </w:rPr>
        <w:t xml:space="preserve">with at least 1 evaluation question fully developed with </w:t>
      </w:r>
      <w:r w:rsidR="00D240A0" w:rsidRPr="00A24D11">
        <w:rPr>
          <w:i/>
          <w:highlight w:val="yellow"/>
        </w:rPr>
        <w:t xml:space="preserve">concrete </w:t>
      </w:r>
      <w:r>
        <w:rPr>
          <w:i/>
          <w:highlight w:val="yellow"/>
        </w:rPr>
        <w:t xml:space="preserve">judgement criteria and </w:t>
      </w:r>
      <w:r w:rsidR="00D240A0" w:rsidRPr="00A24D11">
        <w:rPr>
          <w:i/>
          <w:highlight w:val="yellow"/>
        </w:rPr>
        <w:t xml:space="preserve">indicators, </w:t>
      </w:r>
      <w:r>
        <w:rPr>
          <w:i/>
          <w:highlight w:val="yellow"/>
        </w:rPr>
        <w:t xml:space="preserve">identified sources of available data, etc.) and a </w:t>
      </w:r>
      <w:r w:rsidR="00D240A0" w:rsidRPr="00A24D11">
        <w:rPr>
          <w:i/>
          <w:highlight w:val="yellow"/>
        </w:rPr>
        <w:t xml:space="preserve">team of experts </w:t>
      </w:r>
      <w:r>
        <w:rPr>
          <w:i/>
          <w:highlight w:val="yellow"/>
        </w:rPr>
        <w:t xml:space="preserve">that is consistent and that is responding to all requirements </w:t>
      </w:r>
      <w:r w:rsidR="00D240A0" w:rsidRPr="00A24D11">
        <w:rPr>
          <w:i/>
          <w:highlight w:val="yellow"/>
        </w:rPr>
        <w:t xml:space="preserve">is an essential part </w:t>
      </w:r>
      <w:r>
        <w:rPr>
          <w:i/>
          <w:highlight w:val="yellow"/>
        </w:rPr>
        <w:t>of</w:t>
      </w:r>
      <w:r w:rsidR="00D240A0" w:rsidRPr="00A24D11">
        <w:rPr>
          <w:i/>
          <w:highlight w:val="yellow"/>
        </w:rPr>
        <w:t xml:space="preserve"> the award criteria.</w:t>
      </w:r>
    </w:p>
    <w:p w:rsidR="0018122F" w:rsidRPr="00D525E1" w:rsidRDefault="00344337" w:rsidP="00541D43">
      <w:pPr>
        <w:pStyle w:val="Heading1"/>
        <w:rPr>
          <w:szCs w:val="24"/>
        </w:rPr>
      </w:pPr>
      <w:r w:rsidRPr="00D525E1">
        <w:rPr>
          <w:szCs w:val="24"/>
        </w:rPr>
        <w:t>R</w:t>
      </w:r>
      <w:r w:rsidR="0018122F" w:rsidRPr="00D525E1">
        <w:rPr>
          <w:szCs w:val="24"/>
        </w:rPr>
        <w:t>ationale</w:t>
      </w:r>
    </w:p>
    <w:p w:rsidR="0018122F" w:rsidRDefault="0018122F" w:rsidP="00541D43">
      <w:pPr>
        <w:pStyle w:val="ListBullet"/>
        <w:spacing w:after="120"/>
        <w:ind w:left="284" w:hanging="284"/>
        <w:rPr>
          <w:i/>
        </w:rPr>
      </w:pPr>
      <w:r w:rsidRPr="0010120B">
        <w:rPr>
          <w:i/>
        </w:rPr>
        <w:t xml:space="preserve">Any comments </w:t>
      </w:r>
      <w:r w:rsidR="0010120B" w:rsidRPr="0010120B">
        <w:rPr>
          <w:i/>
        </w:rPr>
        <w:t>to the</w:t>
      </w:r>
      <w:r w:rsidR="00D508C3" w:rsidRPr="0010120B">
        <w:rPr>
          <w:i/>
        </w:rPr>
        <w:t xml:space="preserve"> </w:t>
      </w:r>
      <w:r w:rsidRPr="0010120B">
        <w:rPr>
          <w:i/>
        </w:rPr>
        <w:t>Terms of reference</w:t>
      </w:r>
      <w:r w:rsidR="00C72E81" w:rsidRPr="0010120B">
        <w:rPr>
          <w:i/>
        </w:rPr>
        <w:t xml:space="preserve"> </w:t>
      </w:r>
      <w:r w:rsidRPr="0010120B">
        <w:rPr>
          <w:i/>
        </w:rPr>
        <w:t xml:space="preserve">demonstrating the degree of understanding of the </w:t>
      </w:r>
      <w:r w:rsidR="00C72E81" w:rsidRPr="0010120B">
        <w:rPr>
          <w:i/>
        </w:rPr>
        <w:t xml:space="preserve">purpose and scope of </w:t>
      </w:r>
      <w:r w:rsidR="0010120B" w:rsidRPr="0010120B">
        <w:rPr>
          <w:i/>
        </w:rPr>
        <w:t>the specific assignment</w:t>
      </w:r>
      <w:r w:rsidR="00D240A0">
        <w:rPr>
          <w:i/>
        </w:rPr>
        <w:t>, in particular:</w:t>
      </w:r>
    </w:p>
    <w:p w:rsidR="00D240A0" w:rsidRDefault="00D240A0" w:rsidP="00D240A0">
      <w:pPr>
        <w:pStyle w:val="ListBullet"/>
        <w:numPr>
          <w:ilvl w:val="0"/>
          <w:numId w:val="50"/>
        </w:numPr>
        <w:spacing w:after="120"/>
        <w:rPr>
          <w:i/>
        </w:rPr>
      </w:pPr>
      <w:r w:rsidRPr="00D240A0">
        <w:rPr>
          <w:i/>
        </w:rPr>
        <w:t xml:space="preserve">a deeper analysis of the </w:t>
      </w:r>
      <w:r>
        <w:rPr>
          <w:i/>
        </w:rPr>
        <w:t>intervention logic</w:t>
      </w:r>
      <w:r w:rsidRPr="00D240A0">
        <w:rPr>
          <w:i/>
        </w:rPr>
        <w:t xml:space="preserve"> (intended</w:t>
      </w:r>
      <w:r>
        <w:rPr>
          <w:i/>
        </w:rPr>
        <w:t>);</w:t>
      </w:r>
    </w:p>
    <w:p w:rsidR="00D240A0" w:rsidRPr="00D240A0" w:rsidRDefault="00D240A0" w:rsidP="00D240A0">
      <w:pPr>
        <w:pStyle w:val="ListBullet"/>
        <w:numPr>
          <w:ilvl w:val="0"/>
          <w:numId w:val="50"/>
        </w:numPr>
        <w:spacing w:after="120"/>
        <w:rPr>
          <w:i/>
        </w:rPr>
      </w:pPr>
      <w:r w:rsidRPr="00D240A0">
        <w:rPr>
          <w:i/>
        </w:rPr>
        <w:t>a further assessment of the context and the challenges foreseen to be addressed in the EQs/criteria (including mitigation measures</w:t>
      </w:r>
      <w:r>
        <w:rPr>
          <w:i/>
        </w:rPr>
        <w:t xml:space="preserve"> to be part of the Strategy</w:t>
      </w:r>
      <w:r w:rsidRPr="00D240A0">
        <w:rPr>
          <w:i/>
        </w:rPr>
        <w:t>)</w:t>
      </w:r>
      <w:r>
        <w:rPr>
          <w:i/>
        </w:rPr>
        <w:t>.</w:t>
      </w:r>
    </w:p>
    <w:p w:rsidR="0018122F" w:rsidRPr="0010120B" w:rsidRDefault="0010120B" w:rsidP="00E93650">
      <w:pPr>
        <w:pStyle w:val="ListBullet"/>
        <w:rPr>
          <w:i/>
        </w:rPr>
      </w:pPr>
      <w:r w:rsidRPr="0010120B">
        <w:rPr>
          <w:i/>
        </w:rPr>
        <w:t>I</w:t>
      </w:r>
      <w:r w:rsidR="00EC6E60" w:rsidRPr="0010120B">
        <w:rPr>
          <w:i/>
        </w:rPr>
        <w:t xml:space="preserve">dentification and </w:t>
      </w:r>
      <w:r w:rsidR="0018122F" w:rsidRPr="0010120B">
        <w:rPr>
          <w:i/>
        </w:rPr>
        <w:t xml:space="preserve">explanation of the risks affecting the execution of the </w:t>
      </w:r>
      <w:r w:rsidR="00D525E1" w:rsidRPr="0010120B">
        <w:rPr>
          <w:i/>
        </w:rPr>
        <w:t xml:space="preserve">Specific </w:t>
      </w:r>
      <w:r w:rsidR="00F74181">
        <w:rPr>
          <w:i/>
        </w:rPr>
        <w:t>assignment</w:t>
      </w:r>
      <w:r>
        <w:rPr>
          <w:i/>
        </w:rPr>
        <w:t>.</w:t>
      </w:r>
    </w:p>
    <w:p w:rsidR="003C0806" w:rsidRPr="003C0806" w:rsidRDefault="00736C45" w:rsidP="003C0806">
      <w:pPr>
        <w:pStyle w:val="Heading1"/>
        <w:rPr>
          <w:szCs w:val="24"/>
        </w:rPr>
      </w:pPr>
      <w:r>
        <w:rPr>
          <w:szCs w:val="24"/>
        </w:rPr>
        <w:lastRenderedPageBreak/>
        <w:t>Strategy</w:t>
      </w:r>
      <w:r w:rsidR="00314091">
        <w:rPr>
          <w:szCs w:val="24"/>
        </w:rPr>
        <w:t>, including Organisation &amp; Methodology</w:t>
      </w:r>
    </w:p>
    <w:p w:rsidR="009D431D" w:rsidRDefault="009D431D" w:rsidP="008E7DE3">
      <w:pPr>
        <w:pStyle w:val="ListBullet"/>
        <w:spacing w:after="120"/>
        <w:ind w:left="284" w:hanging="284"/>
        <w:rPr>
          <w:i/>
        </w:rPr>
      </w:pPr>
      <w:r>
        <w:rPr>
          <w:i/>
        </w:rPr>
        <w:t xml:space="preserve">Description of the methodology for producing robust evidence and conclusions; adaptations or additions to the </w:t>
      </w:r>
      <w:r w:rsidR="00A2560A">
        <w:rPr>
          <w:i/>
        </w:rPr>
        <w:t>INTPA</w:t>
      </w:r>
      <w:r w:rsidR="00D240A0">
        <w:rPr>
          <w:i/>
        </w:rPr>
        <w:t xml:space="preserve"> </w:t>
      </w:r>
      <w:r>
        <w:rPr>
          <w:i/>
        </w:rPr>
        <w:t>evaluation approach and methodology; and any ethical considerations</w:t>
      </w:r>
      <w:r w:rsidR="008E633B">
        <w:rPr>
          <w:i/>
        </w:rPr>
        <w:t xml:space="preserve"> including </w:t>
      </w:r>
      <w:r w:rsidR="007A115F">
        <w:rPr>
          <w:i/>
        </w:rPr>
        <w:t>gaining informed consent, managing gender and/or power dynamics, and protecting the privacy and confidentiality of participants</w:t>
      </w:r>
      <w:r w:rsidR="008E633B">
        <w:rPr>
          <w:i/>
        </w:rPr>
        <w:t>.</w:t>
      </w:r>
    </w:p>
    <w:p w:rsidR="00D240A0" w:rsidRPr="00D240A0" w:rsidRDefault="00D240A0" w:rsidP="00D240A0">
      <w:pPr>
        <w:pStyle w:val="ListBullet"/>
        <w:rPr>
          <w:i/>
        </w:rPr>
      </w:pPr>
      <w:r>
        <w:rPr>
          <w:i/>
        </w:rPr>
        <w:t>The proposed</w:t>
      </w:r>
      <w:r w:rsidRPr="00D240A0">
        <w:rPr>
          <w:i/>
        </w:rPr>
        <w:t xml:space="preserve"> methodological approach </w:t>
      </w:r>
      <w:r>
        <w:rPr>
          <w:i/>
        </w:rPr>
        <w:t>should be specific and detailed, suitable for</w:t>
      </w:r>
      <w:r w:rsidRPr="00D240A0">
        <w:rPr>
          <w:i/>
        </w:rPr>
        <w:t xml:space="preserve"> extract</w:t>
      </w:r>
      <w:r>
        <w:rPr>
          <w:i/>
        </w:rPr>
        <w:t>ing</w:t>
      </w:r>
      <w:r w:rsidRPr="00D240A0">
        <w:rPr>
          <w:i/>
        </w:rPr>
        <w:t xml:space="preserve"> the data/info needed to address the </w:t>
      </w:r>
      <w:r>
        <w:rPr>
          <w:i/>
        </w:rPr>
        <w:t>EQ</w:t>
      </w:r>
      <w:r w:rsidRPr="00D240A0">
        <w:rPr>
          <w:i/>
        </w:rPr>
        <w:t xml:space="preserve">s and assess/reconstruct the realized </w:t>
      </w:r>
      <w:r>
        <w:rPr>
          <w:i/>
        </w:rPr>
        <w:t>intervention logic</w:t>
      </w:r>
      <w:r w:rsidRPr="00D240A0">
        <w:rPr>
          <w:i/>
        </w:rPr>
        <w:t xml:space="preserve"> throughout the evaluation phases</w:t>
      </w:r>
      <w:r>
        <w:rPr>
          <w:i/>
        </w:rPr>
        <w:t>.</w:t>
      </w:r>
      <w:r w:rsidR="003A78B5">
        <w:rPr>
          <w:i/>
        </w:rPr>
        <w:t xml:space="preserve"> </w:t>
      </w:r>
      <w:r w:rsidR="003A78B5" w:rsidRPr="001145FB">
        <w:rPr>
          <w:i/>
        </w:rPr>
        <w:t>Bidders should not shy away from proposing innovative approaches.</w:t>
      </w:r>
    </w:p>
    <w:p w:rsidR="009E62CD" w:rsidRDefault="002657B6" w:rsidP="008E7DE3">
      <w:pPr>
        <w:pStyle w:val="ListBullet"/>
        <w:spacing w:after="120"/>
        <w:ind w:left="284" w:hanging="284"/>
        <w:rPr>
          <w:i/>
        </w:rPr>
      </w:pPr>
      <w:r w:rsidRPr="0010120B">
        <w:rPr>
          <w:i/>
        </w:rPr>
        <w:t>Description of the distribution and interaction of tasks a</w:t>
      </w:r>
      <w:r w:rsidR="00C479B3" w:rsidRPr="0010120B">
        <w:rPr>
          <w:i/>
        </w:rPr>
        <w:t xml:space="preserve">nd responsibilities </w:t>
      </w:r>
      <w:r w:rsidR="001173E8" w:rsidRPr="0010120B">
        <w:rPr>
          <w:i/>
        </w:rPr>
        <w:t>between members</w:t>
      </w:r>
      <w:r w:rsidR="0010120B">
        <w:rPr>
          <w:i/>
        </w:rPr>
        <w:t xml:space="preserve"> of the consortium</w:t>
      </w:r>
      <w:r w:rsidR="001173E8">
        <w:rPr>
          <w:i/>
        </w:rPr>
        <w:t>. If relevant, also a</w:t>
      </w:r>
      <w:r w:rsidR="001173E8" w:rsidRPr="00EC7E06">
        <w:rPr>
          <w:i/>
        </w:rPr>
        <w:t xml:space="preserve"> description of any subcontracting arrangements with a clear indication of the tasks that will be entrusted to subcontractors and a statement by the tenderer guaranteeing the eligibility of subcontractors</w:t>
      </w:r>
      <w:r w:rsidR="001173E8">
        <w:rPr>
          <w:i/>
        </w:rPr>
        <w:t>.</w:t>
      </w:r>
    </w:p>
    <w:p w:rsidR="008B39BA" w:rsidRPr="0010120B" w:rsidRDefault="008B39BA" w:rsidP="008E7DE3">
      <w:pPr>
        <w:pStyle w:val="ListBullet"/>
        <w:spacing w:after="120"/>
        <w:ind w:left="284" w:hanging="284"/>
        <w:rPr>
          <w:i/>
        </w:rPr>
      </w:pPr>
      <w:r>
        <w:rPr>
          <w:i/>
        </w:rPr>
        <w:t xml:space="preserve">Description of the quality </w:t>
      </w:r>
      <w:r w:rsidR="00412310">
        <w:rPr>
          <w:i/>
        </w:rPr>
        <w:t xml:space="preserve">assurance and quality </w:t>
      </w:r>
      <w:r>
        <w:rPr>
          <w:i/>
        </w:rPr>
        <w:t>control operations and responsibilities which will be ensured all throughout the assignment</w:t>
      </w:r>
      <w:r w:rsidR="008E633B">
        <w:rPr>
          <w:i/>
        </w:rPr>
        <w:t>, including ensuring methodological integrity and responsible management of data</w:t>
      </w:r>
      <w:r>
        <w:rPr>
          <w:i/>
        </w:rPr>
        <w:t>;</w:t>
      </w:r>
    </w:p>
    <w:p w:rsidR="00736C45" w:rsidRDefault="007C421A" w:rsidP="00495734">
      <w:pPr>
        <w:pStyle w:val="ListBullet"/>
        <w:rPr>
          <w:i/>
        </w:rPr>
      </w:pPr>
      <w:r>
        <w:rPr>
          <w:i/>
        </w:rPr>
        <w:t>A</w:t>
      </w:r>
      <w:r w:rsidRPr="00291D1D">
        <w:rPr>
          <w:i/>
        </w:rPr>
        <w:t xml:space="preserve"> </w:t>
      </w:r>
      <w:r w:rsidR="00736C45" w:rsidRPr="00291D1D">
        <w:rPr>
          <w:i/>
        </w:rPr>
        <w:t>timetable of activities</w:t>
      </w:r>
      <w:r>
        <w:rPr>
          <w:i/>
        </w:rPr>
        <w:t>, presenting the indicative timeline per phase, activity, and deliverable</w:t>
      </w:r>
      <w:r w:rsidR="001173E8" w:rsidRPr="005424D0">
        <w:rPr>
          <w:i/>
        </w:rPr>
        <w:t>.</w:t>
      </w:r>
    </w:p>
    <w:p w:rsidR="007C421A" w:rsidRPr="00FE1F69" w:rsidRDefault="007C421A" w:rsidP="00E351EF">
      <w:pPr>
        <w:pStyle w:val="ListBullet"/>
        <w:numPr>
          <w:ilvl w:val="0"/>
          <w:numId w:val="0"/>
        </w:numPr>
        <w:rPr>
          <w:i/>
        </w:rPr>
      </w:pPr>
      <w:r>
        <w:rPr>
          <w:i/>
        </w:rPr>
        <w:t xml:space="preserve">The contractor shall include at least the following </w:t>
      </w:r>
      <w:r w:rsidR="001145FB">
        <w:rPr>
          <w:i/>
        </w:rPr>
        <w:t xml:space="preserve">kind of </w:t>
      </w:r>
      <w:r>
        <w:rPr>
          <w:i/>
        </w:rPr>
        <w:t>table</w:t>
      </w:r>
      <w:r w:rsidR="008226CA">
        <w:rPr>
          <w:i/>
        </w:rPr>
        <w:t xml:space="preserve">, hereafter presented as </w:t>
      </w:r>
      <w:r w:rsidR="008226CA" w:rsidRPr="008226CA">
        <w:rPr>
          <w:i/>
          <w:u w:val="single"/>
        </w:rPr>
        <w:t>an example</w:t>
      </w:r>
      <w:r w:rsidR="008226CA">
        <w:rPr>
          <w:i/>
        </w:rPr>
        <w:t>,</w:t>
      </w:r>
      <w:r>
        <w:rPr>
          <w:i/>
        </w:rPr>
        <w:t xml:space="preserve"> dully filled-in</w:t>
      </w:r>
      <w:r w:rsidR="001145FB">
        <w:rPr>
          <w:i/>
        </w:rPr>
        <w:t xml:space="preserve"> and to be adapted based on the provisions of the specific terms of reference</w:t>
      </w:r>
      <w:r>
        <w:rPr>
          <w:i/>
        </w:rPr>
        <w:t>:</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329"/>
        <w:gridCol w:w="2449"/>
        <w:gridCol w:w="776"/>
        <w:gridCol w:w="3909"/>
      </w:tblGrid>
      <w:tr w:rsidR="007C421A" w:rsidRPr="009964FE" w:rsidTr="008226CA">
        <w:tc>
          <w:tcPr>
            <w:tcW w:w="0" w:type="auto"/>
            <w:tcBorders>
              <w:bottom w:val="single" w:sz="6" w:space="0" w:color="auto"/>
            </w:tcBorders>
          </w:tcPr>
          <w:p w:rsidR="007C421A" w:rsidRPr="00FE1F69" w:rsidRDefault="007C421A" w:rsidP="00A6465F">
            <w:pPr>
              <w:rPr>
                <w:i/>
              </w:rPr>
            </w:pPr>
            <w:r w:rsidRPr="00FE1F69">
              <w:rPr>
                <w:i/>
              </w:rPr>
              <w:t>Evaluation Phases and Stages</w:t>
            </w:r>
          </w:p>
        </w:tc>
        <w:tc>
          <w:tcPr>
            <w:tcW w:w="0" w:type="auto"/>
            <w:tcBorders>
              <w:bottom w:val="single" w:sz="6" w:space="0" w:color="auto"/>
            </w:tcBorders>
          </w:tcPr>
          <w:p w:rsidR="007C421A" w:rsidRPr="00FE1F69" w:rsidRDefault="00E351EF" w:rsidP="00A6465F">
            <w:pPr>
              <w:rPr>
                <w:i/>
              </w:rPr>
            </w:pPr>
            <w:r>
              <w:rPr>
                <w:i/>
              </w:rPr>
              <w:t>Deliverables</w:t>
            </w:r>
          </w:p>
        </w:tc>
        <w:tc>
          <w:tcPr>
            <w:tcW w:w="0" w:type="auto"/>
            <w:tcBorders>
              <w:bottom w:val="single" w:sz="6" w:space="0" w:color="auto"/>
            </w:tcBorders>
          </w:tcPr>
          <w:p w:rsidR="007C421A" w:rsidRPr="00FE1F69" w:rsidRDefault="007C421A" w:rsidP="00A6465F">
            <w:pPr>
              <w:rPr>
                <w:i/>
              </w:rPr>
            </w:pPr>
            <w:r w:rsidRPr="00FE1F69">
              <w:rPr>
                <w:i/>
              </w:rPr>
              <w:t>Dates</w:t>
            </w:r>
          </w:p>
        </w:tc>
        <w:tc>
          <w:tcPr>
            <w:tcW w:w="0" w:type="auto"/>
            <w:tcBorders>
              <w:bottom w:val="single" w:sz="6" w:space="0" w:color="auto"/>
            </w:tcBorders>
          </w:tcPr>
          <w:p w:rsidR="007C421A" w:rsidRPr="00FE1F69" w:rsidRDefault="007C421A" w:rsidP="00A6465F">
            <w:pPr>
              <w:rPr>
                <w:i/>
              </w:rPr>
            </w:pPr>
            <w:r w:rsidRPr="00FE1F69">
              <w:rPr>
                <w:i/>
              </w:rPr>
              <w:t>Meetings/Communications</w:t>
            </w:r>
          </w:p>
        </w:tc>
      </w:tr>
      <w:tr w:rsidR="007C421A" w:rsidRPr="009964FE" w:rsidTr="00D7757C">
        <w:tc>
          <w:tcPr>
            <w:tcW w:w="0" w:type="auto"/>
            <w:tcBorders>
              <w:top w:val="single" w:sz="6" w:space="0" w:color="auto"/>
              <w:bottom w:val="single" w:sz="6" w:space="0" w:color="auto"/>
            </w:tcBorders>
            <w:shd w:val="clear" w:color="auto" w:fill="BFBFBF"/>
          </w:tcPr>
          <w:p w:rsidR="007C421A" w:rsidRPr="00FE1F69" w:rsidRDefault="007C421A" w:rsidP="008226CA">
            <w:r>
              <w:t>Inception</w:t>
            </w:r>
            <w:r w:rsidRPr="00FE1F69">
              <w:t xml:space="preserve"> </w:t>
            </w:r>
            <w:r w:rsidR="008226CA">
              <w:t>phase</w:t>
            </w:r>
          </w:p>
        </w:tc>
        <w:tc>
          <w:tcPr>
            <w:tcW w:w="0" w:type="auto"/>
            <w:tcBorders>
              <w:top w:val="single" w:sz="6" w:space="0" w:color="auto"/>
              <w:bottom w:val="single" w:sz="6" w:space="0" w:color="auto"/>
            </w:tcBorders>
            <w:shd w:val="clear" w:color="auto" w:fill="BFBFBF"/>
          </w:tcPr>
          <w:p w:rsidR="007C421A" w:rsidRPr="00FE1F69" w:rsidRDefault="007C421A" w:rsidP="00A6465F"/>
        </w:tc>
        <w:tc>
          <w:tcPr>
            <w:tcW w:w="0" w:type="auto"/>
            <w:tcBorders>
              <w:top w:val="single" w:sz="6" w:space="0" w:color="auto"/>
              <w:bottom w:val="single" w:sz="6" w:space="0" w:color="auto"/>
            </w:tcBorders>
            <w:shd w:val="clear" w:color="auto" w:fill="BFBFBF"/>
          </w:tcPr>
          <w:p w:rsidR="007C421A" w:rsidRPr="00FE1F69" w:rsidRDefault="007C421A" w:rsidP="00A6465F"/>
        </w:tc>
        <w:tc>
          <w:tcPr>
            <w:tcW w:w="0" w:type="auto"/>
            <w:tcBorders>
              <w:top w:val="single" w:sz="6" w:space="0" w:color="auto"/>
              <w:bottom w:val="single" w:sz="6" w:space="0" w:color="auto"/>
            </w:tcBorders>
            <w:shd w:val="clear" w:color="auto" w:fill="BFBFBF"/>
          </w:tcPr>
          <w:p w:rsidR="007C421A" w:rsidRPr="00FE1F69" w:rsidRDefault="007C421A" w:rsidP="00A6465F">
            <w:r>
              <w:t>K</w:t>
            </w:r>
            <w:r w:rsidRPr="00DA03AC">
              <w:t>ick-off meeting</w:t>
            </w:r>
            <w:r w:rsidRPr="00FE1F69">
              <w:t xml:space="preserve"> in Brussels </w:t>
            </w:r>
          </w:p>
        </w:tc>
      </w:tr>
      <w:tr w:rsidR="007C421A" w:rsidRPr="009964FE" w:rsidTr="008226CA">
        <w:tc>
          <w:tcPr>
            <w:tcW w:w="0" w:type="auto"/>
            <w:tcBorders>
              <w:top w:val="single" w:sz="6" w:space="0" w:color="auto"/>
            </w:tcBorders>
          </w:tcPr>
          <w:p w:rsidR="007C421A" w:rsidRPr="00FE1F69" w:rsidRDefault="007C421A" w:rsidP="00A6465F"/>
        </w:tc>
        <w:tc>
          <w:tcPr>
            <w:tcW w:w="0" w:type="auto"/>
            <w:tcBorders>
              <w:top w:val="single" w:sz="6" w:space="0" w:color="auto"/>
            </w:tcBorders>
          </w:tcPr>
          <w:p w:rsidR="007C421A" w:rsidRPr="00FE1F69" w:rsidRDefault="007C421A" w:rsidP="00A6465F">
            <w:r w:rsidRPr="00FE1F69">
              <w:t xml:space="preserve">Draft Inception </w:t>
            </w:r>
            <w:r>
              <w:t>r</w:t>
            </w:r>
            <w:r w:rsidRPr="00FE1F69">
              <w:t xml:space="preserve">eport </w:t>
            </w:r>
            <w:r>
              <w:t>+</w:t>
            </w:r>
            <w:r w:rsidRPr="00FE1F69">
              <w:t xml:space="preserve"> Slide presentation</w:t>
            </w:r>
          </w:p>
        </w:tc>
        <w:tc>
          <w:tcPr>
            <w:tcW w:w="0" w:type="auto"/>
            <w:tcBorders>
              <w:top w:val="single" w:sz="6" w:space="0" w:color="auto"/>
            </w:tcBorders>
          </w:tcPr>
          <w:p w:rsidR="007C421A" w:rsidRPr="00FE1F69" w:rsidRDefault="007C421A" w:rsidP="00A6465F"/>
        </w:tc>
        <w:tc>
          <w:tcPr>
            <w:tcW w:w="0" w:type="auto"/>
            <w:tcBorders>
              <w:top w:val="single" w:sz="6" w:space="0" w:color="auto"/>
            </w:tcBorders>
          </w:tcPr>
          <w:p w:rsidR="007C421A" w:rsidRPr="00FE1F69" w:rsidRDefault="007C421A" w:rsidP="00A6465F"/>
        </w:tc>
      </w:tr>
      <w:tr w:rsidR="007C421A" w:rsidRPr="009964FE" w:rsidTr="00A6465F">
        <w:tc>
          <w:tcPr>
            <w:tcW w:w="0" w:type="auto"/>
          </w:tcPr>
          <w:p w:rsidR="007C421A" w:rsidRPr="00FE1F69" w:rsidRDefault="007C421A" w:rsidP="00A6465F"/>
        </w:tc>
        <w:tc>
          <w:tcPr>
            <w:tcW w:w="0" w:type="auto"/>
          </w:tcPr>
          <w:p w:rsidR="007C421A" w:rsidRPr="00FE1F69" w:rsidRDefault="007C421A" w:rsidP="00A6465F"/>
        </w:tc>
        <w:tc>
          <w:tcPr>
            <w:tcW w:w="0" w:type="auto"/>
          </w:tcPr>
          <w:p w:rsidR="007C421A" w:rsidRPr="00FE1F69" w:rsidRDefault="007C421A" w:rsidP="00A6465F"/>
        </w:tc>
        <w:tc>
          <w:tcPr>
            <w:tcW w:w="0" w:type="auto"/>
          </w:tcPr>
          <w:p w:rsidR="007C421A" w:rsidRPr="00FE1F69" w:rsidRDefault="007C421A" w:rsidP="00A6465F">
            <w:r w:rsidRPr="00FE1F69">
              <w:t>R</w:t>
            </w:r>
            <w:r w:rsidR="002A3BB9">
              <w:t xml:space="preserve">eference </w:t>
            </w:r>
            <w:r w:rsidRPr="00FE1F69">
              <w:t>G</w:t>
            </w:r>
            <w:r w:rsidR="002A3BB9">
              <w:t>roup (RG)</w:t>
            </w:r>
            <w:r w:rsidRPr="00FE1F69">
              <w:t xml:space="preserve"> </w:t>
            </w:r>
            <w:r w:rsidR="008226CA">
              <w:t xml:space="preserve">or Interservice Steering Group (ISG) </w:t>
            </w:r>
            <w:r w:rsidRPr="00FE1F69">
              <w:t>Meeting</w:t>
            </w:r>
          </w:p>
          <w:p w:rsidR="007C421A" w:rsidRPr="00FE1F69" w:rsidRDefault="007C421A" w:rsidP="00A6465F"/>
        </w:tc>
      </w:tr>
      <w:tr w:rsidR="007C421A" w:rsidRPr="009964FE" w:rsidTr="008226CA">
        <w:tc>
          <w:tcPr>
            <w:tcW w:w="0" w:type="auto"/>
            <w:tcBorders>
              <w:bottom w:val="single" w:sz="6" w:space="0" w:color="auto"/>
            </w:tcBorders>
          </w:tcPr>
          <w:p w:rsidR="007C421A" w:rsidRPr="00FE1F69" w:rsidRDefault="007C421A" w:rsidP="00A6465F"/>
        </w:tc>
        <w:tc>
          <w:tcPr>
            <w:tcW w:w="0" w:type="auto"/>
            <w:tcBorders>
              <w:bottom w:val="single" w:sz="6" w:space="0" w:color="auto"/>
            </w:tcBorders>
          </w:tcPr>
          <w:p w:rsidR="007C421A" w:rsidRPr="00FE1F69" w:rsidRDefault="007C421A" w:rsidP="00A6465F">
            <w:r w:rsidRPr="00FE1F69">
              <w:t xml:space="preserve">Final Inception </w:t>
            </w:r>
            <w:r>
              <w:t>r</w:t>
            </w:r>
            <w:r w:rsidRPr="00FE1F69">
              <w:t>eport</w:t>
            </w:r>
          </w:p>
        </w:tc>
        <w:tc>
          <w:tcPr>
            <w:tcW w:w="0" w:type="auto"/>
            <w:tcBorders>
              <w:bottom w:val="single" w:sz="6" w:space="0" w:color="auto"/>
            </w:tcBorders>
          </w:tcPr>
          <w:p w:rsidR="007C421A" w:rsidRPr="00FE1F69" w:rsidRDefault="007C421A" w:rsidP="00A6465F"/>
        </w:tc>
        <w:tc>
          <w:tcPr>
            <w:tcW w:w="0" w:type="auto"/>
            <w:tcBorders>
              <w:bottom w:val="single" w:sz="6" w:space="0" w:color="auto"/>
            </w:tcBorders>
          </w:tcPr>
          <w:p w:rsidR="007C421A" w:rsidRPr="00FE1F69" w:rsidRDefault="007C421A" w:rsidP="00A6465F"/>
        </w:tc>
      </w:tr>
      <w:tr w:rsidR="007C421A" w:rsidRPr="009964FE" w:rsidTr="00D7757C">
        <w:tc>
          <w:tcPr>
            <w:tcW w:w="0" w:type="auto"/>
            <w:tcBorders>
              <w:top w:val="single" w:sz="6" w:space="0" w:color="auto"/>
              <w:bottom w:val="single" w:sz="6" w:space="0" w:color="auto"/>
            </w:tcBorders>
            <w:shd w:val="clear" w:color="auto" w:fill="BFBFBF"/>
          </w:tcPr>
          <w:p w:rsidR="007C421A" w:rsidRPr="00FE1F69" w:rsidRDefault="008226CA" w:rsidP="008226CA">
            <w:r>
              <w:t xml:space="preserve">Interim / </w:t>
            </w:r>
            <w:r w:rsidR="007C421A" w:rsidRPr="00FE1F69">
              <w:t xml:space="preserve">Desk </w:t>
            </w:r>
            <w:r>
              <w:t>phase</w:t>
            </w:r>
          </w:p>
        </w:tc>
        <w:tc>
          <w:tcPr>
            <w:tcW w:w="0" w:type="auto"/>
            <w:tcBorders>
              <w:top w:val="single" w:sz="6" w:space="0" w:color="auto"/>
              <w:bottom w:val="single" w:sz="6" w:space="0" w:color="auto"/>
            </w:tcBorders>
            <w:shd w:val="clear" w:color="auto" w:fill="BFBFBF"/>
          </w:tcPr>
          <w:p w:rsidR="007C421A" w:rsidRPr="00FE1F69" w:rsidRDefault="007C421A" w:rsidP="00A6465F">
            <w:r w:rsidRPr="00FE1F69">
              <w:t xml:space="preserve">Draft Desk </w:t>
            </w:r>
            <w:r>
              <w:t>r</w:t>
            </w:r>
            <w:r w:rsidRPr="00FE1F69">
              <w:t>eport</w:t>
            </w:r>
            <w:r>
              <w:t xml:space="preserve"> + </w:t>
            </w:r>
            <w:r w:rsidRPr="00FE1F69">
              <w:t>Slide presentation</w:t>
            </w:r>
          </w:p>
        </w:tc>
        <w:tc>
          <w:tcPr>
            <w:tcW w:w="0" w:type="auto"/>
            <w:tcBorders>
              <w:top w:val="single" w:sz="6" w:space="0" w:color="auto"/>
              <w:bottom w:val="single" w:sz="6" w:space="0" w:color="auto"/>
            </w:tcBorders>
            <w:shd w:val="clear" w:color="auto" w:fill="BFBFBF"/>
          </w:tcPr>
          <w:p w:rsidR="007C421A" w:rsidRPr="00FE1F69" w:rsidRDefault="007C421A" w:rsidP="00A6465F"/>
        </w:tc>
        <w:tc>
          <w:tcPr>
            <w:tcW w:w="0" w:type="auto"/>
            <w:tcBorders>
              <w:top w:val="single" w:sz="6" w:space="0" w:color="auto"/>
              <w:bottom w:val="single" w:sz="6" w:space="0" w:color="auto"/>
            </w:tcBorders>
            <w:shd w:val="clear" w:color="auto" w:fill="BFBFBF"/>
          </w:tcPr>
          <w:p w:rsidR="007C421A" w:rsidRPr="00FE1F69" w:rsidRDefault="007C421A" w:rsidP="00A6465F"/>
        </w:tc>
      </w:tr>
      <w:tr w:rsidR="007C421A" w:rsidRPr="009964FE" w:rsidTr="008226CA">
        <w:tc>
          <w:tcPr>
            <w:tcW w:w="0" w:type="auto"/>
            <w:tcBorders>
              <w:top w:val="single" w:sz="6" w:space="0" w:color="auto"/>
            </w:tcBorders>
          </w:tcPr>
          <w:p w:rsidR="007C421A" w:rsidRPr="00FE1F69" w:rsidRDefault="007C421A" w:rsidP="00A6465F"/>
        </w:tc>
        <w:tc>
          <w:tcPr>
            <w:tcW w:w="0" w:type="auto"/>
            <w:tcBorders>
              <w:top w:val="single" w:sz="6" w:space="0" w:color="auto"/>
            </w:tcBorders>
          </w:tcPr>
          <w:p w:rsidR="007C421A" w:rsidRPr="00FE1F69" w:rsidRDefault="007C421A" w:rsidP="00A6465F"/>
        </w:tc>
        <w:tc>
          <w:tcPr>
            <w:tcW w:w="0" w:type="auto"/>
            <w:tcBorders>
              <w:top w:val="single" w:sz="6" w:space="0" w:color="auto"/>
            </w:tcBorders>
          </w:tcPr>
          <w:p w:rsidR="007C421A" w:rsidRPr="00FE1F69" w:rsidRDefault="007C421A" w:rsidP="00A6465F"/>
        </w:tc>
        <w:tc>
          <w:tcPr>
            <w:tcW w:w="0" w:type="auto"/>
            <w:tcBorders>
              <w:top w:val="single" w:sz="6" w:space="0" w:color="auto"/>
            </w:tcBorders>
          </w:tcPr>
          <w:p w:rsidR="007C421A" w:rsidRPr="00FE1F69" w:rsidRDefault="007C421A" w:rsidP="00A6465F">
            <w:r w:rsidRPr="00FE1F69">
              <w:t>RG</w:t>
            </w:r>
            <w:r w:rsidR="008226CA">
              <w:t>/ISG</w:t>
            </w:r>
            <w:r w:rsidRPr="00FE1F69">
              <w:t xml:space="preserve"> Meeting</w:t>
            </w:r>
          </w:p>
        </w:tc>
      </w:tr>
      <w:tr w:rsidR="007C421A" w:rsidRPr="009964FE" w:rsidTr="00A6465F">
        <w:tc>
          <w:tcPr>
            <w:tcW w:w="0" w:type="auto"/>
          </w:tcPr>
          <w:p w:rsidR="007C421A" w:rsidRPr="00FE1F69" w:rsidRDefault="007C421A" w:rsidP="00A6465F"/>
        </w:tc>
        <w:tc>
          <w:tcPr>
            <w:tcW w:w="0" w:type="auto"/>
          </w:tcPr>
          <w:p w:rsidR="007C421A" w:rsidRPr="00FE1F69" w:rsidRDefault="007C421A" w:rsidP="00A6465F">
            <w:r w:rsidRPr="00FE1F69">
              <w:t xml:space="preserve">Final Desk </w:t>
            </w:r>
            <w:r>
              <w:t>r</w:t>
            </w:r>
            <w:r w:rsidRPr="00FE1F69">
              <w:t xml:space="preserve">eport </w:t>
            </w:r>
          </w:p>
        </w:tc>
        <w:tc>
          <w:tcPr>
            <w:tcW w:w="0" w:type="auto"/>
          </w:tcPr>
          <w:p w:rsidR="007C421A" w:rsidRPr="00FE1F69" w:rsidRDefault="007C421A" w:rsidP="00A6465F"/>
        </w:tc>
        <w:tc>
          <w:tcPr>
            <w:tcW w:w="0" w:type="auto"/>
          </w:tcPr>
          <w:p w:rsidR="007C421A" w:rsidRPr="00FE1F69" w:rsidRDefault="007C421A" w:rsidP="00A6465F"/>
        </w:tc>
      </w:tr>
      <w:tr w:rsidR="007C421A" w:rsidRPr="009964FE" w:rsidTr="00A6465F">
        <w:tc>
          <w:tcPr>
            <w:tcW w:w="0" w:type="auto"/>
            <w:shd w:val="pct10" w:color="auto" w:fill="FFFFFF"/>
          </w:tcPr>
          <w:p w:rsidR="007C421A" w:rsidRPr="00FE1F69" w:rsidRDefault="007C421A" w:rsidP="008226CA">
            <w:r w:rsidRPr="00FE1F69">
              <w:t xml:space="preserve">Field </w:t>
            </w:r>
            <w:r w:rsidR="008226CA">
              <w:t>stage</w:t>
            </w:r>
          </w:p>
        </w:tc>
        <w:tc>
          <w:tcPr>
            <w:tcW w:w="0" w:type="auto"/>
            <w:shd w:val="pct10" w:color="auto" w:fill="FFFFFF"/>
          </w:tcPr>
          <w:p w:rsidR="007C421A" w:rsidRPr="00FE1F69" w:rsidRDefault="007C421A" w:rsidP="00A6465F"/>
        </w:tc>
        <w:tc>
          <w:tcPr>
            <w:tcW w:w="0" w:type="auto"/>
            <w:shd w:val="pct10" w:color="auto" w:fill="FFFFFF"/>
          </w:tcPr>
          <w:p w:rsidR="007C421A" w:rsidRPr="00FE1F69" w:rsidRDefault="007C421A" w:rsidP="00A6465F">
            <w:pPr>
              <w:rPr>
                <w:i/>
              </w:rPr>
            </w:pPr>
          </w:p>
        </w:tc>
        <w:tc>
          <w:tcPr>
            <w:tcW w:w="0" w:type="auto"/>
            <w:shd w:val="pct10" w:color="auto" w:fill="FFFFFF"/>
          </w:tcPr>
          <w:p w:rsidR="007C421A" w:rsidRPr="00FE1F69" w:rsidRDefault="007C421A" w:rsidP="00A6465F">
            <w:r w:rsidRPr="00FE1F69">
              <w:t>De-briefing meeting with the Delegation</w:t>
            </w:r>
          </w:p>
        </w:tc>
      </w:tr>
      <w:tr w:rsidR="007C421A" w:rsidRPr="009964FE" w:rsidTr="00A6465F">
        <w:tc>
          <w:tcPr>
            <w:tcW w:w="0" w:type="auto"/>
          </w:tcPr>
          <w:p w:rsidR="007C421A" w:rsidRPr="00FE1F69" w:rsidRDefault="007C421A" w:rsidP="00A6465F"/>
        </w:tc>
        <w:tc>
          <w:tcPr>
            <w:tcW w:w="0" w:type="auto"/>
          </w:tcPr>
          <w:p w:rsidR="007C421A" w:rsidRPr="00FE1F69" w:rsidRDefault="007C421A" w:rsidP="00A6465F">
            <w:r w:rsidRPr="00F408AC">
              <w:t xml:space="preserve">Field mission notes </w:t>
            </w:r>
            <w:r>
              <w:t xml:space="preserve"> + </w:t>
            </w:r>
            <w:r w:rsidRPr="00FE1F69">
              <w:t>Slide presentation</w:t>
            </w:r>
          </w:p>
        </w:tc>
        <w:tc>
          <w:tcPr>
            <w:tcW w:w="0" w:type="auto"/>
          </w:tcPr>
          <w:p w:rsidR="007C421A" w:rsidRPr="00FE1F69" w:rsidRDefault="007C421A" w:rsidP="00A6465F">
            <w:pPr>
              <w:rPr>
                <w:i/>
              </w:rPr>
            </w:pPr>
          </w:p>
        </w:tc>
        <w:tc>
          <w:tcPr>
            <w:tcW w:w="0" w:type="auto"/>
          </w:tcPr>
          <w:p w:rsidR="007C421A" w:rsidRPr="00FE1F69" w:rsidRDefault="007C421A" w:rsidP="00A6465F"/>
        </w:tc>
      </w:tr>
      <w:tr w:rsidR="007C421A" w:rsidRPr="009964FE" w:rsidTr="008226CA">
        <w:tc>
          <w:tcPr>
            <w:tcW w:w="0" w:type="auto"/>
            <w:tcBorders>
              <w:bottom w:val="single" w:sz="6" w:space="0" w:color="auto"/>
            </w:tcBorders>
          </w:tcPr>
          <w:p w:rsidR="007C421A" w:rsidRPr="00FE1F69" w:rsidRDefault="007C421A" w:rsidP="00A6465F"/>
        </w:tc>
        <w:tc>
          <w:tcPr>
            <w:tcW w:w="0" w:type="auto"/>
            <w:tcBorders>
              <w:bottom w:val="single" w:sz="6" w:space="0" w:color="auto"/>
            </w:tcBorders>
          </w:tcPr>
          <w:p w:rsidR="007C421A" w:rsidRPr="00F408AC" w:rsidRDefault="007C421A" w:rsidP="00A6465F"/>
        </w:tc>
        <w:tc>
          <w:tcPr>
            <w:tcW w:w="0" w:type="auto"/>
            <w:tcBorders>
              <w:bottom w:val="single" w:sz="6" w:space="0" w:color="auto"/>
            </w:tcBorders>
          </w:tcPr>
          <w:p w:rsidR="007C421A" w:rsidRPr="00FE1F69" w:rsidRDefault="007C421A" w:rsidP="00A6465F">
            <w:pPr>
              <w:rPr>
                <w:i/>
              </w:rPr>
            </w:pPr>
          </w:p>
        </w:tc>
        <w:tc>
          <w:tcPr>
            <w:tcW w:w="0" w:type="auto"/>
            <w:tcBorders>
              <w:bottom w:val="single" w:sz="6" w:space="0" w:color="auto"/>
            </w:tcBorders>
          </w:tcPr>
          <w:p w:rsidR="007C421A" w:rsidRPr="00FE1F69" w:rsidRDefault="007C421A" w:rsidP="00A6465F">
            <w:r w:rsidRPr="00FE1F69">
              <w:t>RG</w:t>
            </w:r>
            <w:r w:rsidR="008226CA">
              <w:t>/ISG</w:t>
            </w:r>
            <w:r w:rsidRPr="00FE1F69">
              <w:t xml:space="preserve"> Meeting</w:t>
            </w:r>
          </w:p>
        </w:tc>
      </w:tr>
      <w:tr w:rsidR="007C421A" w:rsidRPr="009964FE" w:rsidTr="00D7757C">
        <w:tc>
          <w:tcPr>
            <w:tcW w:w="0" w:type="auto"/>
            <w:tcBorders>
              <w:top w:val="single" w:sz="6" w:space="0" w:color="auto"/>
              <w:bottom w:val="single" w:sz="6" w:space="0" w:color="auto"/>
            </w:tcBorders>
            <w:shd w:val="clear" w:color="auto" w:fill="BFBFBF"/>
          </w:tcPr>
          <w:p w:rsidR="007C421A" w:rsidRPr="00FE1F69" w:rsidRDefault="007C421A" w:rsidP="00A6465F">
            <w:r w:rsidRPr="00FE1F69">
              <w:t>Synthesis phase (seminar in the country</w:t>
            </w:r>
            <w:r>
              <w:t>/region</w:t>
            </w:r>
            <w:r w:rsidRPr="00FE1F69">
              <w:t>)</w:t>
            </w:r>
            <w:r>
              <w:t xml:space="preserve"> </w:t>
            </w:r>
            <w:r w:rsidRPr="00FE1F69">
              <w:t xml:space="preserve"> </w:t>
            </w:r>
          </w:p>
        </w:tc>
        <w:tc>
          <w:tcPr>
            <w:tcW w:w="0" w:type="auto"/>
            <w:tcBorders>
              <w:top w:val="single" w:sz="6" w:space="0" w:color="auto"/>
              <w:bottom w:val="single" w:sz="6" w:space="0" w:color="auto"/>
            </w:tcBorders>
            <w:shd w:val="clear" w:color="auto" w:fill="BFBFBF"/>
          </w:tcPr>
          <w:p w:rsidR="007C421A" w:rsidRPr="00FE1F69" w:rsidRDefault="007C421A" w:rsidP="00A6465F"/>
        </w:tc>
        <w:tc>
          <w:tcPr>
            <w:tcW w:w="0" w:type="auto"/>
            <w:tcBorders>
              <w:top w:val="single" w:sz="6" w:space="0" w:color="auto"/>
              <w:bottom w:val="single" w:sz="6" w:space="0" w:color="auto"/>
            </w:tcBorders>
            <w:shd w:val="clear" w:color="auto" w:fill="BFBFBF"/>
          </w:tcPr>
          <w:p w:rsidR="007C421A" w:rsidRPr="00FE1F69" w:rsidRDefault="007C421A" w:rsidP="00A6465F"/>
        </w:tc>
        <w:tc>
          <w:tcPr>
            <w:tcW w:w="0" w:type="auto"/>
            <w:tcBorders>
              <w:top w:val="single" w:sz="6" w:space="0" w:color="auto"/>
              <w:bottom w:val="single" w:sz="6" w:space="0" w:color="auto"/>
            </w:tcBorders>
            <w:shd w:val="clear" w:color="auto" w:fill="BFBFBF"/>
          </w:tcPr>
          <w:p w:rsidR="007C421A" w:rsidRPr="00FE1F69" w:rsidRDefault="007C421A" w:rsidP="00A6465F"/>
          <w:p w:rsidR="007C421A" w:rsidRPr="00FE1F69" w:rsidRDefault="007C421A" w:rsidP="00A6465F"/>
        </w:tc>
      </w:tr>
      <w:tr w:rsidR="007C421A" w:rsidRPr="009964FE" w:rsidTr="008226CA">
        <w:tc>
          <w:tcPr>
            <w:tcW w:w="0" w:type="auto"/>
            <w:tcBorders>
              <w:top w:val="single" w:sz="6" w:space="0" w:color="auto"/>
            </w:tcBorders>
          </w:tcPr>
          <w:p w:rsidR="007C421A" w:rsidRPr="00FE1F69" w:rsidRDefault="007C421A" w:rsidP="00A6465F"/>
        </w:tc>
        <w:tc>
          <w:tcPr>
            <w:tcW w:w="0" w:type="auto"/>
            <w:tcBorders>
              <w:top w:val="single" w:sz="6" w:space="0" w:color="auto"/>
            </w:tcBorders>
          </w:tcPr>
          <w:p w:rsidR="007C421A" w:rsidRPr="00FE1F69" w:rsidRDefault="007C421A" w:rsidP="00A6465F">
            <w:r w:rsidRPr="00FE1F69">
              <w:t>1</w:t>
            </w:r>
            <w:r w:rsidRPr="00FE1F69">
              <w:rPr>
                <w:vertAlign w:val="superscript"/>
              </w:rPr>
              <w:t>st</w:t>
            </w:r>
            <w:r w:rsidRPr="00FE1F69">
              <w:t xml:space="preserve"> Draft </w:t>
            </w:r>
            <w:r>
              <w:t>f</w:t>
            </w:r>
            <w:r w:rsidRPr="00FE1F69">
              <w:t>inal report</w:t>
            </w:r>
            <w:r>
              <w:t xml:space="preserve"> + </w:t>
            </w:r>
            <w:r w:rsidRPr="00FE1F69">
              <w:t>Slide presentation</w:t>
            </w:r>
          </w:p>
        </w:tc>
        <w:tc>
          <w:tcPr>
            <w:tcW w:w="0" w:type="auto"/>
            <w:tcBorders>
              <w:top w:val="single" w:sz="6" w:space="0" w:color="auto"/>
            </w:tcBorders>
          </w:tcPr>
          <w:p w:rsidR="007C421A" w:rsidRPr="00FE1F69" w:rsidRDefault="007C421A" w:rsidP="00A6465F"/>
        </w:tc>
        <w:tc>
          <w:tcPr>
            <w:tcW w:w="0" w:type="auto"/>
            <w:tcBorders>
              <w:top w:val="single" w:sz="6" w:space="0" w:color="auto"/>
            </w:tcBorders>
          </w:tcPr>
          <w:p w:rsidR="007C421A" w:rsidRPr="00FE1F69" w:rsidRDefault="007C421A" w:rsidP="00A6465F"/>
        </w:tc>
      </w:tr>
      <w:tr w:rsidR="007C421A" w:rsidRPr="009964FE" w:rsidTr="00A6465F">
        <w:tc>
          <w:tcPr>
            <w:tcW w:w="0" w:type="auto"/>
          </w:tcPr>
          <w:p w:rsidR="007C421A" w:rsidRPr="00FE1F69" w:rsidRDefault="007C421A" w:rsidP="00A6465F"/>
        </w:tc>
        <w:tc>
          <w:tcPr>
            <w:tcW w:w="0" w:type="auto"/>
          </w:tcPr>
          <w:p w:rsidR="007C421A" w:rsidRPr="00FE1F69" w:rsidRDefault="007C421A" w:rsidP="00A6465F"/>
        </w:tc>
        <w:tc>
          <w:tcPr>
            <w:tcW w:w="0" w:type="auto"/>
          </w:tcPr>
          <w:p w:rsidR="007C421A" w:rsidRPr="00FE1F69" w:rsidRDefault="007C421A" w:rsidP="00A6465F"/>
        </w:tc>
        <w:tc>
          <w:tcPr>
            <w:tcW w:w="0" w:type="auto"/>
          </w:tcPr>
          <w:p w:rsidR="007C421A" w:rsidRPr="00FE1F69" w:rsidRDefault="007C421A" w:rsidP="00A6465F">
            <w:r w:rsidRPr="00FE1F69">
              <w:t>RG</w:t>
            </w:r>
            <w:r w:rsidR="008226CA">
              <w:t>/ISG</w:t>
            </w:r>
            <w:r w:rsidRPr="00FE1F69">
              <w:t xml:space="preserve"> Meeting</w:t>
            </w:r>
          </w:p>
        </w:tc>
      </w:tr>
      <w:tr w:rsidR="007C421A" w:rsidRPr="009964FE" w:rsidTr="00A6465F">
        <w:tc>
          <w:tcPr>
            <w:tcW w:w="0" w:type="auto"/>
          </w:tcPr>
          <w:p w:rsidR="007C421A" w:rsidRPr="00FE1F69" w:rsidRDefault="007C421A" w:rsidP="00A6465F"/>
        </w:tc>
        <w:tc>
          <w:tcPr>
            <w:tcW w:w="0" w:type="auto"/>
          </w:tcPr>
          <w:p w:rsidR="007C421A" w:rsidRPr="00FE1F69" w:rsidRDefault="007C421A" w:rsidP="00A6465F">
            <w:r w:rsidRPr="00FE1F69">
              <w:t>2</w:t>
            </w:r>
            <w:r w:rsidRPr="00FE1F69">
              <w:rPr>
                <w:vertAlign w:val="superscript"/>
              </w:rPr>
              <w:t>nd</w:t>
            </w:r>
            <w:r w:rsidRPr="00FE1F69">
              <w:t xml:space="preserve"> Draft </w:t>
            </w:r>
            <w:r>
              <w:t>f</w:t>
            </w:r>
            <w:r w:rsidRPr="00FE1F69">
              <w:t xml:space="preserve">inal </w:t>
            </w:r>
            <w:r>
              <w:t>r</w:t>
            </w:r>
            <w:r w:rsidRPr="00FE1F69">
              <w:t>eport</w:t>
            </w:r>
          </w:p>
        </w:tc>
        <w:tc>
          <w:tcPr>
            <w:tcW w:w="0" w:type="auto"/>
          </w:tcPr>
          <w:p w:rsidR="007C421A" w:rsidRPr="00FE1F69" w:rsidRDefault="007C421A" w:rsidP="00A6465F"/>
        </w:tc>
        <w:tc>
          <w:tcPr>
            <w:tcW w:w="0" w:type="auto"/>
          </w:tcPr>
          <w:p w:rsidR="007C421A" w:rsidRPr="00FE1F69" w:rsidRDefault="007C421A" w:rsidP="00A6465F"/>
        </w:tc>
      </w:tr>
      <w:tr w:rsidR="007C421A" w:rsidRPr="009964FE" w:rsidTr="00A6465F">
        <w:tc>
          <w:tcPr>
            <w:tcW w:w="0" w:type="auto"/>
          </w:tcPr>
          <w:p w:rsidR="007C421A" w:rsidRPr="00FE1F69" w:rsidRDefault="007C421A" w:rsidP="00A6465F"/>
        </w:tc>
        <w:tc>
          <w:tcPr>
            <w:tcW w:w="0" w:type="auto"/>
          </w:tcPr>
          <w:p w:rsidR="007C421A" w:rsidRPr="00FE1F69" w:rsidRDefault="007C421A" w:rsidP="00A6465F"/>
        </w:tc>
        <w:tc>
          <w:tcPr>
            <w:tcW w:w="0" w:type="auto"/>
          </w:tcPr>
          <w:p w:rsidR="007C421A" w:rsidRPr="00FE1F69" w:rsidRDefault="007C421A" w:rsidP="00A6465F"/>
        </w:tc>
        <w:tc>
          <w:tcPr>
            <w:tcW w:w="0" w:type="auto"/>
          </w:tcPr>
          <w:p w:rsidR="007C421A" w:rsidRPr="00FE1F69" w:rsidRDefault="007C421A" w:rsidP="00A6465F">
            <w:r w:rsidRPr="00FE1F69">
              <w:t xml:space="preserve">Seminar in </w:t>
            </w:r>
            <w:r w:rsidRPr="000F028B">
              <w:rPr>
                <w:b/>
                <w:highlight w:val="yellow"/>
              </w:rPr>
              <w:t>[country]</w:t>
            </w:r>
            <w:r w:rsidRPr="000F028B">
              <w:rPr>
                <w:b/>
                <w:i/>
                <w:highlight w:val="yellow"/>
              </w:rPr>
              <w:t xml:space="preserve"> </w:t>
            </w:r>
            <w:r w:rsidRPr="000F028B">
              <w:rPr>
                <w:i/>
                <w:highlight w:val="yellow"/>
              </w:rPr>
              <w:t xml:space="preserve">or, in principle, in </w:t>
            </w:r>
            <w:r w:rsidRPr="000F028B">
              <w:rPr>
                <w:highlight w:val="yellow"/>
              </w:rPr>
              <w:t>Brussels</w:t>
            </w:r>
            <w:r w:rsidRPr="000F028B">
              <w:rPr>
                <w:i/>
                <w:highlight w:val="yellow"/>
              </w:rPr>
              <w:t xml:space="preserve"> for regional</w:t>
            </w:r>
            <w:r w:rsidR="002A3BB9">
              <w:rPr>
                <w:i/>
                <w:highlight w:val="yellow"/>
              </w:rPr>
              <w:t>/thematic</w:t>
            </w:r>
            <w:r w:rsidRPr="000F028B">
              <w:rPr>
                <w:i/>
                <w:highlight w:val="yellow"/>
              </w:rPr>
              <w:t xml:space="preserve"> evaluations</w:t>
            </w:r>
          </w:p>
        </w:tc>
      </w:tr>
      <w:tr w:rsidR="007C421A" w:rsidRPr="009964FE" w:rsidTr="00A6465F">
        <w:tc>
          <w:tcPr>
            <w:tcW w:w="0" w:type="auto"/>
          </w:tcPr>
          <w:p w:rsidR="007C421A" w:rsidRPr="00FE1F69" w:rsidRDefault="007C421A" w:rsidP="00A6465F"/>
        </w:tc>
        <w:tc>
          <w:tcPr>
            <w:tcW w:w="0" w:type="auto"/>
          </w:tcPr>
          <w:p w:rsidR="007C421A" w:rsidRPr="00FE1F69" w:rsidRDefault="007C421A" w:rsidP="00A6465F">
            <w:r w:rsidRPr="00FE1F69">
              <w:t xml:space="preserve">Final </w:t>
            </w:r>
            <w:r>
              <w:t>r</w:t>
            </w:r>
            <w:r w:rsidRPr="00FE1F69">
              <w:t>eport + other deliverables</w:t>
            </w:r>
            <w:r>
              <w:t xml:space="preserve"> (including executive summary)</w:t>
            </w:r>
          </w:p>
        </w:tc>
        <w:tc>
          <w:tcPr>
            <w:tcW w:w="0" w:type="auto"/>
          </w:tcPr>
          <w:p w:rsidR="007C421A" w:rsidRPr="00FE1F69" w:rsidRDefault="007C421A" w:rsidP="00A6465F"/>
        </w:tc>
        <w:tc>
          <w:tcPr>
            <w:tcW w:w="0" w:type="auto"/>
          </w:tcPr>
          <w:p w:rsidR="007C421A" w:rsidRPr="00FE1F69" w:rsidRDefault="007C421A" w:rsidP="00A6465F"/>
        </w:tc>
      </w:tr>
    </w:tbl>
    <w:p w:rsidR="007C421A" w:rsidRDefault="007C421A" w:rsidP="009E24D1">
      <w:pPr>
        <w:pStyle w:val="ListBullet"/>
        <w:numPr>
          <w:ilvl w:val="0"/>
          <w:numId w:val="0"/>
        </w:numPr>
        <w:rPr>
          <w:i/>
        </w:rPr>
      </w:pPr>
    </w:p>
    <w:p w:rsidR="007C421A" w:rsidRPr="009E24D1" w:rsidRDefault="007C421A" w:rsidP="00E351EF">
      <w:pPr>
        <w:pStyle w:val="ListBullet"/>
        <w:rPr>
          <w:i/>
        </w:rPr>
      </w:pPr>
      <w:r w:rsidRPr="00291D1D">
        <w:rPr>
          <w:i/>
        </w:rPr>
        <w:t xml:space="preserve">Proposed </w:t>
      </w:r>
      <w:r>
        <w:rPr>
          <w:i/>
        </w:rPr>
        <w:t>work plan, presenting the indicative allocation of expert resources per phase &amp; activity</w:t>
      </w:r>
      <w:r w:rsidRPr="005424D0">
        <w:rPr>
          <w:i/>
        </w:rPr>
        <w:t>.</w:t>
      </w:r>
    </w:p>
    <w:p w:rsidR="004C0102" w:rsidRPr="005424D0" w:rsidRDefault="007C421A" w:rsidP="005424D0">
      <w:pPr>
        <w:pStyle w:val="ListBullet"/>
        <w:spacing w:after="60"/>
        <w:rPr>
          <w:i/>
        </w:rPr>
      </w:pPr>
      <w:r>
        <w:rPr>
          <w:i/>
        </w:rPr>
        <w:t xml:space="preserve">Proposed </w:t>
      </w:r>
      <w:r w:rsidR="004C0102" w:rsidRPr="00291D1D">
        <w:rPr>
          <w:i/>
        </w:rPr>
        <w:t>Communication</w:t>
      </w:r>
      <w:r>
        <w:rPr>
          <w:i/>
        </w:rPr>
        <w:t xml:space="preserve"> plan</w:t>
      </w:r>
      <w:r w:rsidR="004C0102" w:rsidRPr="00291D1D">
        <w:rPr>
          <w:i/>
        </w:rPr>
        <w:t>:</w:t>
      </w:r>
    </w:p>
    <w:p w:rsidR="004C0102" w:rsidRPr="005424D0" w:rsidRDefault="004C0102" w:rsidP="005424D0">
      <w:pPr>
        <w:pStyle w:val="ListBullet"/>
        <w:numPr>
          <w:ilvl w:val="0"/>
          <w:numId w:val="49"/>
        </w:numPr>
        <w:spacing w:after="60"/>
        <w:rPr>
          <w:i/>
        </w:rPr>
      </w:pPr>
      <w:r w:rsidRPr="005424D0">
        <w:rPr>
          <w:i/>
        </w:rPr>
        <w:t xml:space="preserve">Methodology and approach in presenting </w:t>
      </w:r>
      <w:r w:rsidR="00291D1D" w:rsidRPr="005424D0">
        <w:rPr>
          <w:i/>
        </w:rPr>
        <w:t>results</w:t>
      </w:r>
      <w:r w:rsidRPr="005424D0">
        <w:rPr>
          <w:i/>
        </w:rPr>
        <w:t xml:space="preserve"> (format</w:t>
      </w:r>
      <w:r w:rsidR="00291D1D" w:rsidRPr="005424D0">
        <w:rPr>
          <w:i/>
        </w:rPr>
        <w:t>/design</w:t>
      </w:r>
      <w:r w:rsidRPr="005424D0">
        <w:rPr>
          <w:i/>
        </w:rPr>
        <w:t xml:space="preserve"> for the document</w:t>
      </w:r>
      <w:r w:rsidR="00291D1D" w:rsidRPr="005424D0">
        <w:rPr>
          <w:i/>
        </w:rPr>
        <w:t>s, visuals, or additional media</w:t>
      </w:r>
      <w:r w:rsidRPr="005424D0">
        <w:rPr>
          <w:i/>
        </w:rPr>
        <w:t xml:space="preserve"> to </w:t>
      </w:r>
      <w:r w:rsidR="00291D1D" w:rsidRPr="005424D0">
        <w:rPr>
          <w:i/>
        </w:rPr>
        <w:t>present and disseminate</w:t>
      </w:r>
      <w:r w:rsidRPr="005424D0">
        <w:rPr>
          <w:i/>
        </w:rPr>
        <w:t xml:space="preserve"> </w:t>
      </w:r>
      <w:r w:rsidR="00291D1D" w:rsidRPr="005424D0">
        <w:rPr>
          <w:i/>
        </w:rPr>
        <w:t xml:space="preserve">the </w:t>
      </w:r>
      <w:r w:rsidRPr="005424D0">
        <w:rPr>
          <w:i/>
        </w:rPr>
        <w:t xml:space="preserve">main findings – </w:t>
      </w:r>
      <w:r w:rsidR="00291D1D" w:rsidRPr="005424D0">
        <w:rPr>
          <w:i/>
        </w:rPr>
        <w:t xml:space="preserve">be creative! </w:t>
      </w:r>
      <w:r w:rsidRPr="005424D0">
        <w:rPr>
          <w:i/>
        </w:rPr>
        <w:t xml:space="preserve">e.g. video, </w:t>
      </w:r>
      <w:r w:rsidR="00291D1D" w:rsidRPr="005424D0">
        <w:rPr>
          <w:i/>
        </w:rPr>
        <w:t xml:space="preserve">cartoon, </w:t>
      </w:r>
      <w:r w:rsidRPr="005424D0">
        <w:rPr>
          <w:i/>
        </w:rPr>
        <w:t>etc.)</w:t>
      </w:r>
      <w:r w:rsidR="00291D1D" w:rsidRPr="005424D0">
        <w:rPr>
          <w:i/>
        </w:rPr>
        <w:t>.</w:t>
      </w:r>
    </w:p>
    <w:p w:rsidR="00291D1D" w:rsidRPr="005424D0" w:rsidRDefault="00EE4365" w:rsidP="005424D0">
      <w:pPr>
        <w:pStyle w:val="ListBullet"/>
        <w:numPr>
          <w:ilvl w:val="0"/>
          <w:numId w:val="49"/>
        </w:numPr>
        <w:spacing w:after="60"/>
        <w:rPr>
          <w:i/>
        </w:rPr>
      </w:pPr>
      <w:r w:rsidRPr="005424D0">
        <w:rPr>
          <w:i/>
        </w:rPr>
        <w:t>Example</w:t>
      </w:r>
      <w:r w:rsidR="00A57E5D" w:rsidRPr="005424D0">
        <w:rPr>
          <w:i/>
        </w:rPr>
        <w:t>s</w:t>
      </w:r>
      <w:r w:rsidRPr="005424D0">
        <w:rPr>
          <w:i/>
        </w:rPr>
        <w:t xml:space="preserve"> </w:t>
      </w:r>
      <w:r w:rsidR="00291D1D" w:rsidRPr="005424D0">
        <w:rPr>
          <w:i/>
        </w:rPr>
        <w:t xml:space="preserve">(including from previous contractor experience in similar duties) </w:t>
      </w:r>
      <w:r w:rsidRPr="005424D0">
        <w:rPr>
          <w:i/>
        </w:rPr>
        <w:t xml:space="preserve">of </w:t>
      </w:r>
      <w:r w:rsidR="00291D1D" w:rsidRPr="005424D0">
        <w:rPr>
          <w:i/>
        </w:rPr>
        <w:t xml:space="preserve">the </w:t>
      </w:r>
      <w:r w:rsidR="00A57E5D" w:rsidRPr="005424D0">
        <w:rPr>
          <w:i/>
        </w:rPr>
        <w:t xml:space="preserve">proposed </w:t>
      </w:r>
      <w:r w:rsidR="00291D1D" w:rsidRPr="005424D0">
        <w:rPr>
          <w:i/>
        </w:rPr>
        <w:t>supports for presenting, communicating, and disseminating the findings. If required, provide a mock example.</w:t>
      </w:r>
    </w:p>
    <w:p w:rsidR="004C0102" w:rsidRPr="005424D0" w:rsidRDefault="00291D1D" w:rsidP="005424D0">
      <w:pPr>
        <w:pStyle w:val="ListBullet"/>
        <w:numPr>
          <w:ilvl w:val="0"/>
          <w:numId w:val="49"/>
        </w:numPr>
        <w:spacing w:after="60"/>
        <w:rPr>
          <w:i/>
        </w:rPr>
      </w:pPr>
      <w:r w:rsidRPr="005424D0">
        <w:rPr>
          <w:i/>
        </w:rPr>
        <w:t>If required in the Specific ToRs, reflect communication requirements in the composition of the evaluation team (i.e. c</w:t>
      </w:r>
      <w:r w:rsidR="004C0102" w:rsidRPr="005424D0">
        <w:rPr>
          <w:i/>
        </w:rPr>
        <w:t>ommunication</w:t>
      </w:r>
      <w:r w:rsidRPr="005424D0">
        <w:rPr>
          <w:i/>
        </w:rPr>
        <w:t xml:space="preserve"> expertise covered</w:t>
      </w:r>
      <w:r w:rsidR="004C0102" w:rsidRPr="005424D0">
        <w:rPr>
          <w:i/>
        </w:rPr>
        <w:t>)</w:t>
      </w:r>
      <w:r w:rsidRPr="005424D0">
        <w:rPr>
          <w:i/>
        </w:rPr>
        <w:t xml:space="preserve"> and in the proposed allocation of resources</w:t>
      </w:r>
      <w:r w:rsidR="004C0102" w:rsidRPr="005424D0">
        <w:rPr>
          <w:i/>
        </w:rPr>
        <w:t xml:space="preserve"> (time and budget allocated to communication activities)</w:t>
      </w:r>
      <w:r w:rsidRPr="005424D0">
        <w:rPr>
          <w:i/>
        </w:rPr>
        <w:t>.</w:t>
      </w:r>
    </w:p>
    <w:p w:rsidR="00E36CBF" w:rsidRPr="005424D0" w:rsidRDefault="00E36CBF" w:rsidP="00E36CBF">
      <w:pPr>
        <w:pStyle w:val="ListBullet"/>
        <w:rPr>
          <w:i/>
        </w:rPr>
      </w:pPr>
      <w:r w:rsidRPr="0010120B">
        <w:rPr>
          <w:i/>
        </w:rPr>
        <w:t xml:space="preserve">Description of the </w:t>
      </w:r>
      <w:r>
        <w:rPr>
          <w:i/>
        </w:rPr>
        <w:t xml:space="preserve">qualitative and technical </w:t>
      </w:r>
      <w:r w:rsidRPr="0010120B">
        <w:rPr>
          <w:i/>
        </w:rPr>
        <w:t xml:space="preserve">support that the team of experts will </w:t>
      </w:r>
      <w:r>
        <w:rPr>
          <w:i/>
        </w:rPr>
        <w:t>receive</w:t>
      </w:r>
      <w:r w:rsidRPr="0010120B">
        <w:rPr>
          <w:i/>
        </w:rPr>
        <w:t xml:space="preserve"> from the Framework Contractor</w:t>
      </w:r>
      <w:r>
        <w:rPr>
          <w:i/>
        </w:rPr>
        <w:t>’s</w:t>
      </w:r>
      <w:r w:rsidRPr="0010120B">
        <w:rPr>
          <w:i/>
        </w:rPr>
        <w:t xml:space="preserve"> </w:t>
      </w:r>
      <w:r>
        <w:rPr>
          <w:i/>
        </w:rPr>
        <w:t xml:space="preserve">own staff and office(s) </w:t>
      </w:r>
      <w:r w:rsidRPr="0010120B">
        <w:rPr>
          <w:i/>
        </w:rPr>
        <w:t>during the execution of the specific assignments, both from the technical point of view (management of internet public consultations, management of on-line surveys,  access to documentation, etc.) and the logistics (flights, accommodation arrangements</w:t>
      </w:r>
      <w:r>
        <w:rPr>
          <w:i/>
        </w:rPr>
        <w:t>, interviews,</w:t>
      </w:r>
      <w:r w:rsidRPr="0010120B">
        <w:rPr>
          <w:i/>
        </w:rPr>
        <w:t xml:space="preserve"> etc.)</w:t>
      </w:r>
      <w:r>
        <w:rPr>
          <w:i/>
        </w:rPr>
        <w:t xml:space="preserve">. </w:t>
      </w:r>
    </w:p>
    <w:p w:rsidR="00410CC1" w:rsidRPr="005424D0" w:rsidRDefault="00410CC1" w:rsidP="00410CC1">
      <w:pPr>
        <w:pStyle w:val="ListBullet"/>
        <w:rPr>
          <w:i/>
        </w:rPr>
      </w:pPr>
      <w:r w:rsidRPr="005424D0">
        <w:rPr>
          <w:i/>
        </w:rPr>
        <w:t>Please fill the attached forms on:</w:t>
      </w:r>
    </w:p>
    <w:p w:rsidR="00410CC1" w:rsidRPr="005424D0" w:rsidRDefault="00410CC1" w:rsidP="00410CC1">
      <w:pPr>
        <w:pStyle w:val="ListBullet"/>
        <w:numPr>
          <w:ilvl w:val="0"/>
          <w:numId w:val="0"/>
        </w:numPr>
        <w:ind w:left="567"/>
        <w:rPr>
          <w:i/>
          <w:sz w:val="22"/>
          <w:szCs w:val="22"/>
        </w:rPr>
      </w:pPr>
      <w:r w:rsidRPr="005424D0">
        <w:rPr>
          <w:i/>
          <w:sz w:val="22"/>
          <w:szCs w:val="22"/>
        </w:rPr>
        <w:t>- Annex 1</w:t>
      </w:r>
      <w:r w:rsidR="007C421A">
        <w:rPr>
          <w:i/>
          <w:sz w:val="22"/>
          <w:szCs w:val="22"/>
        </w:rPr>
        <w:t>a</w:t>
      </w:r>
      <w:r w:rsidRPr="005424D0">
        <w:rPr>
          <w:i/>
          <w:sz w:val="22"/>
          <w:szCs w:val="22"/>
        </w:rPr>
        <w:t>: Type of Experts and Consortium member</w:t>
      </w:r>
      <w:r w:rsidR="007C421A">
        <w:rPr>
          <w:i/>
          <w:sz w:val="22"/>
          <w:szCs w:val="22"/>
        </w:rPr>
        <w:t>(</w:t>
      </w:r>
      <w:r w:rsidRPr="005424D0">
        <w:rPr>
          <w:i/>
          <w:sz w:val="22"/>
          <w:szCs w:val="22"/>
        </w:rPr>
        <w:t>s</w:t>
      </w:r>
      <w:r w:rsidR="007C421A">
        <w:rPr>
          <w:i/>
          <w:sz w:val="22"/>
          <w:szCs w:val="22"/>
        </w:rPr>
        <w:t>)</w:t>
      </w:r>
      <w:r w:rsidRPr="005424D0">
        <w:rPr>
          <w:i/>
          <w:sz w:val="22"/>
          <w:szCs w:val="22"/>
        </w:rPr>
        <w:t xml:space="preserve"> responsible for their quality supervision;</w:t>
      </w:r>
    </w:p>
    <w:p w:rsidR="00410CC1" w:rsidRPr="005424D0" w:rsidRDefault="00410CC1" w:rsidP="005424D0">
      <w:pPr>
        <w:pStyle w:val="ListBullet"/>
        <w:numPr>
          <w:ilvl w:val="0"/>
          <w:numId w:val="0"/>
        </w:numPr>
        <w:ind w:left="567"/>
        <w:rPr>
          <w:i/>
          <w:sz w:val="22"/>
          <w:szCs w:val="22"/>
        </w:rPr>
      </w:pPr>
      <w:r w:rsidRPr="005424D0">
        <w:rPr>
          <w:i/>
          <w:sz w:val="22"/>
          <w:szCs w:val="22"/>
        </w:rPr>
        <w:t xml:space="preserve">- Annex </w:t>
      </w:r>
      <w:r w:rsidR="007C421A">
        <w:rPr>
          <w:i/>
          <w:sz w:val="22"/>
          <w:szCs w:val="22"/>
        </w:rPr>
        <w:t>1b</w:t>
      </w:r>
      <w:r w:rsidRPr="005424D0">
        <w:rPr>
          <w:i/>
          <w:sz w:val="22"/>
          <w:szCs w:val="22"/>
        </w:rPr>
        <w:t>: Backstopping function / quality supervision within the responsible Consortium member;</w:t>
      </w:r>
    </w:p>
    <w:p w:rsidR="007D7A64" w:rsidRPr="00D525E1" w:rsidRDefault="00314091" w:rsidP="007D7A64">
      <w:pPr>
        <w:pStyle w:val="Heading1"/>
        <w:rPr>
          <w:szCs w:val="24"/>
        </w:rPr>
      </w:pPr>
      <w:r>
        <w:rPr>
          <w:szCs w:val="24"/>
        </w:rPr>
        <w:t>Presentation of the Evaluation Team, including capacities and roles</w:t>
      </w:r>
    </w:p>
    <w:p w:rsidR="00314091" w:rsidRPr="00E36CBF" w:rsidRDefault="00314091" w:rsidP="005424D0">
      <w:pPr>
        <w:pStyle w:val="ListBullet"/>
        <w:spacing w:after="120"/>
        <w:ind w:left="284" w:hanging="284"/>
        <w:rPr>
          <w:i/>
        </w:rPr>
      </w:pPr>
      <w:r w:rsidRPr="00E36CBF">
        <w:rPr>
          <w:i/>
        </w:rPr>
        <w:t>Describe the key capacities</w:t>
      </w:r>
      <w:r w:rsidR="001D29CE" w:rsidRPr="00E36CBF">
        <w:rPr>
          <w:i/>
        </w:rPr>
        <w:t xml:space="preserve"> (including languages</w:t>
      </w:r>
      <w:r w:rsidR="00ED675C" w:rsidRPr="00E36CBF">
        <w:rPr>
          <w:i/>
        </w:rPr>
        <w:t xml:space="preserve"> and </w:t>
      </w:r>
      <w:r w:rsidR="00E351EF" w:rsidRPr="00E36CBF">
        <w:rPr>
          <w:i/>
        </w:rPr>
        <w:t>crosscutting</w:t>
      </w:r>
      <w:r w:rsidR="00ED675C" w:rsidRPr="00E36CBF">
        <w:rPr>
          <w:i/>
        </w:rPr>
        <w:t xml:space="preserve"> expertise</w:t>
      </w:r>
      <w:r w:rsidR="00E351EF" w:rsidRPr="00E36CBF">
        <w:rPr>
          <w:i/>
        </w:rPr>
        <w:t xml:space="preserve"> such as gender</w:t>
      </w:r>
      <w:r w:rsidR="001D29CE" w:rsidRPr="00E36CBF">
        <w:rPr>
          <w:i/>
        </w:rPr>
        <w:t>)</w:t>
      </w:r>
      <w:r w:rsidRPr="00E36CBF">
        <w:rPr>
          <w:i/>
        </w:rPr>
        <w:t xml:space="preserve"> </w:t>
      </w:r>
      <w:r w:rsidR="001D29CE" w:rsidRPr="00E36CBF">
        <w:rPr>
          <w:i/>
        </w:rPr>
        <w:t>of</w:t>
      </w:r>
      <w:r w:rsidRPr="00E36CBF">
        <w:rPr>
          <w:i/>
        </w:rPr>
        <w:t xml:space="preserve"> the team of proposed experts</w:t>
      </w:r>
      <w:r w:rsidR="001D29CE" w:rsidRPr="00E36CBF">
        <w:rPr>
          <w:i/>
        </w:rPr>
        <w:t>, as well as the expected roles needed for implementing the proposed strategy</w:t>
      </w:r>
      <w:r w:rsidRPr="00E36CBF">
        <w:rPr>
          <w:i/>
        </w:rPr>
        <w:t>.</w:t>
      </w:r>
    </w:p>
    <w:p w:rsidR="001173E8" w:rsidRPr="00E36CBF" w:rsidRDefault="001173E8" w:rsidP="005424D0">
      <w:pPr>
        <w:pStyle w:val="ListBullet"/>
        <w:spacing w:after="120"/>
        <w:ind w:left="284" w:hanging="284"/>
        <w:rPr>
          <w:i/>
        </w:rPr>
      </w:pPr>
      <w:r w:rsidRPr="00E36CBF">
        <w:rPr>
          <w:i/>
        </w:rPr>
        <w:t>Descri</w:t>
      </w:r>
      <w:r w:rsidR="00314091" w:rsidRPr="00E36CBF">
        <w:rPr>
          <w:i/>
        </w:rPr>
        <w:t>be</w:t>
      </w:r>
      <w:r w:rsidRPr="00E36CBF">
        <w:rPr>
          <w:i/>
        </w:rPr>
        <w:t xml:space="preserve"> the distribution of task</w:t>
      </w:r>
      <w:r w:rsidR="00314091" w:rsidRPr="00E36CBF">
        <w:rPr>
          <w:i/>
        </w:rPr>
        <w:t xml:space="preserve">s and responsibilities, and the expected interactions and synergies between </w:t>
      </w:r>
      <w:r w:rsidRPr="00E36CBF">
        <w:rPr>
          <w:i/>
        </w:rPr>
        <w:t>experts.</w:t>
      </w:r>
    </w:p>
    <w:p w:rsidR="001D29CE" w:rsidRPr="00E36CBF" w:rsidRDefault="001D29CE" w:rsidP="001D29CE">
      <w:pPr>
        <w:pStyle w:val="ListBullet"/>
        <w:rPr>
          <w:i/>
        </w:rPr>
      </w:pPr>
      <w:r w:rsidRPr="00E36CBF">
        <w:rPr>
          <w:i/>
          <w:szCs w:val="24"/>
        </w:rPr>
        <w:t>CVs of in-house (permanent) and external experts proposed (</w:t>
      </w:r>
      <w:r w:rsidR="00E351EF" w:rsidRPr="00E36CBF">
        <w:rPr>
          <w:i/>
          <w:szCs w:val="24"/>
        </w:rPr>
        <w:t xml:space="preserve">with </w:t>
      </w:r>
      <w:r w:rsidRPr="00E36CBF">
        <w:rPr>
          <w:i/>
          <w:szCs w:val="24"/>
        </w:rPr>
        <w:t>statements of availability</w:t>
      </w:r>
      <w:r w:rsidR="00E36CBF" w:rsidRPr="00E36CBF">
        <w:rPr>
          <w:i/>
          <w:szCs w:val="24"/>
        </w:rPr>
        <w:t xml:space="preserve"> and exclusivity, as well as</w:t>
      </w:r>
      <w:r w:rsidR="00E351EF" w:rsidRPr="00E36CBF">
        <w:rPr>
          <w:i/>
          <w:szCs w:val="24"/>
        </w:rPr>
        <w:t xml:space="preserve"> statements of confidentiality</w:t>
      </w:r>
      <w:r w:rsidR="00E36CBF">
        <w:rPr>
          <w:i/>
          <w:szCs w:val="24"/>
        </w:rPr>
        <w:t>:</w:t>
      </w:r>
      <w:r w:rsidR="00E36CBF" w:rsidRPr="00E36CBF">
        <w:rPr>
          <w:i/>
          <w:szCs w:val="24"/>
        </w:rPr>
        <w:t xml:space="preserve"> see template at the end of this section</w:t>
      </w:r>
      <w:r w:rsidRPr="00E36CBF">
        <w:rPr>
          <w:i/>
          <w:szCs w:val="24"/>
        </w:rPr>
        <w:t>).</w:t>
      </w:r>
    </w:p>
    <w:p w:rsidR="009E2114" w:rsidRDefault="009E2114" w:rsidP="00562489">
      <w:pPr>
        <w:tabs>
          <w:tab w:val="left" w:pos="1276"/>
        </w:tabs>
        <w:spacing w:after="0"/>
        <w:jc w:val="center"/>
        <w:sectPr w:rsidR="009E2114" w:rsidSect="001E7BB4">
          <w:headerReference w:type="even" r:id="rId11"/>
          <w:headerReference w:type="default" r:id="rId12"/>
          <w:footerReference w:type="even" r:id="rId13"/>
          <w:footerReference w:type="default" r:id="rId14"/>
          <w:headerReference w:type="first" r:id="rId15"/>
          <w:footerReference w:type="first" r:id="rId16"/>
          <w:pgSz w:w="11907" w:h="16840" w:code="9"/>
          <w:pgMar w:top="851" w:right="1134" w:bottom="992" w:left="851" w:header="720" w:footer="590" w:gutter="567"/>
          <w:paperSrc w:first="15" w:other="15"/>
          <w:pgNumType w:start="1"/>
          <w:cols w:space="720"/>
          <w:titlePg/>
        </w:sectPr>
      </w:pPr>
    </w:p>
    <w:p w:rsidR="009E2114" w:rsidRDefault="009E2114" w:rsidP="005424D0">
      <w:pPr>
        <w:tabs>
          <w:tab w:val="left" w:pos="1276"/>
        </w:tabs>
        <w:spacing w:after="0"/>
        <w:jc w:val="center"/>
      </w:pPr>
    </w:p>
    <w:p w:rsidR="00562489" w:rsidRPr="005424D0" w:rsidRDefault="00562489" w:rsidP="005424D0">
      <w:pPr>
        <w:tabs>
          <w:tab w:val="left" w:pos="1276"/>
        </w:tabs>
        <w:spacing w:after="0"/>
        <w:jc w:val="center"/>
        <w:rPr>
          <w:rFonts w:ascii="Calibri" w:eastAsia="Calibri" w:hAnsi="Calibri"/>
          <w:b/>
          <w:sz w:val="22"/>
          <w:szCs w:val="24"/>
          <w:lang w:eastAsia="en-US"/>
        </w:rPr>
      </w:pPr>
    </w:p>
    <w:p w:rsidR="00562489" w:rsidRPr="005424D0" w:rsidRDefault="00562489" w:rsidP="005424D0">
      <w:pPr>
        <w:spacing w:after="200" w:line="276" w:lineRule="auto"/>
        <w:jc w:val="left"/>
        <w:rPr>
          <w:rFonts w:ascii="Calibri" w:eastAsia="Calibri" w:hAnsi="Calibri"/>
          <w:b/>
          <w:smallCaps/>
          <w:sz w:val="22"/>
          <w:szCs w:val="22"/>
          <w:lang w:eastAsia="en-US"/>
        </w:rPr>
      </w:pPr>
      <w:r w:rsidRPr="005424D0">
        <w:rPr>
          <w:rFonts w:ascii="Calibri" w:eastAsia="Calibri" w:hAnsi="Calibri"/>
          <w:b/>
          <w:smallCaps/>
          <w:sz w:val="22"/>
          <w:szCs w:val="22"/>
          <w:lang w:eastAsia="en-US"/>
        </w:rPr>
        <w:t>Annex 1</w:t>
      </w:r>
      <w:r w:rsidR="007C421A">
        <w:rPr>
          <w:rFonts w:ascii="Calibri" w:eastAsia="Calibri" w:hAnsi="Calibri"/>
          <w:b/>
          <w:smallCaps/>
          <w:sz w:val="22"/>
          <w:szCs w:val="22"/>
          <w:lang w:eastAsia="en-US"/>
        </w:rPr>
        <w:t>a</w:t>
      </w:r>
      <w:r w:rsidRPr="005424D0">
        <w:rPr>
          <w:rFonts w:ascii="Calibri" w:eastAsia="Calibri" w:hAnsi="Calibri"/>
          <w:b/>
          <w:smallCaps/>
          <w:sz w:val="22"/>
          <w:szCs w:val="22"/>
          <w:lang w:eastAsia="en-US"/>
        </w:rPr>
        <w:t>: Type of Experts and Consortium members responsible for their quality supervision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8"/>
        <w:gridCol w:w="2572"/>
        <w:gridCol w:w="2426"/>
        <w:gridCol w:w="2498"/>
        <w:gridCol w:w="2499"/>
        <w:gridCol w:w="2499"/>
      </w:tblGrid>
      <w:tr w:rsidR="00753901" w:rsidRPr="00562489" w:rsidTr="00753901">
        <w:trPr>
          <w:trHeight w:val="2332"/>
        </w:trPr>
        <w:tc>
          <w:tcPr>
            <w:tcW w:w="2498" w:type="dxa"/>
            <w:shd w:val="clear" w:color="auto" w:fill="D9D9D9"/>
            <w:vAlign w:val="center"/>
          </w:tcPr>
          <w:p w:rsidR="00753901" w:rsidRPr="00E23E2A" w:rsidRDefault="00753901" w:rsidP="00562489">
            <w:pPr>
              <w:spacing w:after="200" w:line="276" w:lineRule="auto"/>
              <w:jc w:val="left"/>
              <w:rPr>
                <w:rFonts w:ascii="Calibri" w:eastAsia="Calibri" w:hAnsi="Calibri"/>
                <w:sz w:val="22"/>
                <w:szCs w:val="22"/>
                <w:lang w:val="en-IE" w:eastAsia="en-US"/>
              </w:rPr>
            </w:pPr>
            <w:r w:rsidRPr="00E23E2A">
              <w:rPr>
                <w:rFonts w:ascii="Calibri" w:eastAsia="Calibri" w:hAnsi="Calibri"/>
                <w:sz w:val="22"/>
                <w:szCs w:val="22"/>
                <w:lang w:val="en-IE" w:eastAsia="en-US"/>
              </w:rPr>
              <w:t>Name of expert</w:t>
            </w:r>
            <w:r w:rsidR="00C041C1" w:rsidRPr="00E23E2A">
              <w:rPr>
                <w:rFonts w:ascii="Calibri" w:eastAsia="Calibri" w:hAnsi="Calibri"/>
                <w:sz w:val="22"/>
                <w:szCs w:val="22"/>
                <w:lang w:val="en-IE" w:eastAsia="en-US"/>
              </w:rPr>
              <w:t xml:space="preserve"> (</w:t>
            </w:r>
            <w:r w:rsidR="00C041C1" w:rsidRPr="00E23E2A">
              <w:rPr>
                <w:rFonts w:ascii="Calibri" w:eastAsia="Calibri" w:hAnsi="Calibri"/>
                <w:sz w:val="22"/>
                <w:szCs w:val="22"/>
                <w:u w:val="single"/>
                <w:lang w:val="en-IE" w:eastAsia="en-US"/>
              </w:rPr>
              <w:t>and category</w:t>
            </w:r>
            <w:r w:rsidR="00C041C1" w:rsidRPr="00E23E2A">
              <w:rPr>
                <w:rFonts w:ascii="Calibri" w:eastAsia="Calibri" w:hAnsi="Calibri"/>
                <w:sz w:val="22"/>
                <w:szCs w:val="22"/>
                <w:lang w:val="en-IE" w:eastAsia="en-US"/>
              </w:rPr>
              <w:t>, choose among  senior, medium, junior)</w:t>
            </w:r>
          </w:p>
        </w:tc>
        <w:tc>
          <w:tcPr>
            <w:tcW w:w="2572" w:type="dxa"/>
            <w:shd w:val="clear" w:color="auto" w:fill="D9D9D9"/>
            <w:vAlign w:val="center"/>
          </w:tcPr>
          <w:p w:rsidR="00753901" w:rsidRPr="00562489" w:rsidRDefault="00753901" w:rsidP="00562489">
            <w:pPr>
              <w:spacing w:after="200" w:line="276" w:lineRule="auto"/>
              <w:jc w:val="left"/>
              <w:rPr>
                <w:rFonts w:ascii="Calibri" w:eastAsia="Calibri" w:hAnsi="Calibri"/>
                <w:sz w:val="22"/>
                <w:szCs w:val="22"/>
                <w:lang w:eastAsia="en-US"/>
              </w:rPr>
            </w:pPr>
            <w:r w:rsidRPr="00562489">
              <w:rPr>
                <w:rFonts w:ascii="Calibri" w:eastAsia="Calibri" w:hAnsi="Calibri"/>
                <w:sz w:val="22"/>
                <w:szCs w:val="22"/>
                <w:lang w:eastAsia="en-US"/>
              </w:rPr>
              <w:t>If he/she is a permanent expert, specify whether Employee or shareholder</w:t>
            </w:r>
            <w:r w:rsidRPr="00562489">
              <w:rPr>
                <w:rFonts w:ascii="Calibri" w:eastAsia="Calibri" w:hAnsi="Calibri"/>
                <w:sz w:val="22"/>
                <w:szCs w:val="22"/>
                <w:vertAlign w:val="superscript"/>
                <w:lang w:eastAsia="en-US"/>
              </w:rPr>
              <w:footnoteReference w:id="3"/>
            </w:r>
            <w:r w:rsidRPr="00562489">
              <w:rPr>
                <w:rFonts w:ascii="Calibri" w:eastAsia="Calibri" w:hAnsi="Calibri"/>
                <w:sz w:val="22"/>
                <w:szCs w:val="22"/>
                <w:lang w:eastAsia="en-US"/>
              </w:rPr>
              <w:t xml:space="preserve"> ?</w:t>
            </w:r>
          </w:p>
          <w:p w:rsidR="00753901" w:rsidRPr="00562489" w:rsidRDefault="00753901" w:rsidP="00562489">
            <w:pPr>
              <w:spacing w:after="200" w:line="276" w:lineRule="auto"/>
              <w:jc w:val="left"/>
              <w:rPr>
                <w:rFonts w:ascii="Calibri" w:eastAsia="Calibri" w:hAnsi="Calibri"/>
                <w:sz w:val="22"/>
                <w:szCs w:val="22"/>
                <w:lang w:eastAsia="en-US"/>
              </w:rPr>
            </w:pPr>
          </w:p>
        </w:tc>
        <w:tc>
          <w:tcPr>
            <w:tcW w:w="2426" w:type="dxa"/>
            <w:shd w:val="clear" w:color="auto" w:fill="D9D9D9"/>
            <w:vAlign w:val="center"/>
          </w:tcPr>
          <w:p w:rsidR="00753901" w:rsidRPr="00562489" w:rsidRDefault="00753901" w:rsidP="00562489">
            <w:pPr>
              <w:spacing w:after="200" w:line="276" w:lineRule="auto"/>
              <w:jc w:val="left"/>
              <w:rPr>
                <w:rFonts w:ascii="Calibri" w:eastAsia="Calibri" w:hAnsi="Calibri"/>
                <w:sz w:val="22"/>
                <w:szCs w:val="22"/>
                <w:lang w:eastAsia="en-US"/>
              </w:rPr>
            </w:pPr>
            <w:r w:rsidRPr="00562489">
              <w:rPr>
                <w:rFonts w:ascii="Calibri" w:eastAsia="Calibri" w:hAnsi="Calibri"/>
                <w:sz w:val="22"/>
                <w:szCs w:val="22"/>
                <w:lang w:eastAsia="en-US"/>
              </w:rPr>
              <w:t>If permanent, then from which member of the consortium?</w:t>
            </w:r>
          </w:p>
        </w:tc>
        <w:tc>
          <w:tcPr>
            <w:tcW w:w="2498" w:type="dxa"/>
            <w:shd w:val="clear" w:color="auto" w:fill="D9D9D9"/>
            <w:vAlign w:val="center"/>
          </w:tcPr>
          <w:p w:rsidR="00753901" w:rsidRPr="00562489" w:rsidRDefault="00753901" w:rsidP="00562489">
            <w:pPr>
              <w:spacing w:after="200" w:line="276" w:lineRule="auto"/>
              <w:jc w:val="left"/>
              <w:rPr>
                <w:rFonts w:ascii="Calibri" w:eastAsia="Calibri" w:hAnsi="Calibri"/>
                <w:sz w:val="22"/>
                <w:szCs w:val="22"/>
                <w:lang w:eastAsia="en-US"/>
              </w:rPr>
            </w:pPr>
            <w:r w:rsidRPr="00562489">
              <w:rPr>
                <w:rFonts w:ascii="Calibri" w:eastAsia="Calibri" w:hAnsi="Calibri"/>
                <w:sz w:val="22"/>
                <w:szCs w:val="22"/>
                <w:lang w:eastAsia="en-US"/>
              </w:rPr>
              <w:t>If status is "Not permanent", specify whether freelance or other?</w:t>
            </w:r>
          </w:p>
        </w:tc>
        <w:tc>
          <w:tcPr>
            <w:tcW w:w="2499" w:type="dxa"/>
            <w:shd w:val="clear" w:color="auto" w:fill="D9D9D9"/>
            <w:vAlign w:val="center"/>
          </w:tcPr>
          <w:p w:rsidR="00753901" w:rsidRPr="00562489" w:rsidRDefault="00753901" w:rsidP="00562489">
            <w:pPr>
              <w:spacing w:after="200" w:line="276" w:lineRule="auto"/>
              <w:jc w:val="left"/>
              <w:rPr>
                <w:rFonts w:ascii="Calibri" w:eastAsia="Calibri" w:hAnsi="Calibri"/>
                <w:sz w:val="22"/>
                <w:szCs w:val="22"/>
                <w:lang w:eastAsia="en-US"/>
              </w:rPr>
            </w:pPr>
            <w:r w:rsidRPr="00562489">
              <w:rPr>
                <w:rFonts w:ascii="Calibri" w:eastAsia="Calibri" w:hAnsi="Calibri"/>
                <w:sz w:val="22"/>
                <w:szCs w:val="22"/>
                <w:lang w:eastAsia="en-US"/>
              </w:rPr>
              <w:t>In case the expert is provided by a local partner or subcontractor, please indicate name and nationality</w:t>
            </w:r>
          </w:p>
        </w:tc>
        <w:tc>
          <w:tcPr>
            <w:tcW w:w="2499" w:type="dxa"/>
            <w:shd w:val="clear" w:color="auto" w:fill="D9D9D9"/>
            <w:vAlign w:val="center"/>
          </w:tcPr>
          <w:p w:rsidR="00753901" w:rsidRPr="00562489" w:rsidRDefault="00753901" w:rsidP="00753901">
            <w:pPr>
              <w:spacing w:after="200" w:line="276" w:lineRule="auto"/>
              <w:jc w:val="left"/>
              <w:rPr>
                <w:rFonts w:ascii="Calibri" w:eastAsia="Calibri" w:hAnsi="Calibri"/>
                <w:sz w:val="22"/>
                <w:szCs w:val="22"/>
                <w:lang w:eastAsia="en-US"/>
              </w:rPr>
            </w:pPr>
            <w:r>
              <w:rPr>
                <w:rFonts w:ascii="Calibri" w:eastAsia="Calibri" w:hAnsi="Calibri"/>
                <w:sz w:val="22"/>
                <w:szCs w:val="22"/>
                <w:lang w:eastAsia="en-US"/>
              </w:rPr>
              <w:t>If the expert is not part of the core team of the FWC, s</w:t>
            </w:r>
            <w:r w:rsidRPr="00562489">
              <w:rPr>
                <w:rFonts w:ascii="Calibri" w:eastAsia="Calibri" w:hAnsi="Calibri"/>
                <w:sz w:val="22"/>
                <w:szCs w:val="22"/>
                <w:lang w:eastAsia="en-US"/>
              </w:rPr>
              <w:t xml:space="preserve">pecify which member of the consortium is responsible for </w:t>
            </w:r>
            <w:r>
              <w:rPr>
                <w:rFonts w:ascii="Calibri" w:eastAsia="Calibri" w:hAnsi="Calibri"/>
                <w:sz w:val="22"/>
                <w:szCs w:val="22"/>
                <w:lang w:eastAsia="en-US"/>
              </w:rPr>
              <w:t xml:space="preserve">the </w:t>
            </w:r>
            <w:r w:rsidRPr="00562489">
              <w:rPr>
                <w:rFonts w:ascii="Calibri" w:eastAsia="Calibri" w:hAnsi="Calibri"/>
                <w:sz w:val="22"/>
                <w:szCs w:val="22"/>
                <w:lang w:eastAsia="en-US"/>
              </w:rPr>
              <w:t>supervision</w:t>
            </w:r>
            <w:r>
              <w:rPr>
                <w:rFonts w:ascii="Calibri" w:eastAsia="Calibri" w:hAnsi="Calibri"/>
                <w:sz w:val="22"/>
                <w:szCs w:val="22"/>
                <w:lang w:eastAsia="en-US"/>
              </w:rPr>
              <w:t>/quality of his/her work</w:t>
            </w:r>
          </w:p>
        </w:tc>
      </w:tr>
      <w:tr w:rsidR="00753901" w:rsidRPr="00562489" w:rsidTr="00753901">
        <w:trPr>
          <w:trHeight w:val="737"/>
        </w:trPr>
        <w:tc>
          <w:tcPr>
            <w:tcW w:w="2498" w:type="dxa"/>
            <w:shd w:val="clear" w:color="auto" w:fill="auto"/>
          </w:tcPr>
          <w:p w:rsidR="00753901" w:rsidRPr="00562489" w:rsidRDefault="00753901" w:rsidP="00562489">
            <w:pPr>
              <w:spacing w:after="200" w:line="276" w:lineRule="auto"/>
              <w:jc w:val="left"/>
              <w:rPr>
                <w:rFonts w:ascii="Calibri" w:eastAsia="Calibri" w:hAnsi="Calibri"/>
                <w:sz w:val="22"/>
                <w:szCs w:val="22"/>
                <w:lang w:eastAsia="en-US"/>
              </w:rPr>
            </w:pPr>
          </w:p>
        </w:tc>
        <w:tc>
          <w:tcPr>
            <w:tcW w:w="2572" w:type="dxa"/>
            <w:shd w:val="clear" w:color="auto" w:fill="auto"/>
          </w:tcPr>
          <w:p w:rsidR="00753901" w:rsidRPr="00562489" w:rsidRDefault="00753901" w:rsidP="00562489">
            <w:pPr>
              <w:spacing w:after="200" w:line="276" w:lineRule="auto"/>
              <w:jc w:val="left"/>
              <w:rPr>
                <w:rFonts w:ascii="Calibri" w:eastAsia="Calibri" w:hAnsi="Calibri"/>
                <w:sz w:val="22"/>
                <w:szCs w:val="22"/>
                <w:lang w:eastAsia="en-US"/>
              </w:rPr>
            </w:pPr>
          </w:p>
        </w:tc>
        <w:tc>
          <w:tcPr>
            <w:tcW w:w="2426" w:type="dxa"/>
            <w:shd w:val="clear" w:color="auto" w:fill="auto"/>
          </w:tcPr>
          <w:p w:rsidR="00753901" w:rsidRPr="00562489" w:rsidRDefault="00753901" w:rsidP="00562489">
            <w:pPr>
              <w:spacing w:after="200" w:line="276" w:lineRule="auto"/>
              <w:jc w:val="left"/>
              <w:rPr>
                <w:rFonts w:ascii="Calibri" w:eastAsia="Calibri" w:hAnsi="Calibri"/>
                <w:sz w:val="22"/>
                <w:szCs w:val="22"/>
                <w:lang w:eastAsia="en-US"/>
              </w:rPr>
            </w:pPr>
          </w:p>
        </w:tc>
        <w:tc>
          <w:tcPr>
            <w:tcW w:w="2498" w:type="dxa"/>
            <w:shd w:val="clear" w:color="auto" w:fill="auto"/>
          </w:tcPr>
          <w:p w:rsidR="00753901" w:rsidRPr="00562489" w:rsidRDefault="00753901" w:rsidP="00562489">
            <w:pPr>
              <w:spacing w:after="200" w:line="276" w:lineRule="auto"/>
              <w:jc w:val="left"/>
              <w:rPr>
                <w:rFonts w:ascii="Calibri" w:eastAsia="Calibri" w:hAnsi="Calibri"/>
                <w:sz w:val="22"/>
                <w:szCs w:val="22"/>
                <w:lang w:eastAsia="en-US"/>
              </w:rPr>
            </w:pPr>
          </w:p>
        </w:tc>
        <w:tc>
          <w:tcPr>
            <w:tcW w:w="2499" w:type="dxa"/>
            <w:shd w:val="clear" w:color="auto" w:fill="auto"/>
          </w:tcPr>
          <w:p w:rsidR="00753901" w:rsidRPr="00562489" w:rsidRDefault="00753901" w:rsidP="00562489">
            <w:pPr>
              <w:spacing w:after="200" w:line="276" w:lineRule="auto"/>
              <w:jc w:val="left"/>
              <w:rPr>
                <w:rFonts w:ascii="Calibri" w:eastAsia="Calibri" w:hAnsi="Calibri"/>
                <w:sz w:val="22"/>
                <w:szCs w:val="22"/>
                <w:lang w:eastAsia="en-US"/>
              </w:rPr>
            </w:pPr>
          </w:p>
        </w:tc>
        <w:tc>
          <w:tcPr>
            <w:tcW w:w="2499" w:type="dxa"/>
            <w:shd w:val="clear" w:color="auto" w:fill="auto"/>
          </w:tcPr>
          <w:p w:rsidR="00753901" w:rsidRPr="00562489" w:rsidRDefault="00753901" w:rsidP="00562489">
            <w:pPr>
              <w:spacing w:after="200" w:line="276" w:lineRule="auto"/>
              <w:jc w:val="left"/>
              <w:rPr>
                <w:rFonts w:ascii="Calibri" w:eastAsia="Calibri" w:hAnsi="Calibri"/>
                <w:sz w:val="22"/>
                <w:szCs w:val="22"/>
                <w:lang w:eastAsia="en-US"/>
              </w:rPr>
            </w:pPr>
          </w:p>
        </w:tc>
      </w:tr>
      <w:tr w:rsidR="00753901" w:rsidRPr="00562489" w:rsidTr="00753901">
        <w:trPr>
          <w:trHeight w:val="737"/>
        </w:trPr>
        <w:tc>
          <w:tcPr>
            <w:tcW w:w="2498" w:type="dxa"/>
            <w:shd w:val="clear" w:color="auto" w:fill="auto"/>
          </w:tcPr>
          <w:p w:rsidR="00753901" w:rsidRPr="00562489" w:rsidRDefault="00753901" w:rsidP="00562489">
            <w:pPr>
              <w:spacing w:after="200" w:line="276" w:lineRule="auto"/>
              <w:jc w:val="left"/>
              <w:rPr>
                <w:rFonts w:ascii="Calibri" w:eastAsia="Calibri" w:hAnsi="Calibri"/>
                <w:sz w:val="22"/>
                <w:szCs w:val="22"/>
                <w:lang w:eastAsia="en-US"/>
              </w:rPr>
            </w:pPr>
          </w:p>
        </w:tc>
        <w:tc>
          <w:tcPr>
            <w:tcW w:w="2572" w:type="dxa"/>
            <w:shd w:val="clear" w:color="auto" w:fill="auto"/>
          </w:tcPr>
          <w:p w:rsidR="00753901" w:rsidRPr="00562489" w:rsidRDefault="00753901" w:rsidP="00562489">
            <w:pPr>
              <w:spacing w:after="200" w:line="276" w:lineRule="auto"/>
              <w:jc w:val="left"/>
              <w:rPr>
                <w:rFonts w:ascii="Calibri" w:eastAsia="Calibri" w:hAnsi="Calibri"/>
                <w:sz w:val="22"/>
                <w:szCs w:val="22"/>
                <w:lang w:eastAsia="en-US"/>
              </w:rPr>
            </w:pPr>
          </w:p>
        </w:tc>
        <w:tc>
          <w:tcPr>
            <w:tcW w:w="2426" w:type="dxa"/>
            <w:shd w:val="clear" w:color="auto" w:fill="auto"/>
          </w:tcPr>
          <w:p w:rsidR="00753901" w:rsidRPr="00562489" w:rsidRDefault="00753901" w:rsidP="00562489">
            <w:pPr>
              <w:spacing w:after="200" w:line="276" w:lineRule="auto"/>
              <w:jc w:val="left"/>
              <w:rPr>
                <w:rFonts w:ascii="Calibri" w:eastAsia="Calibri" w:hAnsi="Calibri"/>
                <w:sz w:val="22"/>
                <w:szCs w:val="22"/>
                <w:lang w:eastAsia="en-US"/>
              </w:rPr>
            </w:pPr>
          </w:p>
        </w:tc>
        <w:tc>
          <w:tcPr>
            <w:tcW w:w="2498" w:type="dxa"/>
            <w:shd w:val="clear" w:color="auto" w:fill="auto"/>
          </w:tcPr>
          <w:p w:rsidR="00753901" w:rsidRPr="00562489" w:rsidRDefault="00753901" w:rsidP="00562489">
            <w:pPr>
              <w:spacing w:after="200" w:line="276" w:lineRule="auto"/>
              <w:jc w:val="left"/>
              <w:rPr>
                <w:rFonts w:ascii="Calibri" w:eastAsia="Calibri" w:hAnsi="Calibri"/>
                <w:sz w:val="22"/>
                <w:szCs w:val="22"/>
                <w:lang w:eastAsia="en-US"/>
              </w:rPr>
            </w:pPr>
          </w:p>
        </w:tc>
        <w:tc>
          <w:tcPr>
            <w:tcW w:w="2499" w:type="dxa"/>
            <w:shd w:val="clear" w:color="auto" w:fill="auto"/>
          </w:tcPr>
          <w:p w:rsidR="00753901" w:rsidRPr="00562489" w:rsidRDefault="00753901" w:rsidP="00562489">
            <w:pPr>
              <w:spacing w:after="200" w:line="276" w:lineRule="auto"/>
              <w:jc w:val="left"/>
              <w:rPr>
                <w:rFonts w:ascii="Calibri" w:eastAsia="Calibri" w:hAnsi="Calibri"/>
                <w:sz w:val="22"/>
                <w:szCs w:val="22"/>
                <w:lang w:eastAsia="en-US"/>
              </w:rPr>
            </w:pPr>
          </w:p>
        </w:tc>
        <w:tc>
          <w:tcPr>
            <w:tcW w:w="2499" w:type="dxa"/>
            <w:shd w:val="clear" w:color="auto" w:fill="auto"/>
          </w:tcPr>
          <w:p w:rsidR="00753901" w:rsidRPr="00562489" w:rsidRDefault="00753901" w:rsidP="00562489">
            <w:pPr>
              <w:spacing w:after="200" w:line="276" w:lineRule="auto"/>
              <w:jc w:val="left"/>
              <w:rPr>
                <w:rFonts w:ascii="Calibri" w:eastAsia="Calibri" w:hAnsi="Calibri"/>
                <w:sz w:val="22"/>
                <w:szCs w:val="22"/>
                <w:lang w:eastAsia="en-US"/>
              </w:rPr>
            </w:pPr>
          </w:p>
        </w:tc>
      </w:tr>
      <w:tr w:rsidR="00753901" w:rsidRPr="00562489" w:rsidTr="00753901">
        <w:trPr>
          <w:trHeight w:val="737"/>
        </w:trPr>
        <w:tc>
          <w:tcPr>
            <w:tcW w:w="2498" w:type="dxa"/>
            <w:shd w:val="clear" w:color="auto" w:fill="auto"/>
          </w:tcPr>
          <w:p w:rsidR="00753901" w:rsidRPr="00562489" w:rsidRDefault="00753901" w:rsidP="00562489">
            <w:pPr>
              <w:spacing w:after="200" w:line="276" w:lineRule="auto"/>
              <w:jc w:val="left"/>
              <w:rPr>
                <w:rFonts w:ascii="Calibri" w:eastAsia="Calibri" w:hAnsi="Calibri"/>
                <w:sz w:val="22"/>
                <w:szCs w:val="22"/>
                <w:lang w:eastAsia="en-US"/>
              </w:rPr>
            </w:pPr>
          </w:p>
        </w:tc>
        <w:tc>
          <w:tcPr>
            <w:tcW w:w="2572" w:type="dxa"/>
            <w:shd w:val="clear" w:color="auto" w:fill="auto"/>
          </w:tcPr>
          <w:p w:rsidR="00753901" w:rsidRPr="00562489" w:rsidRDefault="00753901" w:rsidP="00562489">
            <w:pPr>
              <w:spacing w:after="200" w:line="276" w:lineRule="auto"/>
              <w:jc w:val="left"/>
              <w:rPr>
                <w:rFonts w:ascii="Calibri" w:eastAsia="Calibri" w:hAnsi="Calibri"/>
                <w:sz w:val="22"/>
                <w:szCs w:val="22"/>
                <w:lang w:eastAsia="en-US"/>
              </w:rPr>
            </w:pPr>
          </w:p>
        </w:tc>
        <w:tc>
          <w:tcPr>
            <w:tcW w:w="2426" w:type="dxa"/>
            <w:shd w:val="clear" w:color="auto" w:fill="auto"/>
          </w:tcPr>
          <w:p w:rsidR="00753901" w:rsidRPr="00562489" w:rsidRDefault="00753901" w:rsidP="00562489">
            <w:pPr>
              <w:spacing w:after="200" w:line="276" w:lineRule="auto"/>
              <w:jc w:val="left"/>
              <w:rPr>
                <w:rFonts w:ascii="Calibri" w:eastAsia="Calibri" w:hAnsi="Calibri"/>
                <w:sz w:val="22"/>
                <w:szCs w:val="22"/>
                <w:lang w:eastAsia="en-US"/>
              </w:rPr>
            </w:pPr>
          </w:p>
        </w:tc>
        <w:tc>
          <w:tcPr>
            <w:tcW w:w="2498" w:type="dxa"/>
            <w:shd w:val="clear" w:color="auto" w:fill="auto"/>
          </w:tcPr>
          <w:p w:rsidR="00753901" w:rsidRPr="00562489" w:rsidRDefault="00753901" w:rsidP="00562489">
            <w:pPr>
              <w:spacing w:after="200" w:line="276" w:lineRule="auto"/>
              <w:jc w:val="left"/>
              <w:rPr>
                <w:rFonts w:ascii="Calibri" w:eastAsia="Calibri" w:hAnsi="Calibri"/>
                <w:sz w:val="22"/>
                <w:szCs w:val="22"/>
                <w:lang w:eastAsia="en-US"/>
              </w:rPr>
            </w:pPr>
          </w:p>
        </w:tc>
        <w:tc>
          <w:tcPr>
            <w:tcW w:w="2499" w:type="dxa"/>
            <w:shd w:val="clear" w:color="auto" w:fill="auto"/>
          </w:tcPr>
          <w:p w:rsidR="00753901" w:rsidRPr="00562489" w:rsidRDefault="00753901" w:rsidP="00562489">
            <w:pPr>
              <w:spacing w:after="200" w:line="276" w:lineRule="auto"/>
              <w:jc w:val="left"/>
              <w:rPr>
                <w:rFonts w:ascii="Calibri" w:eastAsia="Calibri" w:hAnsi="Calibri"/>
                <w:sz w:val="22"/>
                <w:szCs w:val="22"/>
                <w:lang w:eastAsia="en-US"/>
              </w:rPr>
            </w:pPr>
          </w:p>
        </w:tc>
        <w:tc>
          <w:tcPr>
            <w:tcW w:w="2499" w:type="dxa"/>
            <w:shd w:val="clear" w:color="auto" w:fill="auto"/>
          </w:tcPr>
          <w:p w:rsidR="00753901" w:rsidRPr="00562489" w:rsidRDefault="00753901" w:rsidP="00562489">
            <w:pPr>
              <w:spacing w:after="200" w:line="276" w:lineRule="auto"/>
              <w:jc w:val="left"/>
              <w:rPr>
                <w:rFonts w:ascii="Calibri" w:eastAsia="Calibri" w:hAnsi="Calibri"/>
                <w:sz w:val="22"/>
                <w:szCs w:val="22"/>
                <w:lang w:eastAsia="en-US"/>
              </w:rPr>
            </w:pPr>
          </w:p>
        </w:tc>
      </w:tr>
      <w:tr w:rsidR="00753901" w:rsidRPr="00562489" w:rsidTr="00753901">
        <w:trPr>
          <w:trHeight w:val="737"/>
        </w:trPr>
        <w:tc>
          <w:tcPr>
            <w:tcW w:w="2498" w:type="dxa"/>
            <w:shd w:val="clear" w:color="auto" w:fill="auto"/>
          </w:tcPr>
          <w:p w:rsidR="00753901" w:rsidRPr="00562489" w:rsidRDefault="00753901" w:rsidP="00562489">
            <w:pPr>
              <w:spacing w:after="200" w:line="276" w:lineRule="auto"/>
              <w:jc w:val="left"/>
              <w:rPr>
                <w:rFonts w:ascii="Calibri" w:eastAsia="Calibri" w:hAnsi="Calibri"/>
                <w:sz w:val="22"/>
                <w:szCs w:val="22"/>
                <w:lang w:eastAsia="en-US"/>
              </w:rPr>
            </w:pPr>
          </w:p>
        </w:tc>
        <w:tc>
          <w:tcPr>
            <w:tcW w:w="2572" w:type="dxa"/>
            <w:shd w:val="clear" w:color="auto" w:fill="auto"/>
          </w:tcPr>
          <w:p w:rsidR="00753901" w:rsidRPr="00562489" w:rsidRDefault="00753901" w:rsidP="00562489">
            <w:pPr>
              <w:spacing w:after="200" w:line="276" w:lineRule="auto"/>
              <w:jc w:val="left"/>
              <w:rPr>
                <w:rFonts w:ascii="Calibri" w:eastAsia="Calibri" w:hAnsi="Calibri"/>
                <w:sz w:val="22"/>
                <w:szCs w:val="22"/>
                <w:lang w:eastAsia="en-US"/>
              </w:rPr>
            </w:pPr>
          </w:p>
        </w:tc>
        <w:tc>
          <w:tcPr>
            <w:tcW w:w="2426" w:type="dxa"/>
            <w:shd w:val="clear" w:color="auto" w:fill="auto"/>
          </w:tcPr>
          <w:p w:rsidR="00753901" w:rsidRPr="00562489" w:rsidRDefault="00753901" w:rsidP="00562489">
            <w:pPr>
              <w:spacing w:after="200" w:line="276" w:lineRule="auto"/>
              <w:jc w:val="left"/>
              <w:rPr>
                <w:rFonts w:ascii="Calibri" w:eastAsia="Calibri" w:hAnsi="Calibri"/>
                <w:sz w:val="22"/>
                <w:szCs w:val="22"/>
                <w:lang w:eastAsia="en-US"/>
              </w:rPr>
            </w:pPr>
          </w:p>
        </w:tc>
        <w:tc>
          <w:tcPr>
            <w:tcW w:w="2498" w:type="dxa"/>
            <w:shd w:val="clear" w:color="auto" w:fill="auto"/>
          </w:tcPr>
          <w:p w:rsidR="00753901" w:rsidRPr="00562489" w:rsidRDefault="00753901" w:rsidP="00562489">
            <w:pPr>
              <w:spacing w:after="200" w:line="276" w:lineRule="auto"/>
              <w:jc w:val="left"/>
              <w:rPr>
                <w:rFonts w:ascii="Calibri" w:eastAsia="Calibri" w:hAnsi="Calibri"/>
                <w:sz w:val="22"/>
                <w:szCs w:val="22"/>
                <w:lang w:eastAsia="en-US"/>
              </w:rPr>
            </w:pPr>
          </w:p>
        </w:tc>
        <w:tc>
          <w:tcPr>
            <w:tcW w:w="2499" w:type="dxa"/>
            <w:shd w:val="clear" w:color="auto" w:fill="auto"/>
          </w:tcPr>
          <w:p w:rsidR="00753901" w:rsidRPr="00562489" w:rsidRDefault="00753901" w:rsidP="00562489">
            <w:pPr>
              <w:spacing w:after="200" w:line="276" w:lineRule="auto"/>
              <w:jc w:val="left"/>
              <w:rPr>
                <w:rFonts w:ascii="Calibri" w:eastAsia="Calibri" w:hAnsi="Calibri"/>
                <w:sz w:val="22"/>
                <w:szCs w:val="22"/>
                <w:lang w:eastAsia="en-US"/>
              </w:rPr>
            </w:pPr>
          </w:p>
        </w:tc>
        <w:tc>
          <w:tcPr>
            <w:tcW w:w="2499" w:type="dxa"/>
            <w:shd w:val="clear" w:color="auto" w:fill="auto"/>
          </w:tcPr>
          <w:p w:rsidR="00753901" w:rsidRPr="00562489" w:rsidRDefault="00753901" w:rsidP="00562489">
            <w:pPr>
              <w:spacing w:after="200" w:line="276" w:lineRule="auto"/>
              <w:jc w:val="left"/>
              <w:rPr>
                <w:rFonts w:ascii="Calibri" w:eastAsia="Calibri" w:hAnsi="Calibri"/>
                <w:sz w:val="22"/>
                <w:szCs w:val="22"/>
                <w:lang w:eastAsia="en-US"/>
              </w:rPr>
            </w:pPr>
          </w:p>
        </w:tc>
      </w:tr>
      <w:tr w:rsidR="00753901" w:rsidRPr="00562489" w:rsidTr="00753901">
        <w:trPr>
          <w:trHeight w:val="737"/>
        </w:trPr>
        <w:tc>
          <w:tcPr>
            <w:tcW w:w="2498" w:type="dxa"/>
            <w:shd w:val="clear" w:color="auto" w:fill="auto"/>
          </w:tcPr>
          <w:p w:rsidR="00753901" w:rsidRPr="00562489" w:rsidRDefault="00753901" w:rsidP="00562489">
            <w:pPr>
              <w:spacing w:after="200" w:line="276" w:lineRule="auto"/>
              <w:jc w:val="left"/>
              <w:rPr>
                <w:rFonts w:ascii="Calibri" w:eastAsia="Calibri" w:hAnsi="Calibri"/>
                <w:sz w:val="22"/>
                <w:szCs w:val="22"/>
                <w:lang w:eastAsia="en-US"/>
              </w:rPr>
            </w:pPr>
          </w:p>
        </w:tc>
        <w:tc>
          <w:tcPr>
            <w:tcW w:w="2572" w:type="dxa"/>
            <w:shd w:val="clear" w:color="auto" w:fill="auto"/>
          </w:tcPr>
          <w:p w:rsidR="00753901" w:rsidRPr="00562489" w:rsidRDefault="00753901" w:rsidP="00562489">
            <w:pPr>
              <w:spacing w:after="200" w:line="276" w:lineRule="auto"/>
              <w:jc w:val="left"/>
              <w:rPr>
                <w:rFonts w:ascii="Calibri" w:eastAsia="Calibri" w:hAnsi="Calibri"/>
                <w:sz w:val="22"/>
                <w:szCs w:val="22"/>
                <w:lang w:eastAsia="en-US"/>
              </w:rPr>
            </w:pPr>
          </w:p>
        </w:tc>
        <w:tc>
          <w:tcPr>
            <w:tcW w:w="2426" w:type="dxa"/>
            <w:shd w:val="clear" w:color="auto" w:fill="auto"/>
          </w:tcPr>
          <w:p w:rsidR="00753901" w:rsidRPr="00562489" w:rsidRDefault="00753901" w:rsidP="00562489">
            <w:pPr>
              <w:spacing w:after="200" w:line="276" w:lineRule="auto"/>
              <w:jc w:val="left"/>
              <w:rPr>
                <w:rFonts w:ascii="Calibri" w:eastAsia="Calibri" w:hAnsi="Calibri"/>
                <w:sz w:val="22"/>
                <w:szCs w:val="22"/>
                <w:lang w:eastAsia="en-US"/>
              </w:rPr>
            </w:pPr>
          </w:p>
        </w:tc>
        <w:tc>
          <w:tcPr>
            <w:tcW w:w="2498" w:type="dxa"/>
            <w:shd w:val="clear" w:color="auto" w:fill="auto"/>
          </w:tcPr>
          <w:p w:rsidR="00753901" w:rsidRPr="00562489" w:rsidRDefault="00753901" w:rsidP="00562489">
            <w:pPr>
              <w:spacing w:after="200" w:line="276" w:lineRule="auto"/>
              <w:jc w:val="left"/>
              <w:rPr>
                <w:rFonts w:ascii="Calibri" w:eastAsia="Calibri" w:hAnsi="Calibri"/>
                <w:sz w:val="22"/>
                <w:szCs w:val="22"/>
                <w:lang w:eastAsia="en-US"/>
              </w:rPr>
            </w:pPr>
          </w:p>
        </w:tc>
        <w:tc>
          <w:tcPr>
            <w:tcW w:w="2499" w:type="dxa"/>
            <w:shd w:val="clear" w:color="auto" w:fill="auto"/>
          </w:tcPr>
          <w:p w:rsidR="00753901" w:rsidRPr="00562489" w:rsidRDefault="00753901" w:rsidP="00562489">
            <w:pPr>
              <w:spacing w:after="200" w:line="276" w:lineRule="auto"/>
              <w:jc w:val="left"/>
              <w:rPr>
                <w:rFonts w:ascii="Calibri" w:eastAsia="Calibri" w:hAnsi="Calibri"/>
                <w:sz w:val="22"/>
                <w:szCs w:val="22"/>
                <w:lang w:eastAsia="en-US"/>
              </w:rPr>
            </w:pPr>
          </w:p>
        </w:tc>
        <w:tc>
          <w:tcPr>
            <w:tcW w:w="2499" w:type="dxa"/>
            <w:shd w:val="clear" w:color="auto" w:fill="auto"/>
          </w:tcPr>
          <w:p w:rsidR="00753901" w:rsidRPr="00562489" w:rsidRDefault="00753901" w:rsidP="00562489">
            <w:pPr>
              <w:spacing w:after="200" w:line="276" w:lineRule="auto"/>
              <w:jc w:val="left"/>
              <w:rPr>
                <w:rFonts w:ascii="Calibri" w:eastAsia="Calibri" w:hAnsi="Calibri"/>
                <w:sz w:val="22"/>
                <w:szCs w:val="22"/>
                <w:lang w:eastAsia="en-US"/>
              </w:rPr>
            </w:pPr>
          </w:p>
        </w:tc>
      </w:tr>
    </w:tbl>
    <w:p w:rsidR="00562489" w:rsidRDefault="00562489" w:rsidP="00562489">
      <w:pPr>
        <w:spacing w:after="200" w:line="276" w:lineRule="auto"/>
        <w:jc w:val="left"/>
        <w:rPr>
          <w:rFonts w:ascii="Calibri" w:eastAsia="Calibri" w:hAnsi="Calibri"/>
          <w:sz w:val="22"/>
          <w:szCs w:val="22"/>
          <w:lang w:eastAsia="en-US"/>
        </w:rPr>
      </w:pPr>
    </w:p>
    <w:p w:rsidR="00562489" w:rsidRPr="005424D0" w:rsidRDefault="00562489" w:rsidP="005424D0">
      <w:pPr>
        <w:spacing w:after="200" w:line="276" w:lineRule="auto"/>
        <w:jc w:val="left"/>
        <w:rPr>
          <w:rFonts w:ascii="Calibri" w:eastAsia="Calibri" w:hAnsi="Calibri"/>
          <w:smallCaps/>
          <w:sz w:val="22"/>
          <w:szCs w:val="22"/>
          <w:lang w:eastAsia="en-US"/>
        </w:rPr>
      </w:pPr>
      <w:r>
        <w:rPr>
          <w:rFonts w:ascii="Calibri" w:eastAsia="Calibri" w:hAnsi="Calibri"/>
          <w:sz w:val="22"/>
          <w:szCs w:val="22"/>
          <w:lang w:eastAsia="en-US"/>
        </w:rPr>
        <w:br w:type="page"/>
      </w:r>
      <w:r w:rsidRPr="005424D0">
        <w:rPr>
          <w:rFonts w:ascii="Calibri" w:eastAsia="Calibri" w:hAnsi="Calibri"/>
          <w:b/>
          <w:smallCaps/>
          <w:sz w:val="22"/>
          <w:szCs w:val="22"/>
          <w:lang w:eastAsia="en-US"/>
        </w:rPr>
        <w:t xml:space="preserve">Annex </w:t>
      </w:r>
      <w:r w:rsidR="007C421A">
        <w:rPr>
          <w:rFonts w:ascii="Calibri" w:eastAsia="Calibri" w:hAnsi="Calibri"/>
          <w:b/>
          <w:smallCaps/>
          <w:sz w:val="22"/>
          <w:szCs w:val="22"/>
          <w:lang w:eastAsia="en-US"/>
        </w:rPr>
        <w:t>1b</w:t>
      </w:r>
      <w:r w:rsidRPr="005424D0">
        <w:rPr>
          <w:rFonts w:ascii="Calibri" w:eastAsia="Calibri" w:hAnsi="Calibri"/>
          <w:b/>
          <w:smallCaps/>
          <w:sz w:val="22"/>
          <w:szCs w:val="22"/>
          <w:lang w:eastAsia="en-US"/>
        </w:rPr>
        <w:t>: Backstopping function / quality supervision within the responsible Consortium member</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527"/>
        <w:gridCol w:w="1670"/>
        <w:gridCol w:w="1280"/>
        <w:gridCol w:w="1695"/>
        <w:gridCol w:w="970"/>
        <w:gridCol w:w="2849"/>
        <w:gridCol w:w="1847"/>
      </w:tblGrid>
      <w:tr w:rsidR="00562489" w:rsidRPr="00562489" w:rsidTr="00E36CBF">
        <w:tc>
          <w:tcPr>
            <w:tcW w:w="2551" w:type="dxa"/>
            <w:shd w:val="clear" w:color="auto" w:fill="D9D9D9"/>
            <w:vAlign w:val="center"/>
          </w:tcPr>
          <w:p w:rsidR="00562489" w:rsidRPr="00562489" w:rsidRDefault="00562489" w:rsidP="00562489">
            <w:pPr>
              <w:spacing w:after="200" w:line="276" w:lineRule="auto"/>
              <w:jc w:val="left"/>
              <w:rPr>
                <w:rFonts w:ascii="Calibri" w:eastAsia="Calibri" w:hAnsi="Calibri"/>
                <w:sz w:val="22"/>
                <w:szCs w:val="22"/>
                <w:lang w:eastAsia="en-US"/>
              </w:rPr>
            </w:pPr>
            <w:r w:rsidRPr="00562489">
              <w:rPr>
                <w:rFonts w:ascii="Calibri" w:eastAsia="Calibri" w:hAnsi="Calibri"/>
                <w:sz w:val="22"/>
                <w:szCs w:val="22"/>
                <w:lang w:eastAsia="en-US"/>
              </w:rPr>
              <w:t>Member of t</w:t>
            </w:r>
            <w:r w:rsidR="00753901">
              <w:rPr>
                <w:rFonts w:ascii="Calibri" w:eastAsia="Calibri" w:hAnsi="Calibri"/>
                <w:sz w:val="22"/>
                <w:szCs w:val="22"/>
                <w:lang w:eastAsia="en-US"/>
              </w:rPr>
              <w:t xml:space="preserve">he consortium which retains </w:t>
            </w:r>
            <w:r w:rsidR="00753901" w:rsidRPr="00753901">
              <w:rPr>
                <w:rFonts w:ascii="Calibri" w:eastAsia="Calibri" w:hAnsi="Calibri"/>
                <w:sz w:val="22"/>
                <w:szCs w:val="22"/>
                <w:lang w:eastAsia="en-US"/>
              </w:rPr>
              <w:t>implementation/quality responsibility over this specific assignment</w:t>
            </w:r>
          </w:p>
        </w:tc>
        <w:tc>
          <w:tcPr>
            <w:tcW w:w="0" w:type="auto"/>
            <w:shd w:val="clear" w:color="auto" w:fill="D9D9D9"/>
            <w:vAlign w:val="center"/>
          </w:tcPr>
          <w:p w:rsidR="00562489" w:rsidRPr="00562489" w:rsidRDefault="00562489" w:rsidP="00562489">
            <w:pPr>
              <w:spacing w:after="200" w:line="276" w:lineRule="auto"/>
              <w:jc w:val="left"/>
              <w:rPr>
                <w:rFonts w:ascii="Calibri" w:eastAsia="Calibri" w:hAnsi="Calibri"/>
                <w:sz w:val="22"/>
                <w:szCs w:val="22"/>
                <w:lang w:eastAsia="en-US"/>
              </w:rPr>
            </w:pPr>
          </w:p>
          <w:p w:rsidR="00562489" w:rsidRPr="00562489" w:rsidRDefault="00562489" w:rsidP="00562489">
            <w:pPr>
              <w:spacing w:after="200" w:line="276" w:lineRule="auto"/>
              <w:jc w:val="left"/>
              <w:rPr>
                <w:rFonts w:ascii="Calibri" w:eastAsia="Calibri" w:hAnsi="Calibri"/>
                <w:sz w:val="22"/>
                <w:szCs w:val="22"/>
                <w:lang w:eastAsia="en-US"/>
              </w:rPr>
            </w:pPr>
            <w:r w:rsidRPr="00562489">
              <w:rPr>
                <w:rFonts w:ascii="Calibri" w:eastAsia="Calibri" w:hAnsi="Calibri"/>
                <w:sz w:val="22"/>
                <w:szCs w:val="22"/>
                <w:lang w:eastAsia="en-US"/>
              </w:rPr>
              <w:t xml:space="preserve">Backstopping functions </w:t>
            </w:r>
          </w:p>
          <w:p w:rsidR="00562489" w:rsidRPr="00562489" w:rsidRDefault="00562489" w:rsidP="00562489">
            <w:pPr>
              <w:spacing w:after="200" w:line="276" w:lineRule="auto"/>
              <w:jc w:val="left"/>
              <w:rPr>
                <w:rFonts w:ascii="Calibri" w:eastAsia="Calibri" w:hAnsi="Calibri"/>
                <w:sz w:val="22"/>
                <w:szCs w:val="22"/>
                <w:lang w:eastAsia="en-US"/>
              </w:rPr>
            </w:pPr>
          </w:p>
        </w:tc>
        <w:tc>
          <w:tcPr>
            <w:tcW w:w="0" w:type="auto"/>
            <w:shd w:val="clear" w:color="auto" w:fill="D9D9D9"/>
            <w:vAlign w:val="center"/>
          </w:tcPr>
          <w:p w:rsidR="00562489" w:rsidRPr="00562489" w:rsidRDefault="00562489" w:rsidP="00562489">
            <w:pPr>
              <w:spacing w:after="200" w:line="276" w:lineRule="auto"/>
              <w:jc w:val="left"/>
              <w:rPr>
                <w:rFonts w:ascii="Calibri" w:eastAsia="Calibri" w:hAnsi="Calibri"/>
                <w:sz w:val="22"/>
                <w:szCs w:val="22"/>
                <w:lang w:eastAsia="en-US"/>
              </w:rPr>
            </w:pPr>
            <w:r w:rsidRPr="00562489">
              <w:rPr>
                <w:rFonts w:ascii="Calibri" w:eastAsia="Calibri" w:hAnsi="Calibri"/>
                <w:sz w:val="22"/>
                <w:szCs w:val="22"/>
                <w:lang w:eastAsia="en-US"/>
              </w:rPr>
              <w:t>Department in charge</w:t>
            </w:r>
          </w:p>
        </w:tc>
        <w:tc>
          <w:tcPr>
            <w:tcW w:w="0" w:type="auto"/>
            <w:shd w:val="clear" w:color="auto" w:fill="D9D9D9"/>
            <w:vAlign w:val="center"/>
          </w:tcPr>
          <w:p w:rsidR="00562489" w:rsidRPr="00562489" w:rsidRDefault="00562489" w:rsidP="00562489">
            <w:pPr>
              <w:spacing w:after="200" w:line="276" w:lineRule="auto"/>
              <w:jc w:val="left"/>
              <w:rPr>
                <w:rFonts w:ascii="Calibri" w:eastAsia="Calibri" w:hAnsi="Calibri"/>
                <w:sz w:val="22"/>
                <w:szCs w:val="22"/>
                <w:lang w:eastAsia="en-US"/>
              </w:rPr>
            </w:pPr>
            <w:r w:rsidRPr="00562489">
              <w:rPr>
                <w:rFonts w:ascii="Calibri" w:eastAsia="Calibri" w:hAnsi="Calibri"/>
                <w:sz w:val="22"/>
                <w:szCs w:val="22"/>
                <w:lang w:eastAsia="en-US"/>
              </w:rPr>
              <w:t xml:space="preserve">Name of the expert </w:t>
            </w:r>
          </w:p>
        </w:tc>
        <w:tc>
          <w:tcPr>
            <w:tcW w:w="0" w:type="auto"/>
            <w:shd w:val="clear" w:color="auto" w:fill="D9D9D9"/>
            <w:vAlign w:val="center"/>
          </w:tcPr>
          <w:p w:rsidR="00562489" w:rsidRPr="00562489" w:rsidRDefault="00562489" w:rsidP="00562489">
            <w:pPr>
              <w:spacing w:after="200" w:line="276" w:lineRule="auto"/>
              <w:jc w:val="left"/>
              <w:rPr>
                <w:rFonts w:ascii="Calibri" w:eastAsia="Calibri" w:hAnsi="Calibri"/>
                <w:sz w:val="22"/>
                <w:szCs w:val="22"/>
                <w:lang w:eastAsia="en-US"/>
              </w:rPr>
            </w:pPr>
            <w:r w:rsidRPr="00562489">
              <w:rPr>
                <w:rFonts w:ascii="Calibri" w:eastAsia="Calibri" w:hAnsi="Calibri"/>
                <w:sz w:val="22"/>
                <w:szCs w:val="22"/>
                <w:lang w:eastAsia="en-US"/>
              </w:rPr>
              <w:t>Actual title in the company</w:t>
            </w:r>
          </w:p>
        </w:tc>
        <w:tc>
          <w:tcPr>
            <w:tcW w:w="0" w:type="auto"/>
            <w:shd w:val="clear" w:color="auto" w:fill="D9D9D9"/>
            <w:vAlign w:val="center"/>
          </w:tcPr>
          <w:p w:rsidR="00562489" w:rsidRPr="00562489" w:rsidRDefault="00562489" w:rsidP="00562489">
            <w:pPr>
              <w:spacing w:after="200" w:line="276" w:lineRule="auto"/>
              <w:jc w:val="left"/>
              <w:rPr>
                <w:rFonts w:ascii="Calibri" w:eastAsia="Calibri" w:hAnsi="Calibri"/>
                <w:sz w:val="22"/>
                <w:szCs w:val="22"/>
                <w:lang w:eastAsia="en-US"/>
              </w:rPr>
            </w:pPr>
            <w:r w:rsidRPr="00562489">
              <w:rPr>
                <w:rFonts w:ascii="Calibri" w:eastAsia="Calibri" w:hAnsi="Calibri"/>
                <w:sz w:val="22"/>
                <w:szCs w:val="22"/>
                <w:lang w:eastAsia="en-US"/>
              </w:rPr>
              <w:t>Diploma</w:t>
            </w:r>
          </w:p>
        </w:tc>
        <w:tc>
          <w:tcPr>
            <w:tcW w:w="0" w:type="auto"/>
            <w:shd w:val="clear" w:color="auto" w:fill="D9D9D9"/>
            <w:vAlign w:val="center"/>
          </w:tcPr>
          <w:p w:rsidR="00562489" w:rsidRPr="00562489" w:rsidRDefault="00562489" w:rsidP="00562489">
            <w:pPr>
              <w:spacing w:after="200" w:line="276" w:lineRule="auto"/>
              <w:jc w:val="left"/>
              <w:rPr>
                <w:rFonts w:ascii="Calibri" w:eastAsia="Calibri" w:hAnsi="Calibri"/>
                <w:sz w:val="22"/>
                <w:szCs w:val="22"/>
                <w:lang w:eastAsia="en-US"/>
              </w:rPr>
            </w:pPr>
            <w:r w:rsidRPr="00562489">
              <w:rPr>
                <w:rFonts w:ascii="Calibri" w:eastAsia="Calibri" w:hAnsi="Calibri"/>
                <w:sz w:val="22"/>
                <w:szCs w:val="22"/>
                <w:lang w:eastAsia="en-US"/>
              </w:rPr>
              <w:t>Years in the current position/department</w:t>
            </w:r>
          </w:p>
        </w:tc>
        <w:tc>
          <w:tcPr>
            <w:tcW w:w="0" w:type="auto"/>
            <w:shd w:val="clear" w:color="auto" w:fill="D9D9D9"/>
            <w:vAlign w:val="center"/>
          </w:tcPr>
          <w:p w:rsidR="00562489" w:rsidRPr="00562489" w:rsidRDefault="00562489" w:rsidP="00562489">
            <w:pPr>
              <w:spacing w:after="200" w:line="276" w:lineRule="auto"/>
              <w:jc w:val="left"/>
              <w:rPr>
                <w:rFonts w:ascii="Calibri" w:eastAsia="Calibri" w:hAnsi="Calibri"/>
                <w:sz w:val="22"/>
                <w:szCs w:val="22"/>
                <w:lang w:eastAsia="en-US"/>
              </w:rPr>
            </w:pPr>
            <w:r w:rsidRPr="00562489">
              <w:rPr>
                <w:rFonts w:ascii="Calibri" w:eastAsia="Calibri" w:hAnsi="Calibri"/>
                <w:sz w:val="22"/>
                <w:szCs w:val="22"/>
                <w:lang w:eastAsia="en-US"/>
              </w:rPr>
              <w:t>Years of relevant experience</w:t>
            </w:r>
          </w:p>
        </w:tc>
      </w:tr>
      <w:tr w:rsidR="00E36CBF" w:rsidRPr="00562489" w:rsidTr="00E36CBF">
        <w:trPr>
          <w:trHeight w:val="624"/>
        </w:trPr>
        <w:tc>
          <w:tcPr>
            <w:tcW w:w="2551" w:type="dxa"/>
            <w:vMerge w:val="restart"/>
            <w:shd w:val="clear" w:color="auto" w:fill="auto"/>
          </w:tcPr>
          <w:p w:rsidR="00E36CBF" w:rsidRPr="00562489" w:rsidRDefault="00E36CBF" w:rsidP="00562489">
            <w:pPr>
              <w:spacing w:after="200" w:line="276" w:lineRule="auto"/>
              <w:jc w:val="left"/>
              <w:rPr>
                <w:rFonts w:ascii="Calibri" w:eastAsia="Calibri" w:hAnsi="Calibri"/>
                <w:sz w:val="22"/>
                <w:szCs w:val="22"/>
                <w:lang w:eastAsia="en-US"/>
              </w:rPr>
            </w:pPr>
          </w:p>
        </w:tc>
        <w:tc>
          <w:tcPr>
            <w:tcW w:w="0" w:type="auto"/>
            <w:shd w:val="clear" w:color="auto" w:fill="auto"/>
          </w:tcPr>
          <w:p w:rsidR="00E36CBF" w:rsidRPr="00562489" w:rsidRDefault="00E36CBF" w:rsidP="00562489">
            <w:pPr>
              <w:spacing w:after="200" w:line="276" w:lineRule="auto"/>
              <w:jc w:val="left"/>
              <w:rPr>
                <w:rFonts w:ascii="Calibri" w:eastAsia="Calibri" w:hAnsi="Calibri"/>
                <w:sz w:val="22"/>
                <w:szCs w:val="22"/>
                <w:lang w:eastAsia="en-US"/>
              </w:rPr>
            </w:pPr>
            <w:r w:rsidRPr="00562489">
              <w:rPr>
                <w:rFonts w:ascii="Calibri" w:eastAsia="Calibri" w:hAnsi="Calibri"/>
                <w:sz w:val="22"/>
                <w:szCs w:val="22"/>
                <w:lang w:eastAsia="en-US"/>
              </w:rPr>
              <w:t>Supervising function</w:t>
            </w:r>
          </w:p>
        </w:tc>
        <w:tc>
          <w:tcPr>
            <w:tcW w:w="0" w:type="auto"/>
            <w:shd w:val="clear" w:color="auto" w:fill="auto"/>
          </w:tcPr>
          <w:p w:rsidR="00E36CBF" w:rsidRPr="00562489" w:rsidRDefault="00E36CBF" w:rsidP="00562489">
            <w:pPr>
              <w:spacing w:after="200" w:line="276" w:lineRule="auto"/>
              <w:jc w:val="left"/>
              <w:rPr>
                <w:rFonts w:ascii="Calibri" w:eastAsia="Calibri" w:hAnsi="Calibri"/>
                <w:sz w:val="22"/>
                <w:szCs w:val="22"/>
                <w:lang w:eastAsia="en-US"/>
              </w:rPr>
            </w:pPr>
          </w:p>
        </w:tc>
        <w:tc>
          <w:tcPr>
            <w:tcW w:w="0" w:type="auto"/>
            <w:shd w:val="clear" w:color="auto" w:fill="auto"/>
          </w:tcPr>
          <w:p w:rsidR="00E36CBF" w:rsidRPr="00562489" w:rsidRDefault="00E36CBF" w:rsidP="00562489">
            <w:pPr>
              <w:spacing w:after="200" w:line="276" w:lineRule="auto"/>
              <w:jc w:val="left"/>
              <w:rPr>
                <w:rFonts w:ascii="Calibri" w:eastAsia="Calibri" w:hAnsi="Calibri"/>
                <w:sz w:val="22"/>
                <w:szCs w:val="22"/>
                <w:lang w:eastAsia="en-US"/>
              </w:rPr>
            </w:pPr>
          </w:p>
        </w:tc>
        <w:tc>
          <w:tcPr>
            <w:tcW w:w="0" w:type="auto"/>
            <w:shd w:val="clear" w:color="auto" w:fill="auto"/>
          </w:tcPr>
          <w:p w:rsidR="00E36CBF" w:rsidRPr="00562489" w:rsidRDefault="00E36CBF" w:rsidP="00562489">
            <w:pPr>
              <w:spacing w:after="200" w:line="276" w:lineRule="auto"/>
              <w:jc w:val="left"/>
              <w:rPr>
                <w:rFonts w:ascii="Calibri" w:eastAsia="Calibri" w:hAnsi="Calibri"/>
                <w:sz w:val="22"/>
                <w:szCs w:val="22"/>
                <w:lang w:eastAsia="en-US"/>
              </w:rPr>
            </w:pPr>
          </w:p>
        </w:tc>
        <w:tc>
          <w:tcPr>
            <w:tcW w:w="0" w:type="auto"/>
          </w:tcPr>
          <w:p w:rsidR="00E36CBF" w:rsidRPr="00562489" w:rsidRDefault="00E36CBF" w:rsidP="00562489">
            <w:pPr>
              <w:spacing w:after="200" w:line="276" w:lineRule="auto"/>
              <w:jc w:val="left"/>
              <w:rPr>
                <w:rFonts w:ascii="Calibri" w:eastAsia="Calibri" w:hAnsi="Calibri"/>
                <w:sz w:val="22"/>
                <w:szCs w:val="22"/>
                <w:lang w:eastAsia="en-US"/>
              </w:rPr>
            </w:pPr>
          </w:p>
        </w:tc>
        <w:tc>
          <w:tcPr>
            <w:tcW w:w="0" w:type="auto"/>
          </w:tcPr>
          <w:p w:rsidR="00E36CBF" w:rsidRPr="00562489" w:rsidRDefault="00E36CBF" w:rsidP="00562489">
            <w:pPr>
              <w:spacing w:after="200" w:line="276" w:lineRule="auto"/>
              <w:jc w:val="left"/>
              <w:rPr>
                <w:rFonts w:ascii="Calibri" w:eastAsia="Calibri" w:hAnsi="Calibri"/>
                <w:sz w:val="22"/>
                <w:szCs w:val="22"/>
                <w:lang w:eastAsia="en-US"/>
              </w:rPr>
            </w:pPr>
          </w:p>
        </w:tc>
        <w:tc>
          <w:tcPr>
            <w:tcW w:w="0" w:type="auto"/>
          </w:tcPr>
          <w:p w:rsidR="00E36CBF" w:rsidRPr="00562489" w:rsidRDefault="00E36CBF" w:rsidP="00562489">
            <w:pPr>
              <w:spacing w:after="200" w:line="276" w:lineRule="auto"/>
              <w:jc w:val="left"/>
              <w:rPr>
                <w:rFonts w:ascii="Calibri" w:eastAsia="Calibri" w:hAnsi="Calibri"/>
                <w:sz w:val="22"/>
                <w:szCs w:val="22"/>
                <w:lang w:eastAsia="en-US"/>
              </w:rPr>
            </w:pPr>
          </w:p>
        </w:tc>
      </w:tr>
      <w:tr w:rsidR="00E36CBF" w:rsidRPr="00562489" w:rsidTr="00E36CBF">
        <w:trPr>
          <w:trHeight w:val="624"/>
        </w:trPr>
        <w:tc>
          <w:tcPr>
            <w:tcW w:w="2551" w:type="dxa"/>
            <w:vMerge/>
            <w:shd w:val="clear" w:color="auto" w:fill="auto"/>
          </w:tcPr>
          <w:p w:rsidR="00E36CBF" w:rsidRPr="00562489" w:rsidRDefault="00E36CBF" w:rsidP="00562489">
            <w:pPr>
              <w:spacing w:after="200" w:line="276" w:lineRule="auto"/>
              <w:jc w:val="left"/>
              <w:rPr>
                <w:rFonts w:ascii="Calibri" w:eastAsia="Calibri" w:hAnsi="Calibri"/>
                <w:sz w:val="22"/>
                <w:szCs w:val="22"/>
                <w:lang w:eastAsia="en-US"/>
              </w:rPr>
            </w:pPr>
          </w:p>
        </w:tc>
        <w:tc>
          <w:tcPr>
            <w:tcW w:w="0" w:type="auto"/>
            <w:shd w:val="clear" w:color="auto" w:fill="auto"/>
          </w:tcPr>
          <w:p w:rsidR="00E36CBF" w:rsidRPr="00562489" w:rsidRDefault="00E36CBF" w:rsidP="00562489">
            <w:pPr>
              <w:spacing w:after="200" w:line="276" w:lineRule="auto"/>
              <w:jc w:val="left"/>
              <w:rPr>
                <w:rFonts w:ascii="Calibri" w:eastAsia="Calibri" w:hAnsi="Calibri"/>
                <w:sz w:val="22"/>
                <w:szCs w:val="22"/>
                <w:lang w:eastAsia="en-US"/>
              </w:rPr>
            </w:pPr>
            <w:r w:rsidRPr="00562489">
              <w:rPr>
                <w:rFonts w:ascii="Calibri" w:eastAsia="Calibri" w:hAnsi="Calibri"/>
                <w:sz w:val="22"/>
                <w:szCs w:val="22"/>
                <w:lang w:eastAsia="en-US"/>
              </w:rPr>
              <w:t>Supervising function (second or substitute)</w:t>
            </w:r>
            <w:r w:rsidRPr="00562489">
              <w:rPr>
                <w:rFonts w:ascii="Calibri" w:eastAsia="Calibri" w:hAnsi="Calibri"/>
                <w:sz w:val="22"/>
                <w:szCs w:val="22"/>
                <w:vertAlign w:val="superscript"/>
                <w:lang w:eastAsia="en-US"/>
              </w:rPr>
              <w:footnoteReference w:id="4"/>
            </w:r>
          </w:p>
        </w:tc>
        <w:tc>
          <w:tcPr>
            <w:tcW w:w="0" w:type="auto"/>
            <w:shd w:val="clear" w:color="auto" w:fill="auto"/>
          </w:tcPr>
          <w:p w:rsidR="00E36CBF" w:rsidRPr="00562489" w:rsidRDefault="00E36CBF" w:rsidP="00562489">
            <w:pPr>
              <w:spacing w:after="200" w:line="276" w:lineRule="auto"/>
              <w:jc w:val="left"/>
              <w:rPr>
                <w:rFonts w:ascii="Calibri" w:eastAsia="Calibri" w:hAnsi="Calibri"/>
                <w:sz w:val="22"/>
                <w:szCs w:val="22"/>
                <w:lang w:eastAsia="en-US"/>
              </w:rPr>
            </w:pPr>
          </w:p>
        </w:tc>
        <w:tc>
          <w:tcPr>
            <w:tcW w:w="0" w:type="auto"/>
            <w:shd w:val="clear" w:color="auto" w:fill="auto"/>
          </w:tcPr>
          <w:p w:rsidR="00E36CBF" w:rsidRPr="00562489" w:rsidRDefault="00E36CBF" w:rsidP="00562489">
            <w:pPr>
              <w:spacing w:after="200" w:line="276" w:lineRule="auto"/>
              <w:jc w:val="left"/>
              <w:rPr>
                <w:rFonts w:ascii="Calibri" w:eastAsia="Calibri" w:hAnsi="Calibri"/>
                <w:sz w:val="22"/>
                <w:szCs w:val="22"/>
                <w:lang w:eastAsia="en-US"/>
              </w:rPr>
            </w:pPr>
          </w:p>
        </w:tc>
        <w:tc>
          <w:tcPr>
            <w:tcW w:w="0" w:type="auto"/>
            <w:shd w:val="clear" w:color="auto" w:fill="auto"/>
          </w:tcPr>
          <w:p w:rsidR="00E36CBF" w:rsidRPr="00562489" w:rsidRDefault="00E36CBF" w:rsidP="00562489">
            <w:pPr>
              <w:spacing w:after="200" w:line="276" w:lineRule="auto"/>
              <w:jc w:val="left"/>
              <w:rPr>
                <w:rFonts w:ascii="Calibri" w:eastAsia="Calibri" w:hAnsi="Calibri"/>
                <w:sz w:val="22"/>
                <w:szCs w:val="22"/>
                <w:lang w:eastAsia="en-US"/>
              </w:rPr>
            </w:pPr>
          </w:p>
        </w:tc>
        <w:tc>
          <w:tcPr>
            <w:tcW w:w="0" w:type="auto"/>
          </w:tcPr>
          <w:p w:rsidR="00E36CBF" w:rsidRPr="00562489" w:rsidRDefault="00E36CBF" w:rsidP="00562489">
            <w:pPr>
              <w:spacing w:after="200" w:line="276" w:lineRule="auto"/>
              <w:jc w:val="left"/>
              <w:rPr>
                <w:rFonts w:ascii="Calibri" w:eastAsia="Calibri" w:hAnsi="Calibri"/>
                <w:sz w:val="22"/>
                <w:szCs w:val="22"/>
                <w:lang w:eastAsia="en-US"/>
              </w:rPr>
            </w:pPr>
          </w:p>
        </w:tc>
        <w:tc>
          <w:tcPr>
            <w:tcW w:w="0" w:type="auto"/>
          </w:tcPr>
          <w:p w:rsidR="00E36CBF" w:rsidRPr="00562489" w:rsidRDefault="00E36CBF" w:rsidP="00562489">
            <w:pPr>
              <w:spacing w:after="200" w:line="276" w:lineRule="auto"/>
              <w:jc w:val="left"/>
              <w:rPr>
                <w:rFonts w:ascii="Calibri" w:eastAsia="Calibri" w:hAnsi="Calibri"/>
                <w:sz w:val="22"/>
                <w:szCs w:val="22"/>
                <w:lang w:eastAsia="en-US"/>
              </w:rPr>
            </w:pPr>
          </w:p>
        </w:tc>
        <w:tc>
          <w:tcPr>
            <w:tcW w:w="0" w:type="auto"/>
          </w:tcPr>
          <w:p w:rsidR="00E36CBF" w:rsidRPr="00562489" w:rsidRDefault="00E36CBF" w:rsidP="00562489">
            <w:pPr>
              <w:spacing w:after="200" w:line="276" w:lineRule="auto"/>
              <w:jc w:val="left"/>
              <w:rPr>
                <w:rFonts w:ascii="Calibri" w:eastAsia="Calibri" w:hAnsi="Calibri"/>
                <w:sz w:val="22"/>
                <w:szCs w:val="22"/>
                <w:lang w:eastAsia="en-US"/>
              </w:rPr>
            </w:pPr>
          </w:p>
        </w:tc>
      </w:tr>
    </w:tbl>
    <w:p w:rsidR="00562489" w:rsidRPr="00562489" w:rsidRDefault="00562489" w:rsidP="00562489">
      <w:pPr>
        <w:spacing w:after="200" w:line="276" w:lineRule="auto"/>
        <w:jc w:val="left"/>
        <w:rPr>
          <w:rFonts w:ascii="Calibri" w:eastAsia="Calibri" w:hAnsi="Calibri"/>
          <w:sz w:val="22"/>
          <w:szCs w:val="22"/>
          <w:lang w:eastAsia="en-US"/>
        </w:rPr>
      </w:pPr>
    </w:p>
    <w:p w:rsidR="00A13377" w:rsidRDefault="00A13377" w:rsidP="005424D0">
      <w:pPr>
        <w:pStyle w:val="ListBullet"/>
        <w:numPr>
          <w:ilvl w:val="0"/>
          <w:numId w:val="0"/>
        </w:numPr>
        <w:sectPr w:rsidR="00A13377" w:rsidSect="005424D0">
          <w:pgSz w:w="16840" w:h="11907" w:orient="landscape" w:code="9"/>
          <w:pgMar w:top="851" w:right="851" w:bottom="1134" w:left="992" w:header="720" w:footer="590" w:gutter="567"/>
          <w:paperSrc w:first="15" w:other="15"/>
          <w:pgNumType w:start="1"/>
          <w:cols w:space="720"/>
          <w:titlePg/>
          <w:docGrid w:linePitch="326"/>
        </w:sectPr>
      </w:pPr>
      <w:bookmarkStart w:id="0" w:name="_GoBack"/>
      <w:bookmarkEnd w:id="0"/>
    </w:p>
    <w:p w:rsidR="00A13377" w:rsidRPr="00A13377" w:rsidRDefault="00A13377" w:rsidP="00A13377">
      <w:pPr>
        <w:keepNext/>
        <w:keepLines/>
        <w:widowControl w:val="0"/>
        <w:spacing w:after="0" w:line="310" w:lineRule="exact"/>
        <w:ind w:left="60"/>
        <w:jc w:val="center"/>
        <w:outlineLvl w:val="0"/>
        <w:rPr>
          <w:b/>
          <w:bCs/>
          <w:sz w:val="28"/>
          <w:szCs w:val="28"/>
          <w:lang w:val="en-US" w:eastAsia="en-US" w:bidi="en-US"/>
        </w:rPr>
      </w:pPr>
      <w:r w:rsidRPr="00A13377">
        <w:rPr>
          <w:b/>
          <w:bCs/>
          <w:sz w:val="28"/>
          <w:szCs w:val="28"/>
          <w:lang w:eastAsia="fr-FR" w:bidi="fr-FR"/>
        </w:rPr>
        <w:t xml:space="preserve">DECLARATION </w:t>
      </w:r>
      <w:r w:rsidRPr="00A13377">
        <w:rPr>
          <w:b/>
          <w:bCs/>
          <w:sz w:val="28"/>
          <w:szCs w:val="28"/>
          <w:lang w:val="en-US" w:eastAsia="en-US" w:bidi="en-US"/>
        </w:rPr>
        <w:t>OF</w:t>
      </w:r>
      <w:bookmarkStart w:id="1" w:name="bookmark1"/>
      <w:r w:rsidRPr="00A13377">
        <w:rPr>
          <w:b/>
          <w:bCs/>
          <w:sz w:val="28"/>
          <w:szCs w:val="28"/>
          <w:lang w:val="en-US" w:eastAsia="en-US" w:bidi="en-US"/>
        </w:rPr>
        <w:t xml:space="preserve"> CONFIDENTIALIT</w:t>
      </w:r>
      <w:bookmarkEnd w:id="1"/>
      <w:r w:rsidRPr="00A13377">
        <w:rPr>
          <w:b/>
          <w:bCs/>
          <w:sz w:val="28"/>
          <w:szCs w:val="28"/>
          <w:lang w:val="en-US" w:eastAsia="en-US" w:bidi="en-US"/>
        </w:rPr>
        <w:t>Y</w:t>
      </w:r>
    </w:p>
    <w:p w:rsidR="00A13377" w:rsidRPr="00A13377" w:rsidRDefault="00A13377" w:rsidP="00A13377">
      <w:pPr>
        <w:widowControl w:val="0"/>
        <w:spacing w:after="0"/>
        <w:jc w:val="center"/>
        <w:rPr>
          <w:b/>
          <w:color w:val="000000"/>
          <w:szCs w:val="24"/>
          <w:lang w:val="en-US" w:eastAsia="en-US" w:bidi="en-US"/>
        </w:rPr>
      </w:pPr>
      <w:r w:rsidRPr="00A13377">
        <w:rPr>
          <w:b/>
          <w:color w:val="000000"/>
          <w:szCs w:val="24"/>
          <w:highlight w:val="yellow"/>
          <w:lang w:val="en-US" w:eastAsia="en-US" w:bidi="en-US"/>
        </w:rPr>
        <w:t xml:space="preserve">(to be filled in and signed for each </w:t>
      </w:r>
      <w:r w:rsidR="008F68F0">
        <w:rPr>
          <w:b/>
          <w:color w:val="000000"/>
          <w:szCs w:val="24"/>
          <w:highlight w:val="yellow"/>
          <w:lang w:val="en-US" w:eastAsia="en-US" w:bidi="en-US"/>
        </w:rPr>
        <w:t xml:space="preserve">key </w:t>
      </w:r>
      <w:r w:rsidRPr="00A13377">
        <w:rPr>
          <w:b/>
          <w:color w:val="000000"/>
          <w:szCs w:val="24"/>
          <w:highlight w:val="yellow"/>
          <w:lang w:val="en-US" w:eastAsia="en-US" w:bidi="en-US"/>
        </w:rPr>
        <w:t>expert part of the evaluation team)</w:t>
      </w:r>
    </w:p>
    <w:p w:rsidR="00A13377" w:rsidRPr="00A13377" w:rsidRDefault="00A13377" w:rsidP="00A13377">
      <w:pPr>
        <w:widowControl w:val="0"/>
        <w:spacing w:after="0"/>
        <w:jc w:val="center"/>
        <w:rPr>
          <w:b/>
          <w:color w:val="000000"/>
          <w:szCs w:val="24"/>
          <w:lang w:val="en-US" w:eastAsia="en-US" w:bidi="en-US"/>
        </w:rPr>
      </w:pPr>
    </w:p>
    <w:p w:rsidR="00A13377" w:rsidRPr="00A13377" w:rsidRDefault="00A13377" w:rsidP="00A13377">
      <w:pPr>
        <w:widowControl w:val="0"/>
        <w:spacing w:after="0"/>
        <w:jc w:val="center"/>
        <w:rPr>
          <w:b/>
          <w:color w:val="000000"/>
          <w:szCs w:val="24"/>
          <w:lang w:val="en-US" w:eastAsia="en-US" w:bidi="en-US"/>
        </w:rPr>
      </w:pPr>
    </w:p>
    <w:p w:rsidR="00A13377" w:rsidRPr="00A13377" w:rsidRDefault="00E23E2A" w:rsidP="00A13377">
      <w:pPr>
        <w:widowControl w:val="0"/>
        <w:spacing w:after="0"/>
        <w:jc w:val="center"/>
        <w:rPr>
          <w:b/>
          <w:color w:val="000000"/>
          <w:szCs w:val="24"/>
          <w:lang w:val="en-US" w:eastAsia="en-US" w:bidi="en-US"/>
        </w:rPr>
      </w:pPr>
      <w:r>
        <w:rPr>
          <w:b/>
          <w:color w:val="000000"/>
          <w:szCs w:val="24"/>
          <w:lang w:val="en-US" w:eastAsia="en-US" w:bidi="en-US"/>
        </w:rPr>
        <w:t xml:space="preserve">Request for </w:t>
      </w:r>
      <w:r w:rsidRPr="008F68F0">
        <w:rPr>
          <w:b/>
          <w:color w:val="000000"/>
          <w:szCs w:val="24"/>
          <w:lang w:val="en-US" w:eastAsia="en-US" w:bidi="en-US"/>
        </w:rPr>
        <w:t>Service</w:t>
      </w:r>
      <w:r w:rsidR="00A13377" w:rsidRPr="008F68F0">
        <w:rPr>
          <w:b/>
          <w:color w:val="000000"/>
          <w:szCs w:val="24"/>
          <w:lang w:val="en-US" w:eastAsia="en-US" w:bidi="en-US"/>
        </w:rPr>
        <w:t xml:space="preserve"> N° </w:t>
      </w:r>
      <w:r w:rsidR="008F68F0">
        <w:rPr>
          <w:b/>
          <w:sz w:val="22"/>
          <w:szCs w:val="22"/>
        </w:rPr>
        <w:t>EVA-2020-[</w:t>
      </w:r>
      <w:r w:rsidR="008F68F0" w:rsidRPr="00D7757C">
        <w:rPr>
          <w:b/>
          <w:sz w:val="22"/>
          <w:szCs w:val="22"/>
          <w:highlight w:val="lightGray"/>
        </w:rPr>
        <w:t>4 digit number provided by OPSYS</w:t>
      </w:r>
      <w:r w:rsidR="008F68F0">
        <w:rPr>
          <w:b/>
          <w:sz w:val="22"/>
          <w:szCs w:val="22"/>
        </w:rPr>
        <w:t>]</w:t>
      </w:r>
    </w:p>
    <w:p w:rsidR="00A13377" w:rsidRPr="00A13377" w:rsidRDefault="00A13377" w:rsidP="00A13377">
      <w:pPr>
        <w:widowControl w:val="0"/>
        <w:spacing w:after="0"/>
        <w:jc w:val="center"/>
        <w:rPr>
          <w:b/>
          <w:color w:val="000000"/>
          <w:szCs w:val="24"/>
          <w:lang w:val="en-US" w:eastAsia="en-US" w:bidi="en-US"/>
        </w:rPr>
      </w:pPr>
    </w:p>
    <w:p w:rsidR="00A13377" w:rsidRPr="00A13377" w:rsidRDefault="008F68F0" w:rsidP="00A13377">
      <w:pPr>
        <w:widowControl w:val="0"/>
        <w:spacing w:after="0"/>
        <w:jc w:val="center"/>
        <w:rPr>
          <w:b/>
          <w:color w:val="000000"/>
          <w:szCs w:val="24"/>
          <w:lang w:val="en-US" w:eastAsia="en-US" w:bidi="en-US"/>
        </w:rPr>
      </w:pPr>
      <w:r>
        <w:rPr>
          <w:b/>
          <w:color w:val="000000"/>
          <w:szCs w:val="24"/>
          <w:lang w:val="en-US" w:eastAsia="en-US" w:bidi="en-US"/>
        </w:rPr>
        <w:t>[</w:t>
      </w:r>
      <w:r w:rsidRPr="00D7757C">
        <w:rPr>
          <w:b/>
          <w:color w:val="000000"/>
          <w:szCs w:val="24"/>
          <w:highlight w:val="lightGray"/>
          <w:lang w:val="en-US" w:eastAsia="en-US" w:bidi="en-US"/>
        </w:rPr>
        <w:t>Evaluation Title</w:t>
      </w:r>
      <w:r>
        <w:rPr>
          <w:b/>
          <w:color w:val="000000"/>
          <w:szCs w:val="24"/>
          <w:lang w:val="en-US" w:eastAsia="en-US" w:bidi="en-US"/>
        </w:rPr>
        <w:t>]</w:t>
      </w:r>
    </w:p>
    <w:p w:rsidR="00A13377" w:rsidRPr="00A13377" w:rsidRDefault="00A13377" w:rsidP="00A13377">
      <w:pPr>
        <w:widowControl w:val="0"/>
        <w:spacing w:after="248" w:line="254" w:lineRule="exact"/>
        <w:ind w:right="160"/>
        <w:rPr>
          <w:sz w:val="22"/>
          <w:szCs w:val="22"/>
          <w:lang w:val="en-US" w:eastAsia="en-US" w:bidi="en-US"/>
        </w:rPr>
      </w:pPr>
    </w:p>
    <w:p w:rsidR="00A13377" w:rsidRPr="00A13377" w:rsidRDefault="00A13377" w:rsidP="00A13377">
      <w:pPr>
        <w:widowControl w:val="0"/>
        <w:spacing w:after="248" w:line="276" w:lineRule="auto"/>
        <w:ind w:right="160"/>
        <w:rPr>
          <w:sz w:val="22"/>
          <w:szCs w:val="22"/>
          <w:lang w:val="en-US" w:eastAsia="en-US" w:bidi="en-US"/>
        </w:rPr>
      </w:pPr>
      <w:r w:rsidRPr="00A13377">
        <w:rPr>
          <w:sz w:val="22"/>
          <w:szCs w:val="22"/>
          <w:lang w:val="en-US" w:eastAsia="en-US" w:bidi="en-US"/>
        </w:rPr>
        <w:t>In application of Article 7.6. of the General Conditions of the Framework Contract EuropeAid/140122/DH/SER/MULTI signed between the European Commission and [</w:t>
      </w:r>
      <w:r w:rsidRPr="00A13377">
        <w:rPr>
          <w:sz w:val="22"/>
          <w:szCs w:val="22"/>
          <w:highlight w:val="yellow"/>
          <w:lang w:val="en-US" w:eastAsia="en-US" w:bidi="en-US"/>
        </w:rPr>
        <w:t>Framework contractor (i.e. leader of the consortium) name</w:t>
      </w:r>
      <w:r w:rsidRPr="00A13377">
        <w:rPr>
          <w:sz w:val="22"/>
          <w:szCs w:val="22"/>
          <w:lang w:val="en-US" w:eastAsia="en-US" w:bidi="en-US"/>
        </w:rPr>
        <w:t xml:space="preserve">], </w:t>
      </w:r>
    </w:p>
    <w:p w:rsidR="00A13377" w:rsidRPr="00A13377" w:rsidRDefault="00A13377" w:rsidP="00A13377">
      <w:pPr>
        <w:widowControl w:val="0"/>
        <w:spacing w:after="248" w:line="276" w:lineRule="auto"/>
        <w:ind w:right="160"/>
        <w:rPr>
          <w:sz w:val="22"/>
          <w:szCs w:val="22"/>
          <w:lang w:val="en-US" w:eastAsia="en-US" w:bidi="en-US"/>
        </w:rPr>
      </w:pPr>
      <w:r w:rsidRPr="00A13377">
        <w:rPr>
          <w:sz w:val="22"/>
          <w:szCs w:val="22"/>
          <w:lang w:val="en-US" w:eastAsia="en-US" w:bidi="en-US"/>
        </w:rPr>
        <w:t>I, the undersigned, shall maintain the strictest confidentiality in respect of all information acquired because of my involvement in the work of the above-mentioned evaluation, as well as any information relating specifically to the object of this evaluation.</w:t>
      </w:r>
    </w:p>
    <w:p w:rsidR="00A13377" w:rsidRPr="00A13377" w:rsidRDefault="00A13377" w:rsidP="00A13377">
      <w:pPr>
        <w:widowControl w:val="0"/>
        <w:shd w:val="clear" w:color="auto" w:fill="FFFFFF"/>
        <w:spacing w:after="120" w:line="276" w:lineRule="auto"/>
        <w:ind w:right="159"/>
        <w:rPr>
          <w:sz w:val="22"/>
          <w:szCs w:val="22"/>
          <w:lang w:val="en-US" w:eastAsia="en-US" w:bidi="en-US"/>
        </w:rPr>
      </w:pPr>
      <w:r w:rsidRPr="00A13377">
        <w:rPr>
          <w:sz w:val="22"/>
          <w:szCs w:val="22"/>
          <w:lang w:val="en-US" w:eastAsia="en-US" w:bidi="en-US"/>
        </w:rPr>
        <w:t>I undertake neither to disclose such information to any person not already authorized to have access to such information, nor to discuss it with anyone, in any public place, or in any place where others could overhear it.</w:t>
      </w:r>
    </w:p>
    <w:p w:rsidR="00A13377" w:rsidRPr="00A13377" w:rsidRDefault="00A13377" w:rsidP="00A13377">
      <w:pPr>
        <w:widowControl w:val="0"/>
        <w:shd w:val="clear" w:color="auto" w:fill="FFFFFF"/>
        <w:spacing w:after="120" w:line="276" w:lineRule="auto"/>
        <w:ind w:right="159"/>
        <w:rPr>
          <w:sz w:val="22"/>
          <w:szCs w:val="22"/>
          <w:lang w:val="en-US" w:eastAsia="en-US" w:bidi="en-US"/>
        </w:rPr>
      </w:pPr>
      <w:r w:rsidRPr="00A13377">
        <w:rPr>
          <w:sz w:val="22"/>
          <w:szCs w:val="22"/>
          <w:lang w:val="en-US" w:eastAsia="en-US" w:bidi="en-US"/>
        </w:rPr>
        <w:t>I undertake to use this information only in the context and for the purposes of the work of this specific evaluation.</w:t>
      </w:r>
    </w:p>
    <w:p w:rsidR="00A13377" w:rsidRPr="00A13377" w:rsidRDefault="00A13377" w:rsidP="00A13377">
      <w:pPr>
        <w:widowControl w:val="0"/>
        <w:shd w:val="clear" w:color="auto" w:fill="FFFFFF"/>
        <w:spacing w:after="120" w:line="276" w:lineRule="auto"/>
        <w:ind w:right="159"/>
        <w:rPr>
          <w:sz w:val="22"/>
          <w:szCs w:val="22"/>
          <w:lang w:val="en-US" w:eastAsia="en-US" w:bidi="en-US"/>
        </w:rPr>
      </w:pPr>
      <w:r w:rsidRPr="00A13377">
        <w:rPr>
          <w:sz w:val="22"/>
          <w:szCs w:val="22"/>
          <w:lang w:val="en-US" w:eastAsia="en-US" w:bidi="en-US"/>
        </w:rPr>
        <w:t>In case personal data are disclosed to me, or become available to me in any other way in the context of this evaluation work, I also undertake to comply with data protection principles specified in Article 42 of the above-mentioned Framework Contract.</w:t>
      </w:r>
    </w:p>
    <w:p w:rsidR="00A13377" w:rsidRPr="00A13377" w:rsidRDefault="00A13377" w:rsidP="00A13377">
      <w:pPr>
        <w:widowControl w:val="0"/>
        <w:shd w:val="clear" w:color="auto" w:fill="FFFFFF"/>
        <w:spacing w:after="120" w:line="276" w:lineRule="auto"/>
        <w:ind w:right="159"/>
        <w:rPr>
          <w:sz w:val="22"/>
          <w:szCs w:val="22"/>
          <w:lang w:val="en-US" w:eastAsia="en-US" w:bidi="en-US"/>
        </w:rPr>
      </w:pPr>
      <w:r w:rsidRPr="00A13377">
        <w:rPr>
          <w:sz w:val="22"/>
          <w:szCs w:val="22"/>
          <w:lang w:val="en-US" w:eastAsia="en-US" w:bidi="en-US"/>
        </w:rPr>
        <w:t>After the conclusion of the evaluation contract, I undertake not to retain copies of any written or recorded information used in the course of my duties.</w:t>
      </w:r>
    </w:p>
    <w:p w:rsidR="00A13377" w:rsidRPr="00A13377" w:rsidRDefault="00A13377" w:rsidP="00A13377">
      <w:pPr>
        <w:widowControl w:val="0"/>
        <w:shd w:val="clear" w:color="auto" w:fill="FFFFFF"/>
        <w:spacing w:after="120" w:line="276" w:lineRule="auto"/>
        <w:ind w:right="159"/>
        <w:rPr>
          <w:sz w:val="22"/>
          <w:szCs w:val="22"/>
          <w:lang w:val="en-US" w:eastAsia="en-US" w:bidi="en-US"/>
        </w:rPr>
      </w:pPr>
      <w:r w:rsidRPr="00A13377">
        <w:rPr>
          <w:sz w:val="22"/>
          <w:szCs w:val="22"/>
          <w:lang w:val="en-US" w:eastAsia="en-US" w:bidi="en-US"/>
        </w:rPr>
        <w:t>I understand that any unauthorized disclosure by me will result in the termination of my role as a member of the evaluation team and may render me liable to legal action.</w:t>
      </w:r>
    </w:p>
    <w:p w:rsidR="00A13377" w:rsidRPr="00A13377" w:rsidRDefault="00A13377" w:rsidP="00A13377">
      <w:pPr>
        <w:widowControl w:val="0"/>
        <w:spacing w:after="120" w:line="276" w:lineRule="auto"/>
        <w:ind w:right="159"/>
        <w:rPr>
          <w:sz w:val="22"/>
          <w:szCs w:val="22"/>
          <w:lang w:val="en-US" w:eastAsia="en-US" w:bidi="en-US"/>
        </w:rPr>
      </w:pPr>
      <w:r w:rsidRPr="00A13377">
        <w:rPr>
          <w:sz w:val="22"/>
          <w:szCs w:val="22"/>
          <w:lang w:val="en-US" w:eastAsia="en-US" w:bidi="en-US"/>
        </w:rPr>
        <w:t>I undertake to maintain this duty of confidentiality after the conclusion of my term as an expert involved in this evaluation work.</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90"/>
        <w:gridCol w:w="7954"/>
      </w:tblGrid>
      <w:tr w:rsidR="00A13377" w:rsidRPr="00A13377" w:rsidTr="008B452C">
        <w:trPr>
          <w:trHeight w:hRule="exact" w:val="518"/>
          <w:jc w:val="center"/>
        </w:trPr>
        <w:tc>
          <w:tcPr>
            <w:tcW w:w="1090" w:type="dxa"/>
            <w:tcBorders>
              <w:top w:val="single" w:sz="4" w:space="0" w:color="auto"/>
              <w:left w:val="single" w:sz="4" w:space="0" w:color="auto"/>
            </w:tcBorders>
            <w:shd w:val="clear" w:color="auto" w:fill="FFFFFF"/>
            <w:vAlign w:val="center"/>
          </w:tcPr>
          <w:p w:rsidR="00A13377" w:rsidRPr="00A13377" w:rsidRDefault="00A13377" w:rsidP="00A13377">
            <w:pPr>
              <w:framePr w:w="9043" w:wrap="notBeside" w:vAnchor="text" w:hAnchor="text" w:xAlign="center" w:y="1"/>
              <w:widowControl w:val="0"/>
              <w:spacing w:after="0" w:line="244" w:lineRule="exact"/>
              <w:jc w:val="left"/>
              <w:rPr>
                <w:sz w:val="22"/>
                <w:szCs w:val="22"/>
                <w:lang w:val="en-US" w:eastAsia="en-US" w:bidi="en-US"/>
              </w:rPr>
            </w:pPr>
            <w:r w:rsidRPr="00A13377">
              <w:rPr>
                <w:b/>
                <w:bCs/>
                <w:color w:val="000000"/>
                <w:sz w:val="22"/>
                <w:szCs w:val="22"/>
                <w:shd w:val="clear" w:color="auto" w:fill="FFFFFF"/>
                <w:lang w:val="en-US" w:eastAsia="en-US" w:bidi="en-US"/>
              </w:rPr>
              <w:t>Name</w:t>
            </w:r>
          </w:p>
        </w:tc>
        <w:tc>
          <w:tcPr>
            <w:tcW w:w="7954" w:type="dxa"/>
            <w:tcBorders>
              <w:top w:val="single" w:sz="4" w:space="0" w:color="auto"/>
              <w:left w:val="single" w:sz="4" w:space="0" w:color="auto"/>
              <w:right w:val="single" w:sz="4" w:space="0" w:color="auto"/>
            </w:tcBorders>
            <w:shd w:val="clear" w:color="auto" w:fill="FFFFFF"/>
          </w:tcPr>
          <w:p w:rsidR="00A13377" w:rsidRPr="00A13377" w:rsidRDefault="00A13377" w:rsidP="00A13377">
            <w:pPr>
              <w:framePr w:w="9043" w:wrap="notBeside" w:vAnchor="text" w:hAnchor="text" w:xAlign="center" w:y="1"/>
              <w:widowControl w:val="0"/>
              <w:spacing w:after="0"/>
              <w:jc w:val="left"/>
              <w:rPr>
                <w:color w:val="000000"/>
                <w:sz w:val="10"/>
                <w:szCs w:val="10"/>
                <w:lang w:val="en-US" w:eastAsia="en-US" w:bidi="en-US"/>
              </w:rPr>
            </w:pPr>
          </w:p>
        </w:tc>
      </w:tr>
      <w:tr w:rsidR="00A13377" w:rsidRPr="00A13377" w:rsidTr="008B452C">
        <w:trPr>
          <w:trHeight w:hRule="exact" w:val="509"/>
          <w:jc w:val="center"/>
        </w:trPr>
        <w:tc>
          <w:tcPr>
            <w:tcW w:w="1090" w:type="dxa"/>
            <w:tcBorders>
              <w:top w:val="single" w:sz="4" w:space="0" w:color="auto"/>
              <w:left w:val="single" w:sz="4" w:space="0" w:color="auto"/>
            </w:tcBorders>
            <w:shd w:val="clear" w:color="auto" w:fill="FFFFFF"/>
            <w:vAlign w:val="center"/>
          </w:tcPr>
          <w:p w:rsidR="00A13377" w:rsidRPr="00A13377" w:rsidRDefault="00A13377" w:rsidP="00A13377">
            <w:pPr>
              <w:framePr w:w="9043" w:wrap="notBeside" w:vAnchor="text" w:hAnchor="text" w:xAlign="center" w:y="1"/>
              <w:widowControl w:val="0"/>
              <w:spacing w:after="0" w:line="244" w:lineRule="exact"/>
              <w:jc w:val="left"/>
              <w:rPr>
                <w:sz w:val="22"/>
                <w:szCs w:val="22"/>
                <w:lang w:val="en-US" w:eastAsia="en-US" w:bidi="en-US"/>
              </w:rPr>
            </w:pPr>
            <w:r w:rsidRPr="00A13377">
              <w:rPr>
                <w:b/>
                <w:bCs/>
                <w:color w:val="000000"/>
                <w:sz w:val="22"/>
                <w:szCs w:val="22"/>
                <w:shd w:val="clear" w:color="auto" w:fill="FFFFFF"/>
                <w:lang w:val="en-US" w:eastAsia="en-US" w:bidi="en-US"/>
              </w:rPr>
              <w:t>Signed</w:t>
            </w:r>
          </w:p>
        </w:tc>
        <w:tc>
          <w:tcPr>
            <w:tcW w:w="7954" w:type="dxa"/>
            <w:tcBorders>
              <w:top w:val="single" w:sz="4" w:space="0" w:color="auto"/>
              <w:left w:val="single" w:sz="4" w:space="0" w:color="auto"/>
              <w:right w:val="single" w:sz="4" w:space="0" w:color="auto"/>
            </w:tcBorders>
            <w:shd w:val="clear" w:color="auto" w:fill="FFFFFF"/>
          </w:tcPr>
          <w:p w:rsidR="00A13377" w:rsidRPr="00A13377" w:rsidRDefault="00A13377" w:rsidP="00A13377">
            <w:pPr>
              <w:framePr w:w="9043" w:wrap="notBeside" w:vAnchor="text" w:hAnchor="text" w:xAlign="center" w:y="1"/>
              <w:widowControl w:val="0"/>
              <w:spacing w:after="0"/>
              <w:jc w:val="left"/>
              <w:rPr>
                <w:color w:val="000000"/>
                <w:sz w:val="10"/>
                <w:szCs w:val="10"/>
                <w:lang w:val="en-US" w:eastAsia="en-US" w:bidi="en-US"/>
              </w:rPr>
            </w:pPr>
          </w:p>
        </w:tc>
      </w:tr>
      <w:tr w:rsidR="00A13377" w:rsidRPr="00A13377" w:rsidTr="008B452C">
        <w:trPr>
          <w:trHeight w:hRule="exact" w:val="518"/>
          <w:jc w:val="center"/>
        </w:trPr>
        <w:tc>
          <w:tcPr>
            <w:tcW w:w="1090" w:type="dxa"/>
            <w:tcBorders>
              <w:top w:val="single" w:sz="4" w:space="0" w:color="auto"/>
              <w:left w:val="single" w:sz="4" w:space="0" w:color="auto"/>
              <w:bottom w:val="single" w:sz="4" w:space="0" w:color="auto"/>
            </w:tcBorders>
            <w:shd w:val="clear" w:color="auto" w:fill="FFFFFF"/>
            <w:vAlign w:val="center"/>
          </w:tcPr>
          <w:p w:rsidR="00A13377" w:rsidRPr="00A13377" w:rsidRDefault="00A13377" w:rsidP="00A13377">
            <w:pPr>
              <w:framePr w:w="9043" w:wrap="notBeside" w:vAnchor="text" w:hAnchor="text" w:xAlign="center" w:y="1"/>
              <w:widowControl w:val="0"/>
              <w:spacing w:after="0" w:line="244" w:lineRule="exact"/>
              <w:jc w:val="left"/>
              <w:rPr>
                <w:sz w:val="22"/>
                <w:szCs w:val="22"/>
                <w:lang w:val="en-US" w:eastAsia="en-US" w:bidi="en-US"/>
              </w:rPr>
            </w:pPr>
            <w:r w:rsidRPr="00A13377">
              <w:rPr>
                <w:b/>
                <w:bCs/>
                <w:color w:val="000000"/>
                <w:sz w:val="22"/>
                <w:szCs w:val="22"/>
                <w:shd w:val="clear" w:color="auto" w:fill="FFFFFF"/>
                <w:lang w:val="en-US" w:eastAsia="en-US" w:bidi="en-US"/>
              </w:rPr>
              <w:t>Date</w:t>
            </w:r>
          </w:p>
        </w:tc>
        <w:tc>
          <w:tcPr>
            <w:tcW w:w="7954" w:type="dxa"/>
            <w:tcBorders>
              <w:top w:val="single" w:sz="4" w:space="0" w:color="auto"/>
              <w:left w:val="single" w:sz="4" w:space="0" w:color="auto"/>
              <w:bottom w:val="single" w:sz="4" w:space="0" w:color="auto"/>
              <w:right w:val="single" w:sz="4" w:space="0" w:color="auto"/>
            </w:tcBorders>
            <w:shd w:val="clear" w:color="auto" w:fill="FFFFFF"/>
          </w:tcPr>
          <w:p w:rsidR="00A13377" w:rsidRPr="00A13377" w:rsidRDefault="00A13377" w:rsidP="00A13377">
            <w:pPr>
              <w:framePr w:w="9043" w:wrap="notBeside" w:vAnchor="text" w:hAnchor="text" w:xAlign="center" w:y="1"/>
              <w:widowControl w:val="0"/>
              <w:spacing w:after="0"/>
              <w:jc w:val="left"/>
              <w:rPr>
                <w:color w:val="000000"/>
                <w:sz w:val="10"/>
                <w:szCs w:val="10"/>
                <w:lang w:val="en-US" w:eastAsia="en-US" w:bidi="en-US"/>
              </w:rPr>
            </w:pPr>
          </w:p>
        </w:tc>
      </w:tr>
    </w:tbl>
    <w:p w:rsidR="00A13377" w:rsidRPr="00A13377" w:rsidRDefault="00A13377" w:rsidP="00A13377">
      <w:pPr>
        <w:framePr w:w="9043" w:wrap="notBeside" w:vAnchor="text" w:hAnchor="text" w:xAlign="center" w:y="1"/>
        <w:widowControl w:val="0"/>
        <w:spacing w:after="0"/>
        <w:jc w:val="left"/>
        <w:rPr>
          <w:color w:val="000000"/>
          <w:sz w:val="2"/>
          <w:szCs w:val="2"/>
          <w:lang w:val="en-US" w:eastAsia="en-US" w:bidi="en-US"/>
        </w:rPr>
      </w:pPr>
    </w:p>
    <w:p w:rsidR="00A13377" w:rsidRPr="00A13377" w:rsidRDefault="00A13377" w:rsidP="00A13377">
      <w:pPr>
        <w:widowControl w:val="0"/>
        <w:spacing w:after="0"/>
        <w:jc w:val="left"/>
        <w:rPr>
          <w:color w:val="000000"/>
          <w:sz w:val="2"/>
          <w:szCs w:val="2"/>
          <w:lang w:val="en-US" w:eastAsia="en-US" w:bidi="en-US"/>
        </w:rPr>
      </w:pPr>
    </w:p>
    <w:p w:rsidR="00A13377" w:rsidRPr="00A13377" w:rsidRDefault="00A13377" w:rsidP="00A13377">
      <w:pPr>
        <w:widowControl w:val="0"/>
        <w:spacing w:after="0"/>
        <w:jc w:val="left"/>
        <w:rPr>
          <w:color w:val="000000"/>
          <w:sz w:val="2"/>
          <w:szCs w:val="2"/>
          <w:lang w:val="en-US" w:eastAsia="en-US" w:bidi="en-US"/>
        </w:rPr>
      </w:pPr>
    </w:p>
    <w:p w:rsidR="003B5678" w:rsidRPr="009E62CD" w:rsidRDefault="003B5678" w:rsidP="005424D0">
      <w:pPr>
        <w:pStyle w:val="ListBullet"/>
        <w:numPr>
          <w:ilvl w:val="0"/>
          <w:numId w:val="0"/>
        </w:numPr>
      </w:pPr>
    </w:p>
    <w:sectPr w:rsidR="003B5678" w:rsidRPr="009E62CD">
      <w:footnotePr>
        <w:numRestart w:val="eachPage"/>
      </w:footnotePr>
      <w:pgSz w:w="11900" w:h="16840"/>
      <w:pgMar w:top="1411" w:right="1128" w:bottom="1021" w:left="172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B84" w:rsidRDefault="00AF7B84">
      <w:r>
        <w:separator/>
      </w:r>
    </w:p>
  </w:endnote>
  <w:endnote w:type="continuationSeparator" w:id="0">
    <w:p w:rsidR="00AF7B84" w:rsidRDefault="00AF7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panose1 w:val="00000000000000000000"/>
    <w:charset w:val="00"/>
    <w:family w:val="roman"/>
    <w:notTrueType/>
    <w:pitch w:val="default"/>
    <w:sig w:usb0="00000003" w:usb1="00000000" w:usb2="00000000" w:usb3="00000000" w:csb0="00000001" w:csb1="00000000"/>
  </w:font>
  <w:font w:name="Optima">
    <w:charset w:val="00"/>
    <w:family w:val="auto"/>
    <w:pitch w:val="variable"/>
    <w:sig w:usb0="8000006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9AC" w:rsidRDefault="00BC19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6CA" w:rsidRPr="003126CA" w:rsidRDefault="003126CA">
    <w:pPr>
      <w:pStyle w:val="Footer"/>
      <w:jc w:val="center"/>
      <w:rPr>
        <w:caps/>
        <w:noProof/>
        <w:color w:val="5B9BD5"/>
      </w:rPr>
    </w:pPr>
    <w:r w:rsidRPr="003126CA">
      <w:rPr>
        <w:caps/>
        <w:color w:val="5B9BD5"/>
      </w:rPr>
      <w:fldChar w:fldCharType="begin"/>
    </w:r>
    <w:r w:rsidRPr="003126CA">
      <w:rPr>
        <w:caps/>
        <w:color w:val="5B9BD5"/>
      </w:rPr>
      <w:instrText xml:space="preserve"> PAGE   \* MERGEFORMAT </w:instrText>
    </w:r>
    <w:r w:rsidRPr="003126CA">
      <w:rPr>
        <w:caps/>
        <w:color w:val="5B9BD5"/>
      </w:rPr>
      <w:fldChar w:fldCharType="separate"/>
    </w:r>
    <w:r w:rsidR="00E36CBF">
      <w:rPr>
        <w:caps/>
        <w:noProof/>
        <w:color w:val="5B9BD5"/>
      </w:rPr>
      <w:t>2</w:t>
    </w:r>
    <w:r w:rsidRPr="003126CA">
      <w:rPr>
        <w:caps/>
        <w:noProof/>
        <w:color w:val="5B9BD5"/>
      </w:rPr>
      <w:fldChar w:fldCharType="end"/>
    </w:r>
  </w:p>
  <w:p w:rsidR="001E6D75" w:rsidRPr="005F11E3" w:rsidRDefault="001E6D75" w:rsidP="001E7BB4">
    <w:pPr>
      <w:pStyle w:val="Footer"/>
      <w:tabs>
        <w:tab w:val="center" w:pos="4111"/>
      </w:tabs>
      <w:jc w:val="center"/>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BB4" w:rsidRPr="005F11E3" w:rsidRDefault="001E7BB4" w:rsidP="001E7BB4">
    <w:pPr>
      <w:pStyle w:val="Footer"/>
      <w:tabs>
        <w:tab w:val="center" w:pos="4111"/>
      </w:tabs>
      <w:jc w:val="center"/>
      <w:rPr>
        <w:rFonts w:ascii="Times New Roman" w:hAnsi="Times New Roman"/>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E36CBF">
      <w:rPr>
        <w:rStyle w:val="PageNumber"/>
        <w:noProof/>
      </w:rPr>
      <w:t>1</w:t>
    </w:r>
    <w:r>
      <w:rPr>
        <w:rStyle w:val="PageNumber"/>
      </w:rPr>
      <w:fldChar w:fldCharType="end"/>
    </w:r>
    <w:r w:rsidR="00D82B95">
      <w:rPr>
        <w:rStyle w:val="PageNumber"/>
      </w:rPr>
      <w:t xml:space="preserve"> of 1</w:t>
    </w:r>
    <w:r w:rsidRPr="005F11E3">
      <w:rPr>
        <w:rFonts w:ascii="Times New Roman" w:hAnsi="Times New Roman"/>
        <w:sz w:val="20"/>
      </w:rPr>
      <w:tab/>
    </w:r>
  </w:p>
  <w:p w:rsidR="001E6D75" w:rsidRPr="006F6B4E" w:rsidRDefault="001E6D75" w:rsidP="00541D43">
    <w:pPr>
      <w:pStyle w:val="Footer"/>
      <w:tabs>
        <w:tab w:val="right" w:pos="9356"/>
      </w:tabs>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B84" w:rsidRDefault="00AF7B84">
      <w:r>
        <w:separator/>
      </w:r>
    </w:p>
  </w:footnote>
  <w:footnote w:type="continuationSeparator" w:id="0">
    <w:p w:rsidR="00AF7B84" w:rsidRDefault="00AF7B84">
      <w:r>
        <w:continuationSeparator/>
      </w:r>
    </w:p>
  </w:footnote>
  <w:footnote w:id="1">
    <w:p w:rsidR="00A10982" w:rsidRPr="00A10982" w:rsidRDefault="00A10982">
      <w:pPr>
        <w:pStyle w:val="FootnoteText"/>
        <w:rPr>
          <w:lang w:val="en-IE"/>
        </w:rPr>
      </w:pPr>
      <w:r>
        <w:rPr>
          <w:rStyle w:val="FootnoteReference"/>
        </w:rPr>
        <w:footnoteRef/>
      </w:r>
      <w:r>
        <w:t xml:space="preserve"> </w:t>
      </w:r>
      <w:r w:rsidRPr="00A10982">
        <w:t xml:space="preserve"> </w:t>
      </w:r>
      <w:r w:rsidRPr="00A10982">
        <w:rPr>
          <w:sz w:val="24"/>
          <w:szCs w:val="24"/>
        </w:rPr>
        <w:t>Times new roman font size 12</w:t>
      </w:r>
      <w:r w:rsidRPr="00A10982">
        <w:t xml:space="preserve"> or </w:t>
      </w:r>
      <w:r w:rsidRPr="00A10982">
        <w:rPr>
          <w:rFonts w:ascii="Arial" w:hAnsi="Arial" w:cs="Arial"/>
          <w:sz w:val="22"/>
          <w:szCs w:val="22"/>
        </w:rPr>
        <w:t>Arial font size 11</w:t>
      </w:r>
      <w:r w:rsidRPr="00A10982">
        <w:t xml:space="preserve"> are both accepted.</w:t>
      </w:r>
    </w:p>
  </w:footnote>
  <w:footnote w:id="2">
    <w:p w:rsidR="00A10982" w:rsidRPr="00A10982" w:rsidRDefault="00A10982">
      <w:pPr>
        <w:pStyle w:val="FootnoteText"/>
      </w:pPr>
      <w:r>
        <w:rPr>
          <w:rStyle w:val="FootnoteReference"/>
        </w:rPr>
        <w:footnoteRef/>
      </w:r>
      <w:r>
        <w:t xml:space="preserve"> </w:t>
      </w:r>
      <w:r w:rsidR="00A90775">
        <w:t xml:space="preserve">CVs must display the start </w:t>
      </w:r>
      <w:r w:rsidR="00A90775" w:rsidRPr="00A90775">
        <w:t>and end date of each relevant professional experience as well as the actual corresponding number of working days expressed in full time equivalent (FTE). This is mandatory information as it allows for a fair assessment of the experts.</w:t>
      </w:r>
    </w:p>
  </w:footnote>
  <w:footnote w:id="3">
    <w:p w:rsidR="00753901" w:rsidRPr="00487670" w:rsidRDefault="00753901" w:rsidP="00562489">
      <w:pPr>
        <w:pStyle w:val="FootnoteText"/>
      </w:pPr>
      <w:r>
        <w:rPr>
          <w:rStyle w:val="FootnoteReference"/>
        </w:rPr>
        <w:footnoteRef/>
      </w:r>
      <w:r>
        <w:t xml:space="preserve"> </w:t>
      </w:r>
      <w:r w:rsidRPr="00487670">
        <w:t>Shareholder, owner, corporate partner, cooperative member</w:t>
      </w:r>
    </w:p>
  </w:footnote>
  <w:footnote w:id="4">
    <w:p w:rsidR="00E36CBF" w:rsidRPr="00536E40" w:rsidRDefault="00E36CBF" w:rsidP="00562489">
      <w:pPr>
        <w:pStyle w:val="FootnoteText"/>
      </w:pPr>
      <w:r>
        <w:rPr>
          <w:rStyle w:val="FootnoteReference"/>
        </w:rPr>
        <w:footnoteRef/>
      </w:r>
      <w:r>
        <w:t xml:space="preserve"> </w:t>
      </w:r>
      <w:r w:rsidRPr="00536E40">
        <w:t>If relevant for this specific contract</w:t>
      </w:r>
      <w:r>
        <w:t xml:space="preserve"> to have a second department associated, or a second person to ensure continuity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9AC" w:rsidRDefault="00BC19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D75" w:rsidRPr="00BC19AC" w:rsidRDefault="00BC19AC" w:rsidP="00A13377">
    <w:pPr>
      <w:pStyle w:val="Header"/>
      <w:jc w:val="right"/>
      <w:rPr>
        <w:smallCaps/>
        <w:sz w:val="18"/>
        <w:szCs w:val="18"/>
      </w:rPr>
    </w:pPr>
    <w:r w:rsidRPr="00BC19AC">
      <w:rPr>
        <w:smallCaps/>
        <w:sz w:val="18"/>
        <w:szCs w:val="18"/>
      </w:rPr>
      <w:t>Organisation and methodology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CE5" w:rsidRPr="00D240A0" w:rsidRDefault="007B7CE5" w:rsidP="007B7CE5">
    <w:pPr>
      <w:pStyle w:val="Header"/>
      <w:jc w:val="right"/>
      <w:rPr>
        <w:sz w:val="18"/>
        <w:szCs w:val="18"/>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3756BF5"/>
    <w:multiLevelType w:val="hybridMultilevel"/>
    <w:tmpl w:val="003C365A"/>
    <w:lvl w:ilvl="0" w:tplc="9C56139E">
      <w:numFmt w:val="bullet"/>
      <w:lvlText w:val="-"/>
      <w:lvlJc w:val="left"/>
      <w:pPr>
        <w:ind w:left="1078" w:hanging="360"/>
      </w:pPr>
      <w:rPr>
        <w:rFonts w:ascii="Times New Roman" w:eastAsia="Times New Roman" w:hAnsi="Times New Roman" w:cs="Times New Roman" w:hint="default"/>
      </w:rPr>
    </w:lvl>
    <w:lvl w:ilvl="1" w:tplc="080C0003" w:tentative="1">
      <w:start w:val="1"/>
      <w:numFmt w:val="bullet"/>
      <w:lvlText w:val="o"/>
      <w:lvlJc w:val="left"/>
      <w:pPr>
        <w:ind w:left="1798" w:hanging="360"/>
      </w:pPr>
      <w:rPr>
        <w:rFonts w:ascii="Courier New" w:hAnsi="Courier New" w:cs="Courier New" w:hint="default"/>
      </w:rPr>
    </w:lvl>
    <w:lvl w:ilvl="2" w:tplc="080C0005" w:tentative="1">
      <w:start w:val="1"/>
      <w:numFmt w:val="bullet"/>
      <w:lvlText w:val=""/>
      <w:lvlJc w:val="left"/>
      <w:pPr>
        <w:ind w:left="2518" w:hanging="360"/>
      </w:pPr>
      <w:rPr>
        <w:rFonts w:ascii="Wingdings" w:hAnsi="Wingdings" w:hint="default"/>
      </w:rPr>
    </w:lvl>
    <w:lvl w:ilvl="3" w:tplc="080C0001" w:tentative="1">
      <w:start w:val="1"/>
      <w:numFmt w:val="bullet"/>
      <w:lvlText w:val=""/>
      <w:lvlJc w:val="left"/>
      <w:pPr>
        <w:ind w:left="3238" w:hanging="360"/>
      </w:pPr>
      <w:rPr>
        <w:rFonts w:ascii="Symbol" w:hAnsi="Symbol" w:hint="default"/>
      </w:rPr>
    </w:lvl>
    <w:lvl w:ilvl="4" w:tplc="080C0003" w:tentative="1">
      <w:start w:val="1"/>
      <w:numFmt w:val="bullet"/>
      <w:lvlText w:val="o"/>
      <w:lvlJc w:val="left"/>
      <w:pPr>
        <w:ind w:left="3958" w:hanging="360"/>
      </w:pPr>
      <w:rPr>
        <w:rFonts w:ascii="Courier New" w:hAnsi="Courier New" w:cs="Courier New" w:hint="default"/>
      </w:rPr>
    </w:lvl>
    <w:lvl w:ilvl="5" w:tplc="080C0005" w:tentative="1">
      <w:start w:val="1"/>
      <w:numFmt w:val="bullet"/>
      <w:lvlText w:val=""/>
      <w:lvlJc w:val="left"/>
      <w:pPr>
        <w:ind w:left="4678" w:hanging="360"/>
      </w:pPr>
      <w:rPr>
        <w:rFonts w:ascii="Wingdings" w:hAnsi="Wingdings" w:hint="default"/>
      </w:rPr>
    </w:lvl>
    <w:lvl w:ilvl="6" w:tplc="080C0001" w:tentative="1">
      <w:start w:val="1"/>
      <w:numFmt w:val="bullet"/>
      <w:lvlText w:val=""/>
      <w:lvlJc w:val="left"/>
      <w:pPr>
        <w:ind w:left="5398" w:hanging="360"/>
      </w:pPr>
      <w:rPr>
        <w:rFonts w:ascii="Symbol" w:hAnsi="Symbol" w:hint="default"/>
      </w:rPr>
    </w:lvl>
    <w:lvl w:ilvl="7" w:tplc="080C0003" w:tentative="1">
      <w:start w:val="1"/>
      <w:numFmt w:val="bullet"/>
      <w:lvlText w:val="o"/>
      <w:lvlJc w:val="left"/>
      <w:pPr>
        <w:ind w:left="6118" w:hanging="360"/>
      </w:pPr>
      <w:rPr>
        <w:rFonts w:ascii="Courier New" w:hAnsi="Courier New" w:cs="Courier New" w:hint="default"/>
      </w:rPr>
    </w:lvl>
    <w:lvl w:ilvl="8" w:tplc="080C0005" w:tentative="1">
      <w:start w:val="1"/>
      <w:numFmt w:val="bullet"/>
      <w:lvlText w:val=""/>
      <w:lvlJc w:val="left"/>
      <w:pPr>
        <w:ind w:left="6838" w:hanging="360"/>
      </w:pPr>
      <w:rPr>
        <w:rFonts w:ascii="Wingdings" w:hAnsi="Wingdings" w:hint="default"/>
      </w:rPr>
    </w:lvl>
  </w:abstractNum>
  <w:abstractNum w:abstractNumId="5"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6"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8"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0"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2" w15:restartNumberingAfterBreak="0">
    <w:nsid w:val="474435F1"/>
    <w:multiLevelType w:val="hybridMultilevel"/>
    <w:tmpl w:val="17E2910A"/>
    <w:lvl w:ilvl="0" w:tplc="0809000D">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3"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4"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5"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6"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7" w15:restartNumberingAfterBreak="0">
    <w:nsid w:val="6A7B4BF1"/>
    <w:multiLevelType w:val="multilevel"/>
    <w:tmpl w:val="85D84176"/>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0"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
  </w:num>
  <w:num w:numId="3">
    <w:abstractNumId w:val="0"/>
  </w:num>
  <w:num w:numId="4">
    <w:abstractNumId w:val="10"/>
  </w:num>
  <w:num w:numId="5">
    <w:abstractNumId w:val="5"/>
  </w:num>
  <w:num w:numId="6">
    <w:abstractNumId w:val="9"/>
  </w:num>
  <w:num w:numId="7">
    <w:abstractNumId w:val="16"/>
  </w:num>
  <w:num w:numId="8">
    <w:abstractNumId w:val="19"/>
  </w:num>
  <w:num w:numId="9">
    <w:abstractNumId w:val="7"/>
  </w:num>
  <w:num w:numId="10">
    <w:abstractNumId w:val="15"/>
  </w:num>
  <w:num w:numId="11">
    <w:abstractNumId w:val="14"/>
  </w:num>
  <w:num w:numId="12">
    <w:abstractNumId w:val="11"/>
  </w:num>
  <w:num w:numId="13">
    <w:abstractNumId w:val="13"/>
  </w:num>
  <w:num w:numId="14">
    <w:abstractNumId w:val="3"/>
  </w:num>
  <w:num w:numId="15">
    <w:abstractNumId w:val="8"/>
  </w:num>
  <w:num w:numId="16">
    <w:abstractNumId w:val="2"/>
  </w:num>
  <w:num w:numId="17">
    <w:abstractNumId w:val="6"/>
  </w:num>
  <w:num w:numId="18">
    <w:abstractNumId w:val="20"/>
  </w:num>
  <w:num w:numId="19">
    <w:abstractNumId w:val="10"/>
  </w:num>
  <w:num w:numId="20">
    <w:abstractNumId w:val="5"/>
  </w:num>
  <w:num w:numId="21">
    <w:abstractNumId w:val="9"/>
  </w:num>
  <w:num w:numId="22">
    <w:abstractNumId w:val="16"/>
  </w:num>
  <w:num w:numId="23">
    <w:abstractNumId w:val="19"/>
  </w:num>
  <w:num w:numId="24">
    <w:abstractNumId w:val="7"/>
  </w:num>
  <w:num w:numId="25">
    <w:abstractNumId w:val="15"/>
  </w:num>
  <w:num w:numId="26">
    <w:abstractNumId w:val="14"/>
  </w:num>
  <w:num w:numId="27">
    <w:abstractNumId w:val="11"/>
  </w:num>
  <w:num w:numId="28">
    <w:abstractNumId w:val="13"/>
  </w:num>
  <w:num w:numId="29">
    <w:abstractNumId w:val="3"/>
  </w:num>
  <w:num w:numId="30">
    <w:abstractNumId w:val="8"/>
  </w:num>
  <w:num w:numId="31">
    <w:abstractNumId w:val="2"/>
  </w:num>
  <w:num w:numId="32">
    <w:abstractNumId w:val="6"/>
  </w:num>
  <w:num w:numId="33">
    <w:abstractNumId w:val="20"/>
  </w:num>
  <w:num w:numId="34">
    <w:abstractNumId w:val="3"/>
  </w:num>
  <w:num w:numId="35">
    <w:abstractNumId w:val="8"/>
  </w:num>
  <w:num w:numId="36">
    <w:abstractNumId w:val="2"/>
  </w:num>
  <w:num w:numId="37">
    <w:abstractNumId w:val="6"/>
  </w:num>
  <w:num w:numId="38">
    <w:abstractNumId w:val="20"/>
  </w:num>
  <w:num w:numId="39">
    <w:abstractNumId w:val="3"/>
  </w:num>
  <w:num w:numId="40">
    <w:abstractNumId w:val="8"/>
  </w:num>
  <w:num w:numId="41">
    <w:abstractNumId w:val="2"/>
  </w:num>
  <w:num w:numId="42">
    <w:abstractNumId w:val="6"/>
  </w:num>
  <w:num w:numId="43">
    <w:abstractNumId w:val="20"/>
  </w:num>
  <w:num w:numId="44">
    <w:abstractNumId w:val="3"/>
  </w:num>
  <w:num w:numId="45">
    <w:abstractNumId w:val="8"/>
  </w:num>
  <w:num w:numId="46">
    <w:abstractNumId w:val="2"/>
  </w:num>
  <w:num w:numId="47">
    <w:abstractNumId w:val="6"/>
  </w:num>
  <w:num w:numId="48">
    <w:abstractNumId w:val="20"/>
  </w:num>
  <w:num w:numId="49">
    <w:abstractNumId w:val="4"/>
  </w:num>
  <w:num w:numId="50">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EurolookDoctype" w:val="REP"/>
    <w:docVar w:name="EurolookLanguage" w:val="2057"/>
    <w:docVar w:name="EurolookVersion" w:val="3.7"/>
    <w:docVar w:name="LW_DocType" w:val="REP"/>
  </w:docVars>
  <w:rsids>
    <w:rsidRoot w:val="00E93650"/>
    <w:rsid w:val="000024A0"/>
    <w:rsid w:val="00006BF5"/>
    <w:rsid w:val="0000764C"/>
    <w:rsid w:val="00014452"/>
    <w:rsid w:val="00022570"/>
    <w:rsid w:val="000269E0"/>
    <w:rsid w:val="00030799"/>
    <w:rsid w:val="00031A94"/>
    <w:rsid w:val="00075943"/>
    <w:rsid w:val="00076137"/>
    <w:rsid w:val="0008050F"/>
    <w:rsid w:val="0009571C"/>
    <w:rsid w:val="000A47F3"/>
    <w:rsid w:val="000B07D5"/>
    <w:rsid w:val="000C0502"/>
    <w:rsid w:val="000C3889"/>
    <w:rsid w:val="000D0705"/>
    <w:rsid w:val="000E2454"/>
    <w:rsid w:val="000F166B"/>
    <w:rsid w:val="000F1EE4"/>
    <w:rsid w:val="0010120B"/>
    <w:rsid w:val="00111E07"/>
    <w:rsid w:val="001145FB"/>
    <w:rsid w:val="001173E8"/>
    <w:rsid w:val="00127727"/>
    <w:rsid w:val="001446F7"/>
    <w:rsid w:val="001623D2"/>
    <w:rsid w:val="0016625F"/>
    <w:rsid w:val="00167B0D"/>
    <w:rsid w:val="00174FAB"/>
    <w:rsid w:val="0018122F"/>
    <w:rsid w:val="001A5E92"/>
    <w:rsid w:val="001B6EC6"/>
    <w:rsid w:val="001D29CE"/>
    <w:rsid w:val="001D339C"/>
    <w:rsid w:val="001E09E3"/>
    <w:rsid w:val="001E2FCF"/>
    <w:rsid w:val="001E6D75"/>
    <w:rsid w:val="001E7BB4"/>
    <w:rsid w:val="001F3465"/>
    <w:rsid w:val="0022004E"/>
    <w:rsid w:val="00222E26"/>
    <w:rsid w:val="00237287"/>
    <w:rsid w:val="0025571A"/>
    <w:rsid w:val="002657B6"/>
    <w:rsid w:val="002736B0"/>
    <w:rsid w:val="00281A65"/>
    <w:rsid w:val="00291D1D"/>
    <w:rsid w:val="002A3BB9"/>
    <w:rsid w:val="003034A7"/>
    <w:rsid w:val="00310CB2"/>
    <w:rsid w:val="003126CA"/>
    <w:rsid w:val="003134F6"/>
    <w:rsid w:val="00314091"/>
    <w:rsid w:val="00327AD1"/>
    <w:rsid w:val="00340F01"/>
    <w:rsid w:val="00344337"/>
    <w:rsid w:val="00386AEB"/>
    <w:rsid w:val="0039091F"/>
    <w:rsid w:val="003A78B5"/>
    <w:rsid w:val="003B5678"/>
    <w:rsid w:val="003C0806"/>
    <w:rsid w:val="003D2BF5"/>
    <w:rsid w:val="003F0154"/>
    <w:rsid w:val="003F7068"/>
    <w:rsid w:val="003F784C"/>
    <w:rsid w:val="00407C52"/>
    <w:rsid w:val="00410CC1"/>
    <w:rsid w:val="00412310"/>
    <w:rsid w:val="00416072"/>
    <w:rsid w:val="004500ED"/>
    <w:rsid w:val="00452997"/>
    <w:rsid w:val="00457B66"/>
    <w:rsid w:val="00461A15"/>
    <w:rsid w:val="00495734"/>
    <w:rsid w:val="004962A4"/>
    <w:rsid w:val="004C0102"/>
    <w:rsid w:val="004E1179"/>
    <w:rsid w:val="005014E8"/>
    <w:rsid w:val="00502089"/>
    <w:rsid w:val="005025AB"/>
    <w:rsid w:val="00507858"/>
    <w:rsid w:val="00517B37"/>
    <w:rsid w:val="00523AF2"/>
    <w:rsid w:val="005241C2"/>
    <w:rsid w:val="00526B74"/>
    <w:rsid w:val="00541D43"/>
    <w:rsid w:val="005424D0"/>
    <w:rsid w:val="00550CEF"/>
    <w:rsid w:val="00562489"/>
    <w:rsid w:val="00584ABB"/>
    <w:rsid w:val="005975F9"/>
    <w:rsid w:val="005B43AE"/>
    <w:rsid w:val="005C1D21"/>
    <w:rsid w:val="005E6532"/>
    <w:rsid w:val="005F11E3"/>
    <w:rsid w:val="006554EB"/>
    <w:rsid w:val="00661250"/>
    <w:rsid w:val="00664BCB"/>
    <w:rsid w:val="00677C55"/>
    <w:rsid w:val="00691DFF"/>
    <w:rsid w:val="006A2BCF"/>
    <w:rsid w:val="006A6AA8"/>
    <w:rsid w:val="006B7B64"/>
    <w:rsid w:val="006C39F6"/>
    <w:rsid w:val="006C619F"/>
    <w:rsid w:val="006E2CDD"/>
    <w:rsid w:val="006F6B4E"/>
    <w:rsid w:val="00724AEF"/>
    <w:rsid w:val="00736C45"/>
    <w:rsid w:val="00750FC0"/>
    <w:rsid w:val="00753901"/>
    <w:rsid w:val="00771CD4"/>
    <w:rsid w:val="00773D26"/>
    <w:rsid w:val="00777FDE"/>
    <w:rsid w:val="00786DAB"/>
    <w:rsid w:val="00793804"/>
    <w:rsid w:val="007A115F"/>
    <w:rsid w:val="007A3B02"/>
    <w:rsid w:val="007B4295"/>
    <w:rsid w:val="007B7CE5"/>
    <w:rsid w:val="007C25D3"/>
    <w:rsid w:val="007C421A"/>
    <w:rsid w:val="007D7A64"/>
    <w:rsid w:val="007F0E7F"/>
    <w:rsid w:val="008226CA"/>
    <w:rsid w:val="008464BF"/>
    <w:rsid w:val="00875C9E"/>
    <w:rsid w:val="00892638"/>
    <w:rsid w:val="008B39BA"/>
    <w:rsid w:val="008C3C1C"/>
    <w:rsid w:val="008D1E4A"/>
    <w:rsid w:val="008D3E91"/>
    <w:rsid w:val="008D5F41"/>
    <w:rsid w:val="008E2262"/>
    <w:rsid w:val="008E61D0"/>
    <w:rsid w:val="008E633B"/>
    <w:rsid w:val="008E7DE3"/>
    <w:rsid w:val="008F3749"/>
    <w:rsid w:val="008F68F0"/>
    <w:rsid w:val="009310CF"/>
    <w:rsid w:val="00936706"/>
    <w:rsid w:val="009372C6"/>
    <w:rsid w:val="009540A9"/>
    <w:rsid w:val="00973F5E"/>
    <w:rsid w:val="009772B6"/>
    <w:rsid w:val="009B4FB3"/>
    <w:rsid w:val="009D1325"/>
    <w:rsid w:val="009D173A"/>
    <w:rsid w:val="009D431D"/>
    <w:rsid w:val="009E2114"/>
    <w:rsid w:val="009E24D1"/>
    <w:rsid w:val="009E62CD"/>
    <w:rsid w:val="009F45BA"/>
    <w:rsid w:val="00A10982"/>
    <w:rsid w:val="00A13377"/>
    <w:rsid w:val="00A17687"/>
    <w:rsid w:val="00A24D11"/>
    <w:rsid w:val="00A2560A"/>
    <w:rsid w:val="00A453A4"/>
    <w:rsid w:val="00A577E3"/>
    <w:rsid w:val="00A57E5D"/>
    <w:rsid w:val="00A6465F"/>
    <w:rsid w:val="00A87986"/>
    <w:rsid w:val="00A90775"/>
    <w:rsid w:val="00AB60B0"/>
    <w:rsid w:val="00AD0410"/>
    <w:rsid w:val="00AE7BEF"/>
    <w:rsid w:val="00AF7B84"/>
    <w:rsid w:val="00B166A5"/>
    <w:rsid w:val="00B1698D"/>
    <w:rsid w:val="00B27434"/>
    <w:rsid w:val="00B308F6"/>
    <w:rsid w:val="00B54D9B"/>
    <w:rsid w:val="00B629BC"/>
    <w:rsid w:val="00B81424"/>
    <w:rsid w:val="00BC19AC"/>
    <w:rsid w:val="00BC74AF"/>
    <w:rsid w:val="00BD2F40"/>
    <w:rsid w:val="00BE1EAE"/>
    <w:rsid w:val="00BE6277"/>
    <w:rsid w:val="00BF5698"/>
    <w:rsid w:val="00C01DBB"/>
    <w:rsid w:val="00C041C1"/>
    <w:rsid w:val="00C157E2"/>
    <w:rsid w:val="00C479B3"/>
    <w:rsid w:val="00C72E81"/>
    <w:rsid w:val="00C82205"/>
    <w:rsid w:val="00C962F9"/>
    <w:rsid w:val="00CA6883"/>
    <w:rsid w:val="00CB5E0F"/>
    <w:rsid w:val="00CC44CF"/>
    <w:rsid w:val="00CE328C"/>
    <w:rsid w:val="00CE4DEE"/>
    <w:rsid w:val="00CF46C3"/>
    <w:rsid w:val="00CF772F"/>
    <w:rsid w:val="00D22C80"/>
    <w:rsid w:val="00D240A0"/>
    <w:rsid w:val="00D508C3"/>
    <w:rsid w:val="00D525E1"/>
    <w:rsid w:val="00D57FDC"/>
    <w:rsid w:val="00D72376"/>
    <w:rsid w:val="00D7757C"/>
    <w:rsid w:val="00D82B95"/>
    <w:rsid w:val="00D9005D"/>
    <w:rsid w:val="00DB1C58"/>
    <w:rsid w:val="00DC6552"/>
    <w:rsid w:val="00DD305E"/>
    <w:rsid w:val="00DE54A7"/>
    <w:rsid w:val="00E10CDA"/>
    <w:rsid w:val="00E113D8"/>
    <w:rsid w:val="00E23E2A"/>
    <w:rsid w:val="00E351EF"/>
    <w:rsid w:val="00E35E35"/>
    <w:rsid w:val="00E36CBF"/>
    <w:rsid w:val="00E46A37"/>
    <w:rsid w:val="00E5653B"/>
    <w:rsid w:val="00E57E54"/>
    <w:rsid w:val="00E90E82"/>
    <w:rsid w:val="00E93650"/>
    <w:rsid w:val="00E9424C"/>
    <w:rsid w:val="00EC1E7C"/>
    <w:rsid w:val="00EC6E60"/>
    <w:rsid w:val="00EC71FA"/>
    <w:rsid w:val="00ED675C"/>
    <w:rsid w:val="00EE4365"/>
    <w:rsid w:val="00EE621C"/>
    <w:rsid w:val="00EF4535"/>
    <w:rsid w:val="00EF651C"/>
    <w:rsid w:val="00F04AFC"/>
    <w:rsid w:val="00F1405D"/>
    <w:rsid w:val="00F16E45"/>
    <w:rsid w:val="00F21F14"/>
    <w:rsid w:val="00F64849"/>
    <w:rsid w:val="00F74181"/>
    <w:rsid w:val="00F940E6"/>
    <w:rsid w:val="00FD5ACC"/>
    <w:rsid w:val="00FE1F4E"/>
    <w:rsid w:val="00FF1C8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5E2D7A9C"/>
  <w15:chartTrackingRefBased/>
  <w15:docId w15:val="{1FB6B5BA-FA85-4086-9489-050C2DBBC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sz w:val="24"/>
      <w:lang w:val="en-GB" w:eastAsia="en-GB"/>
    </w:rPr>
  </w:style>
  <w:style w:type="paragraph" w:styleId="Heading1">
    <w:name w:val="heading 1"/>
    <w:basedOn w:val="Normal"/>
    <w:next w:val="Text1"/>
    <w:link w:val="Heading1Char"/>
    <w:qFormat/>
    <w:pPr>
      <w:keepNext/>
      <w:numPr>
        <w:numId w:val="1"/>
      </w:numPr>
      <w:tabs>
        <w:tab w:val="clear" w:pos="480"/>
      </w:tabs>
      <w:spacing w:before="240"/>
      <w:ind w:left="482" w:hanging="482"/>
      <w:outlineLvl w:val="0"/>
    </w:pPr>
    <w:rPr>
      <w:b/>
      <w:smallCaps/>
      <w:kern w:val="28"/>
    </w:rPr>
  </w:style>
  <w:style w:type="paragraph" w:styleId="Heading2">
    <w:name w:val="heading 2"/>
    <w:basedOn w:val="Normal"/>
    <w:next w:val="Text2"/>
    <w:qFormat/>
    <w:pPr>
      <w:keepNext/>
      <w:numPr>
        <w:ilvl w:val="1"/>
        <w:numId w:val="1"/>
      </w:numPr>
      <w:tabs>
        <w:tab w:val="clear" w:pos="1200"/>
      </w:tabs>
      <w:ind w:left="1202"/>
      <w:outlineLvl w:val="1"/>
    </w:pPr>
    <w:rPr>
      <w:b/>
    </w:rPr>
  </w:style>
  <w:style w:type="paragraph" w:styleId="Heading3">
    <w:name w:val="heading 3"/>
    <w:basedOn w:val="Normal"/>
    <w:next w:val="Text3"/>
    <w:qFormat/>
    <w:pPr>
      <w:keepNext/>
      <w:numPr>
        <w:ilvl w:val="2"/>
        <w:numId w:val="1"/>
      </w:numPr>
      <w:tabs>
        <w:tab w:val="clear" w:pos="1920"/>
      </w:tabs>
      <w:ind w:left="1984" w:hanging="782"/>
      <w:outlineLvl w:val="2"/>
    </w:pPr>
    <w:rPr>
      <w:i/>
    </w:rPr>
  </w:style>
  <w:style w:type="paragraph" w:styleId="Heading4">
    <w:name w:val="heading 4"/>
    <w:basedOn w:val="Normal"/>
    <w:next w:val="Text4"/>
    <w:qFormat/>
    <w:pPr>
      <w:keepNext/>
      <w:numPr>
        <w:ilvl w:val="3"/>
        <w:numId w:val="1"/>
      </w:numPr>
      <w:tabs>
        <w:tab w:val="clear" w:pos="1920"/>
      </w:tabs>
      <w:ind w:left="1984" w:hanging="782"/>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rsid w:val="007B7CE5"/>
    <w:pPr>
      <w:numPr>
        <w:numId w:val="19"/>
      </w:numPr>
    </w:pPr>
    <w:rPr>
      <w:lang w:eastAsia="en-US"/>
    </w:rPr>
  </w:style>
  <w:style w:type="paragraph" w:styleId="ListBullet2">
    <w:name w:val="List Bullet 2"/>
    <w:basedOn w:val="Text2"/>
    <w:rsid w:val="007B7CE5"/>
    <w:pPr>
      <w:numPr>
        <w:numId w:val="21"/>
      </w:numPr>
      <w:tabs>
        <w:tab w:val="clear" w:pos="2161"/>
      </w:tabs>
    </w:pPr>
    <w:rPr>
      <w:lang w:eastAsia="en-US"/>
    </w:rPr>
  </w:style>
  <w:style w:type="paragraph" w:styleId="ListBullet3">
    <w:name w:val="List Bullet 3"/>
    <w:basedOn w:val="Text3"/>
    <w:rsid w:val="007B7CE5"/>
    <w:pPr>
      <w:numPr>
        <w:numId w:val="22"/>
      </w:numPr>
      <w:tabs>
        <w:tab w:val="clear" w:pos="2302"/>
      </w:tabs>
    </w:pPr>
    <w:rPr>
      <w:lang w:eastAsia="en-US"/>
    </w:rPr>
  </w:style>
  <w:style w:type="paragraph" w:styleId="ListBullet4">
    <w:name w:val="List Bullet 4"/>
    <w:basedOn w:val="Text4"/>
    <w:rsid w:val="007B7CE5"/>
    <w:pPr>
      <w:numPr>
        <w:numId w:val="23"/>
      </w:numPr>
      <w:tabs>
        <w:tab w:val="clear" w:pos="2302"/>
      </w:tabs>
    </w:pPr>
    <w:rPr>
      <w:lang w:eastAsia="en-US"/>
    </w:rPr>
  </w:style>
  <w:style w:type="paragraph" w:styleId="ListBullet5">
    <w:name w:val="List Bullet 5"/>
    <w:basedOn w:val="Normal"/>
    <w:autoRedefine/>
    <w:pPr>
      <w:numPr>
        <w:numId w:val="2"/>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7B7CE5"/>
    <w:pPr>
      <w:numPr>
        <w:numId w:val="44"/>
      </w:numPr>
    </w:pPr>
    <w:rPr>
      <w:lang w:eastAsia="en-US"/>
    </w:rPr>
  </w:style>
  <w:style w:type="paragraph" w:styleId="ListNumber2">
    <w:name w:val="List Number 2"/>
    <w:basedOn w:val="Text2"/>
    <w:rsid w:val="007B7CE5"/>
    <w:pPr>
      <w:numPr>
        <w:numId w:val="46"/>
      </w:numPr>
      <w:tabs>
        <w:tab w:val="clear" w:pos="2161"/>
      </w:tabs>
    </w:pPr>
    <w:rPr>
      <w:lang w:eastAsia="en-US"/>
    </w:rPr>
  </w:style>
  <w:style w:type="paragraph" w:styleId="ListNumber3">
    <w:name w:val="List Number 3"/>
    <w:basedOn w:val="Text3"/>
    <w:rsid w:val="007B7CE5"/>
    <w:pPr>
      <w:numPr>
        <w:numId w:val="47"/>
      </w:numPr>
      <w:tabs>
        <w:tab w:val="clear" w:pos="2302"/>
      </w:tabs>
    </w:pPr>
    <w:rPr>
      <w:lang w:eastAsia="en-US"/>
    </w:rPr>
  </w:style>
  <w:style w:type="paragraph" w:styleId="ListNumber4">
    <w:name w:val="List Number 4"/>
    <w:basedOn w:val="Text4"/>
    <w:rsid w:val="007B7CE5"/>
    <w:pPr>
      <w:numPr>
        <w:numId w:val="48"/>
      </w:numPr>
      <w:tabs>
        <w:tab w:val="clear" w:pos="2302"/>
      </w:tabs>
    </w:pPr>
    <w:rPr>
      <w:lang w:eastAsia="en-US"/>
    </w:rPr>
  </w:style>
  <w:style w:type="paragraph" w:styleId="ListNumber5">
    <w:name w:val="List Number 5"/>
    <w:basedOn w:val="Normal"/>
    <w:pPr>
      <w:numPr>
        <w:numId w:val="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ind w:left="483" w:hanging="483"/>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rsid w:val="00E93650"/>
    <w:pPr>
      <w:tabs>
        <w:tab w:val="right" w:leader="dot" w:pos="8640"/>
      </w:tabs>
      <w:spacing w:before="120" w:after="120"/>
      <w:ind w:left="482" w:right="720" w:hanging="482"/>
    </w:pPr>
    <w:rPr>
      <w:caps/>
      <w:lang w:eastAsia="en-US"/>
    </w:rPr>
  </w:style>
  <w:style w:type="paragraph" w:styleId="TOC2">
    <w:name w:val="toc 2"/>
    <w:basedOn w:val="Normal"/>
    <w:next w:val="Normal"/>
    <w:semiHidden/>
    <w:rsid w:val="00E93650"/>
    <w:pPr>
      <w:tabs>
        <w:tab w:val="right" w:leader="dot" w:pos="8640"/>
      </w:tabs>
      <w:spacing w:before="60" w:after="60"/>
      <w:ind w:left="1077" w:right="720" w:hanging="595"/>
    </w:pPr>
    <w:rPr>
      <w:lang w:eastAsia="en-US"/>
    </w:rPr>
  </w:style>
  <w:style w:type="paragraph" w:styleId="TOC3">
    <w:name w:val="toc 3"/>
    <w:basedOn w:val="Normal"/>
    <w:next w:val="Normal"/>
    <w:semiHidden/>
    <w:rsid w:val="00E93650"/>
    <w:pPr>
      <w:tabs>
        <w:tab w:val="right" w:leader="dot" w:pos="8640"/>
      </w:tabs>
      <w:spacing w:before="60" w:after="60"/>
      <w:ind w:left="1916" w:right="720" w:hanging="839"/>
    </w:pPr>
    <w:rPr>
      <w:lang w:eastAsia="en-US"/>
    </w:rPr>
  </w:style>
  <w:style w:type="paragraph" w:styleId="TOC4">
    <w:name w:val="toc 4"/>
    <w:basedOn w:val="Normal"/>
    <w:next w:val="Normal"/>
    <w:semiHidden/>
    <w:rsid w:val="00E93650"/>
    <w:pPr>
      <w:tabs>
        <w:tab w:val="right" w:leader="dot" w:pos="8641"/>
      </w:tabs>
      <w:spacing w:before="60" w:after="60"/>
      <w:ind w:left="2880" w:right="720" w:hanging="964"/>
    </w:pPr>
    <w:rPr>
      <w:lang w:eastAsia="en-US"/>
    </w:rPr>
  </w:style>
  <w:style w:type="paragraph" w:styleId="TOC5">
    <w:name w:val="toc 5"/>
    <w:basedOn w:val="Normal"/>
    <w:next w:val="Normal"/>
    <w:semiHidden/>
    <w:rsid w:val="007B7CE5"/>
    <w:pPr>
      <w:tabs>
        <w:tab w:val="right" w:leader="dot" w:pos="8641"/>
      </w:tabs>
      <w:spacing w:before="240" w:after="120"/>
      <w:ind w:right="720"/>
    </w:pPr>
    <w:rPr>
      <w:caps/>
      <w:lang w:eastAsia="en-U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character" w:styleId="FootnoteReference">
    <w:name w:val="footnote reference"/>
    <w:semiHidden/>
    <w:rPr>
      <w:rFonts w:ascii="TimesNewRomanPS" w:hAnsi="TimesNewRomanPS"/>
      <w:position w:val="6"/>
      <w:sz w:val="16"/>
    </w:rPr>
  </w:style>
  <w:style w:type="character" w:styleId="PageNumber">
    <w:name w:val="page number"/>
    <w:basedOn w:val="DefaultParagraphFont"/>
  </w:style>
  <w:style w:type="paragraph" w:customStyle="1" w:styleId="Heading2b">
    <w:name w:val="Heading2b"/>
    <w:basedOn w:val="Normal"/>
    <w:pPr>
      <w:ind w:left="567" w:hanging="567"/>
      <w:jc w:val="center"/>
    </w:pPr>
    <w:rPr>
      <w:b/>
      <w:sz w:val="20"/>
      <w:u w:val="single"/>
    </w:rPr>
  </w:style>
  <w:style w:type="paragraph" w:customStyle="1" w:styleId="Annexetitle">
    <w:name w:val="Annexe_title"/>
    <w:basedOn w:val="Heading1"/>
    <w:next w:val="Normal"/>
    <w:autoRedefine/>
    <w:rsid w:val="003F784C"/>
    <w:pPr>
      <w:keepNext w:val="0"/>
      <w:pageBreakBefore/>
      <w:numPr>
        <w:numId w:val="0"/>
      </w:numPr>
      <w:tabs>
        <w:tab w:val="left" w:pos="1701"/>
        <w:tab w:val="left" w:pos="2552"/>
      </w:tabs>
      <w:spacing w:before="0" w:after="120"/>
      <w:jc w:val="center"/>
      <w:outlineLvl w:val="9"/>
    </w:pPr>
    <w:rPr>
      <w:caps/>
      <w:smallCaps w:val="0"/>
      <w:kern w:val="0"/>
      <w:sz w:val="28"/>
      <w:szCs w:val="28"/>
    </w:rPr>
  </w:style>
  <w:style w:type="character" w:styleId="Hyperlink">
    <w:name w:val="Hyperlink"/>
    <w:rPr>
      <w:color w:val="0000FF"/>
      <w:u w:val="single"/>
    </w:rPr>
  </w:style>
  <w:style w:type="paragraph" w:customStyle="1" w:styleId="normaltableau">
    <w:name w:val="normal_tableau"/>
    <w:basedOn w:val="Normal"/>
    <w:pPr>
      <w:spacing w:before="120" w:after="120"/>
    </w:pPr>
    <w:rPr>
      <w:rFonts w:ascii="Optima" w:hAnsi="Optima"/>
      <w:sz w:val="22"/>
    </w:rPr>
  </w:style>
  <w:style w:type="paragraph" w:customStyle="1" w:styleId="Contact">
    <w:name w:val="Contact"/>
    <w:basedOn w:val="Normal"/>
    <w:next w:val="Normal"/>
    <w:rsid w:val="007B7CE5"/>
    <w:pPr>
      <w:spacing w:after="480"/>
      <w:ind w:left="567" w:hanging="567"/>
      <w:jc w:val="left"/>
    </w:pPr>
    <w:rPr>
      <w:lang w:eastAsia="en-US"/>
    </w:rPr>
  </w:style>
  <w:style w:type="paragraph" w:customStyle="1" w:styleId="ListBullet1">
    <w:name w:val="List Bullet 1"/>
    <w:basedOn w:val="Text1"/>
    <w:rsid w:val="007B7CE5"/>
    <w:pPr>
      <w:numPr>
        <w:numId w:val="20"/>
      </w:numPr>
    </w:pPr>
    <w:rPr>
      <w:lang w:eastAsia="en-US"/>
    </w:rPr>
  </w:style>
  <w:style w:type="paragraph" w:customStyle="1" w:styleId="ListDash">
    <w:name w:val="List Dash"/>
    <w:basedOn w:val="Normal"/>
    <w:rsid w:val="007B7CE5"/>
    <w:pPr>
      <w:numPr>
        <w:numId w:val="24"/>
      </w:numPr>
    </w:pPr>
    <w:rPr>
      <w:lang w:eastAsia="en-US"/>
    </w:rPr>
  </w:style>
  <w:style w:type="paragraph" w:customStyle="1" w:styleId="ListDash1">
    <w:name w:val="List Dash 1"/>
    <w:basedOn w:val="Text1"/>
    <w:rsid w:val="007B7CE5"/>
    <w:pPr>
      <w:numPr>
        <w:numId w:val="25"/>
      </w:numPr>
    </w:pPr>
    <w:rPr>
      <w:lang w:eastAsia="en-US"/>
    </w:rPr>
  </w:style>
  <w:style w:type="paragraph" w:customStyle="1" w:styleId="ListDash2">
    <w:name w:val="List Dash 2"/>
    <w:basedOn w:val="Text2"/>
    <w:rsid w:val="007B7CE5"/>
    <w:pPr>
      <w:numPr>
        <w:numId w:val="26"/>
      </w:numPr>
      <w:tabs>
        <w:tab w:val="clear" w:pos="2161"/>
      </w:tabs>
    </w:pPr>
    <w:rPr>
      <w:lang w:eastAsia="en-US"/>
    </w:rPr>
  </w:style>
  <w:style w:type="paragraph" w:customStyle="1" w:styleId="ListDash3">
    <w:name w:val="List Dash 3"/>
    <w:basedOn w:val="Text3"/>
    <w:rsid w:val="007B7CE5"/>
    <w:pPr>
      <w:numPr>
        <w:numId w:val="27"/>
      </w:numPr>
      <w:tabs>
        <w:tab w:val="clear" w:pos="2302"/>
      </w:tabs>
    </w:pPr>
    <w:rPr>
      <w:lang w:eastAsia="en-US"/>
    </w:rPr>
  </w:style>
  <w:style w:type="paragraph" w:customStyle="1" w:styleId="ListDash4">
    <w:name w:val="List Dash 4"/>
    <w:basedOn w:val="Text4"/>
    <w:rsid w:val="007B7CE5"/>
    <w:pPr>
      <w:numPr>
        <w:numId w:val="28"/>
      </w:numPr>
      <w:tabs>
        <w:tab w:val="clear" w:pos="2302"/>
      </w:tabs>
    </w:pPr>
    <w:rPr>
      <w:lang w:eastAsia="en-US"/>
    </w:rPr>
  </w:style>
  <w:style w:type="paragraph" w:customStyle="1" w:styleId="ListNumber1">
    <w:name w:val="List Number 1"/>
    <w:basedOn w:val="Text1"/>
    <w:rsid w:val="007B7CE5"/>
    <w:pPr>
      <w:numPr>
        <w:numId w:val="45"/>
      </w:numPr>
    </w:pPr>
    <w:rPr>
      <w:lang w:eastAsia="en-US"/>
    </w:rPr>
  </w:style>
  <w:style w:type="paragraph" w:customStyle="1" w:styleId="ListNumberLevel2">
    <w:name w:val="List Number (Level 2)"/>
    <w:basedOn w:val="Normal"/>
    <w:rsid w:val="007B7CE5"/>
    <w:pPr>
      <w:numPr>
        <w:ilvl w:val="1"/>
        <w:numId w:val="44"/>
      </w:numPr>
    </w:pPr>
    <w:rPr>
      <w:lang w:eastAsia="en-US"/>
    </w:rPr>
  </w:style>
  <w:style w:type="paragraph" w:customStyle="1" w:styleId="ListNumber1Level2">
    <w:name w:val="List Number 1 (Level 2)"/>
    <w:basedOn w:val="Text1"/>
    <w:rsid w:val="007B7CE5"/>
    <w:pPr>
      <w:numPr>
        <w:ilvl w:val="1"/>
        <w:numId w:val="45"/>
      </w:numPr>
    </w:pPr>
    <w:rPr>
      <w:lang w:eastAsia="en-US"/>
    </w:rPr>
  </w:style>
  <w:style w:type="paragraph" w:customStyle="1" w:styleId="ListNumber2Level2">
    <w:name w:val="List Number 2 (Level 2)"/>
    <w:basedOn w:val="Text2"/>
    <w:rsid w:val="007B7CE5"/>
    <w:pPr>
      <w:numPr>
        <w:ilvl w:val="1"/>
        <w:numId w:val="46"/>
      </w:numPr>
      <w:tabs>
        <w:tab w:val="clear" w:pos="2161"/>
      </w:tabs>
    </w:pPr>
    <w:rPr>
      <w:lang w:eastAsia="en-US"/>
    </w:rPr>
  </w:style>
  <w:style w:type="paragraph" w:customStyle="1" w:styleId="ListNumber3Level2">
    <w:name w:val="List Number 3 (Level 2)"/>
    <w:basedOn w:val="Text3"/>
    <w:rsid w:val="007B7CE5"/>
    <w:pPr>
      <w:numPr>
        <w:ilvl w:val="1"/>
        <w:numId w:val="47"/>
      </w:numPr>
      <w:tabs>
        <w:tab w:val="clear" w:pos="2302"/>
      </w:tabs>
    </w:pPr>
    <w:rPr>
      <w:lang w:eastAsia="en-US"/>
    </w:rPr>
  </w:style>
  <w:style w:type="paragraph" w:customStyle="1" w:styleId="ListNumber4Level2">
    <w:name w:val="List Number 4 (Level 2)"/>
    <w:basedOn w:val="Text4"/>
    <w:rsid w:val="007B7CE5"/>
    <w:pPr>
      <w:numPr>
        <w:ilvl w:val="1"/>
        <w:numId w:val="48"/>
      </w:numPr>
      <w:tabs>
        <w:tab w:val="clear" w:pos="2302"/>
      </w:tabs>
    </w:pPr>
    <w:rPr>
      <w:lang w:eastAsia="en-US"/>
    </w:rPr>
  </w:style>
  <w:style w:type="paragraph" w:customStyle="1" w:styleId="ListNumberLevel3">
    <w:name w:val="List Number (Level 3)"/>
    <w:basedOn w:val="Normal"/>
    <w:rsid w:val="007B7CE5"/>
    <w:pPr>
      <w:numPr>
        <w:ilvl w:val="2"/>
        <w:numId w:val="44"/>
      </w:numPr>
    </w:pPr>
    <w:rPr>
      <w:lang w:eastAsia="en-US"/>
    </w:rPr>
  </w:style>
  <w:style w:type="paragraph" w:customStyle="1" w:styleId="ListNumber1Level3">
    <w:name w:val="List Number 1 (Level 3)"/>
    <w:basedOn w:val="Text1"/>
    <w:rsid w:val="007B7CE5"/>
    <w:pPr>
      <w:numPr>
        <w:ilvl w:val="2"/>
        <w:numId w:val="45"/>
      </w:numPr>
    </w:pPr>
    <w:rPr>
      <w:lang w:eastAsia="en-US"/>
    </w:rPr>
  </w:style>
  <w:style w:type="paragraph" w:customStyle="1" w:styleId="ListNumber2Level3">
    <w:name w:val="List Number 2 (Level 3)"/>
    <w:basedOn w:val="Text2"/>
    <w:rsid w:val="007B7CE5"/>
    <w:pPr>
      <w:numPr>
        <w:ilvl w:val="2"/>
        <w:numId w:val="46"/>
      </w:numPr>
      <w:tabs>
        <w:tab w:val="clear" w:pos="2161"/>
      </w:tabs>
    </w:pPr>
    <w:rPr>
      <w:lang w:eastAsia="en-US"/>
    </w:rPr>
  </w:style>
  <w:style w:type="paragraph" w:customStyle="1" w:styleId="ListNumber3Level3">
    <w:name w:val="List Number 3 (Level 3)"/>
    <w:basedOn w:val="Text3"/>
    <w:rsid w:val="007B7CE5"/>
    <w:pPr>
      <w:numPr>
        <w:ilvl w:val="2"/>
        <w:numId w:val="47"/>
      </w:numPr>
      <w:tabs>
        <w:tab w:val="clear" w:pos="2302"/>
      </w:tabs>
    </w:pPr>
    <w:rPr>
      <w:lang w:eastAsia="en-US"/>
    </w:rPr>
  </w:style>
  <w:style w:type="paragraph" w:customStyle="1" w:styleId="ListNumber4Level3">
    <w:name w:val="List Number 4 (Level 3)"/>
    <w:basedOn w:val="Text4"/>
    <w:rsid w:val="007B7CE5"/>
    <w:pPr>
      <w:numPr>
        <w:ilvl w:val="2"/>
        <w:numId w:val="48"/>
      </w:numPr>
      <w:tabs>
        <w:tab w:val="clear" w:pos="2302"/>
      </w:tabs>
    </w:pPr>
    <w:rPr>
      <w:lang w:eastAsia="en-US"/>
    </w:rPr>
  </w:style>
  <w:style w:type="paragraph" w:customStyle="1" w:styleId="ListNumberLevel4">
    <w:name w:val="List Number (Level 4)"/>
    <w:basedOn w:val="Normal"/>
    <w:rsid w:val="007B7CE5"/>
    <w:pPr>
      <w:numPr>
        <w:ilvl w:val="3"/>
        <w:numId w:val="44"/>
      </w:numPr>
    </w:pPr>
    <w:rPr>
      <w:lang w:eastAsia="en-US"/>
    </w:rPr>
  </w:style>
  <w:style w:type="paragraph" w:customStyle="1" w:styleId="ListNumber1Level4">
    <w:name w:val="List Number 1 (Level 4)"/>
    <w:basedOn w:val="Text1"/>
    <w:rsid w:val="007B7CE5"/>
    <w:pPr>
      <w:numPr>
        <w:ilvl w:val="3"/>
        <w:numId w:val="45"/>
      </w:numPr>
    </w:pPr>
    <w:rPr>
      <w:lang w:eastAsia="en-US"/>
    </w:rPr>
  </w:style>
  <w:style w:type="paragraph" w:customStyle="1" w:styleId="ListNumber2Level4">
    <w:name w:val="List Number 2 (Level 4)"/>
    <w:basedOn w:val="Text2"/>
    <w:rsid w:val="007B7CE5"/>
    <w:pPr>
      <w:numPr>
        <w:ilvl w:val="3"/>
        <w:numId w:val="46"/>
      </w:numPr>
      <w:tabs>
        <w:tab w:val="clear" w:pos="2161"/>
      </w:tabs>
    </w:pPr>
    <w:rPr>
      <w:lang w:eastAsia="en-US"/>
    </w:rPr>
  </w:style>
  <w:style w:type="paragraph" w:customStyle="1" w:styleId="ListNumber3Level4">
    <w:name w:val="List Number 3 (Level 4)"/>
    <w:basedOn w:val="Text3"/>
    <w:rsid w:val="007B7CE5"/>
    <w:pPr>
      <w:numPr>
        <w:ilvl w:val="3"/>
        <w:numId w:val="47"/>
      </w:numPr>
      <w:tabs>
        <w:tab w:val="clear" w:pos="2302"/>
      </w:tabs>
    </w:pPr>
    <w:rPr>
      <w:lang w:eastAsia="en-US"/>
    </w:rPr>
  </w:style>
  <w:style w:type="paragraph" w:customStyle="1" w:styleId="ListNumber4Level4">
    <w:name w:val="List Number 4 (Level 4)"/>
    <w:basedOn w:val="Text4"/>
    <w:rsid w:val="007B7CE5"/>
    <w:pPr>
      <w:numPr>
        <w:ilvl w:val="3"/>
        <w:numId w:val="48"/>
      </w:numPr>
      <w:tabs>
        <w:tab w:val="clear" w:pos="2302"/>
      </w:tabs>
    </w:pPr>
    <w:rPr>
      <w:lang w:eastAsia="en-US"/>
    </w:rPr>
  </w:style>
  <w:style w:type="paragraph" w:styleId="TOCHeading">
    <w:name w:val="TOC Heading"/>
    <w:basedOn w:val="Normal"/>
    <w:next w:val="Normal"/>
    <w:qFormat/>
    <w:rsid w:val="007B7CE5"/>
    <w:pPr>
      <w:keepNext/>
      <w:spacing w:before="240"/>
      <w:jc w:val="center"/>
    </w:pPr>
    <w:rPr>
      <w:b/>
      <w:lang w:eastAsia="en-US"/>
    </w:rPr>
  </w:style>
  <w:style w:type="character" w:styleId="FollowedHyperlink">
    <w:name w:val="FollowedHyperlink"/>
    <w:rsid w:val="00793804"/>
    <w:rPr>
      <w:color w:val="606420"/>
      <w:u w:val="single"/>
    </w:rPr>
  </w:style>
  <w:style w:type="paragraph" w:styleId="BalloonText">
    <w:name w:val="Balloon Text"/>
    <w:basedOn w:val="Normal"/>
    <w:semiHidden/>
    <w:rsid w:val="00541D43"/>
    <w:rPr>
      <w:rFonts w:ascii="Tahoma" w:hAnsi="Tahoma" w:cs="Tahoma"/>
      <w:sz w:val="16"/>
      <w:szCs w:val="16"/>
    </w:rPr>
  </w:style>
  <w:style w:type="character" w:customStyle="1" w:styleId="Heading1Char">
    <w:name w:val="Heading 1 Char"/>
    <w:link w:val="Heading1"/>
    <w:rsid w:val="00541D43"/>
    <w:rPr>
      <w:b/>
      <w:smallCaps/>
      <w:kern w:val="28"/>
      <w:sz w:val="24"/>
    </w:rPr>
  </w:style>
  <w:style w:type="character" w:styleId="CommentReference">
    <w:name w:val="annotation reference"/>
    <w:rsid w:val="00B27434"/>
    <w:rPr>
      <w:sz w:val="16"/>
      <w:szCs w:val="16"/>
    </w:rPr>
  </w:style>
  <w:style w:type="paragraph" w:styleId="CommentSubject">
    <w:name w:val="annotation subject"/>
    <w:basedOn w:val="CommentText"/>
    <w:next w:val="CommentText"/>
    <w:link w:val="CommentSubjectChar"/>
    <w:rsid w:val="00B27434"/>
    <w:rPr>
      <w:b/>
      <w:bCs/>
    </w:rPr>
  </w:style>
  <w:style w:type="character" w:customStyle="1" w:styleId="CommentTextChar">
    <w:name w:val="Comment Text Char"/>
    <w:basedOn w:val="DefaultParagraphFont"/>
    <w:link w:val="CommentText"/>
    <w:semiHidden/>
    <w:rsid w:val="00B27434"/>
  </w:style>
  <w:style w:type="character" w:customStyle="1" w:styleId="CommentSubjectChar">
    <w:name w:val="Comment Subject Char"/>
    <w:link w:val="CommentSubject"/>
    <w:rsid w:val="00B27434"/>
    <w:rPr>
      <w:b/>
      <w:bCs/>
    </w:rPr>
  </w:style>
  <w:style w:type="character" w:customStyle="1" w:styleId="HeaderChar">
    <w:name w:val="Header Char"/>
    <w:link w:val="Header"/>
    <w:uiPriority w:val="99"/>
    <w:rsid w:val="00CF772F"/>
    <w:rPr>
      <w:sz w:val="24"/>
    </w:rPr>
  </w:style>
  <w:style w:type="paragraph" w:styleId="Revision">
    <w:name w:val="Revision"/>
    <w:hidden/>
    <w:uiPriority w:val="99"/>
    <w:semiHidden/>
    <w:rsid w:val="00291D1D"/>
    <w:rPr>
      <w:sz w:val="24"/>
      <w:lang w:val="en-GB" w:eastAsia="en-GB"/>
    </w:rPr>
  </w:style>
  <w:style w:type="character" w:customStyle="1" w:styleId="FooterChar">
    <w:name w:val="Footer Char"/>
    <w:link w:val="Footer"/>
    <w:uiPriority w:val="99"/>
    <w:rsid w:val="003126CA"/>
    <w:rPr>
      <w:rFonts w:ascii="Arial" w:hAnsi="Arial"/>
      <w:sz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36DAD0F57F174590BD942F13953F57" ma:contentTypeVersion="8" ma:contentTypeDescription="Create a new document." ma:contentTypeScope="" ma:versionID="e33bcb30f7b1bf54743837bfc8995357">
  <xsd:schema xmlns:xsd="http://www.w3.org/2001/XMLSchema" xmlns:xs="http://www.w3.org/2001/XMLSchema" xmlns:p="http://schemas.microsoft.com/office/2006/metadata/properties" xmlns:ns2="a8890ec7-7aa5-40fb-ba7b-7df6fcde0160" xmlns:ns3="197a26c0-18b8-484d-be75-bbc2063f7716" targetNamespace="http://schemas.microsoft.com/office/2006/metadata/properties" ma:root="true" ma:fieldsID="dff5aa4dbee382114d27fc7d294cd17e" ns2:_="" ns3:_="">
    <xsd:import namespace="a8890ec7-7aa5-40fb-ba7b-7df6fcde0160"/>
    <xsd:import namespace="197a26c0-18b8-484d-be75-bbc2063f7716"/>
    <xsd:element name="properties">
      <xsd:complexType>
        <xsd:sequence>
          <xsd:element name="documentManagement">
            <xsd:complexType>
              <xsd:all>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90ec7-7aa5-40fb-ba7b-7df6fcde016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7a26c0-18b8-484d-be75-bbc2063f7716" elementFormDefault="qualified">
    <xsd:import namespace="http://schemas.microsoft.com/office/2006/documentManagement/types"/>
    <xsd:import namespace="http://schemas.microsoft.com/office/infopath/2007/PartnerControls"/>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DD3DB-7F58-4329-B0A9-D25B7363A5DA}">
  <ds:schemaRefs>
    <ds:schemaRef ds:uri="http://schemas.microsoft.com/sharepoint/v3/contenttype/forms"/>
  </ds:schemaRefs>
</ds:datastoreItem>
</file>

<file path=customXml/itemProps2.xml><?xml version="1.0" encoding="utf-8"?>
<ds:datastoreItem xmlns:ds="http://schemas.openxmlformats.org/officeDocument/2006/customXml" ds:itemID="{52907A20-8FC2-4693-869E-EAE4064B299F}">
  <ds:schemaRefs>
    <ds:schemaRef ds:uri="http://purl.org/dc/elements/1.1/"/>
    <ds:schemaRef ds:uri="http://schemas.microsoft.com/office/2006/metadata/properties"/>
    <ds:schemaRef ds:uri="197a26c0-18b8-484d-be75-bbc2063f7716"/>
    <ds:schemaRef ds:uri="http://purl.org/dc/terms/"/>
    <ds:schemaRef ds:uri="a8890ec7-7aa5-40fb-ba7b-7df6fcde0160"/>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8D6C026-8C20-46AA-88FB-84264F888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890ec7-7aa5-40fb-ba7b-7df6fcde0160"/>
    <ds:schemaRef ds:uri="197a26c0-18b8-484d-be75-bbc2063f77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621E23-BEB1-4FC8-B888-3AD9834A2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57</TotalTime>
  <Pages>7</Pages>
  <Words>1408</Words>
  <Characters>8197</Characters>
  <Application>Microsoft Office Word</Application>
  <DocSecurity>0</DocSecurity>
  <Lines>315</Lines>
  <Paragraphs>105</Paragraphs>
  <ScaleCrop>false</ScaleCrop>
  <HeadingPairs>
    <vt:vector size="2" baseType="variant">
      <vt:variant>
        <vt:lpstr>Title</vt:lpstr>
      </vt:variant>
      <vt:variant>
        <vt:i4>1</vt:i4>
      </vt:variant>
    </vt:vector>
  </HeadingPairs>
  <TitlesOfParts>
    <vt:vector size="1" baseType="lpstr">
      <vt:lpstr>GRANT CONTRACT FOR A DECENTRALISED PROGRAMME :</vt:lpstr>
    </vt:vector>
  </TitlesOfParts>
  <Company>DIaLOGIKa</Company>
  <LinksUpToDate>false</LinksUpToDate>
  <CharactersWithSpaces>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subject/>
  <dc:creator>Lux</dc:creator>
  <cp:keywords>EL3</cp:keywords>
  <cp:lastModifiedBy>SORDET Fabien (INTPA)</cp:lastModifiedBy>
  <cp:revision>11</cp:revision>
  <cp:lastPrinted>2015-07-29T08:42:00Z</cp:lastPrinted>
  <dcterms:created xsi:type="dcterms:W3CDTF">2021-02-15T15:51:00Z</dcterms:created>
  <dcterms:modified xsi:type="dcterms:W3CDTF">2021-03-24T09:48:00Z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40001</vt:lpwstr>
  </property>
  <property fmtid="{D5CDD505-2E9C-101B-9397-08002B2CF9AE}" pid="5" name="Formatting">
    <vt:lpwstr>4.1</vt:lpwstr>
  </property>
  <property fmtid="{D5CDD505-2E9C-101B-9397-08002B2CF9AE}" pid="6" name="Checked by">
    <vt:lpwstr>cajalja</vt:lpwstr>
  </property>
  <property fmtid="{D5CDD505-2E9C-101B-9397-08002B2CF9AE}" pid="7" name="ELDocType">
    <vt:lpwstr>REP.DOT</vt:lpwstr>
  </property>
</Properties>
</file>