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9C9A7" w14:textId="77777777" w:rsidR="00442FA6" w:rsidRPr="00442FA6" w:rsidRDefault="00442FA6" w:rsidP="00442FA6">
      <w:pPr>
        <w:rPr>
          <w:vanish/>
        </w:rPr>
      </w:pPr>
    </w:p>
    <w:tbl>
      <w:tblPr>
        <w:tblpPr w:leftFromText="180" w:rightFromText="180" w:vertAnchor="text" w:horzAnchor="margin" w:tblpY="82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6691"/>
      </w:tblGrid>
      <w:tr w:rsidR="00442FA6" w14:paraId="25CA8DBA" w14:textId="77777777" w:rsidTr="00442FA6">
        <w:trPr>
          <w:trHeight w:val="14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99E44F" w14:textId="77777777" w:rsidR="00442FA6" w:rsidRDefault="00D0315C" w:rsidP="00442FA6">
            <w:pPr>
              <w:rPr>
                <w:sz w:val="16"/>
                <w:szCs w:val="16"/>
              </w:rPr>
            </w:pPr>
            <w:r>
              <w:rPr>
                <w:noProof/>
                <w:sz w:val="20"/>
                <w:lang w:val="fr-BE" w:eastAsia="fr-BE"/>
              </w:rPr>
              <w:drawing>
                <wp:inline distT="0" distB="0" distL="0" distR="0" wp14:anchorId="61E0D5C7" wp14:editId="09761DCF">
                  <wp:extent cx="1007110" cy="67119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 w14:paraId="00D87FF9" w14:textId="77777777" w:rsidR="00442FA6" w:rsidRDefault="00442FA6" w:rsidP="00442FA6">
            <w:pPr>
              <w:pStyle w:val="ZCom"/>
            </w:pPr>
            <w:r>
              <w:t>EUROPEAN COMMISSION</w:t>
            </w:r>
          </w:p>
          <w:p w14:paraId="0CB21BB2" w14:textId="77777777" w:rsidR="00442FA6" w:rsidRDefault="00442FA6" w:rsidP="00442FA6">
            <w:pPr>
              <w:pStyle w:val="ZDGName"/>
            </w:pPr>
          </w:p>
          <w:p w14:paraId="27DD43E6" w14:textId="77777777" w:rsidR="00145C0A" w:rsidRDefault="00145C0A" w:rsidP="00442FA6">
            <w:pPr>
              <w:pStyle w:val="ZDGName"/>
            </w:pPr>
          </w:p>
          <w:p w14:paraId="6E82916D" w14:textId="77777777" w:rsidR="00145C0A" w:rsidRDefault="00145C0A" w:rsidP="00442FA6">
            <w:pPr>
              <w:pStyle w:val="ZDGName"/>
            </w:pPr>
          </w:p>
          <w:p w14:paraId="2211F401" w14:textId="77777777" w:rsidR="00145C0A" w:rsidRDefault="00145C0A" w:rsidP="00442FA6">
            <w:pPr>
              <w:pStyle w:val="ZDGName"/>
            </w:pPr>
          </w:p>
        </w:tc>
      </w:tr>
    </w:tbl>
    <w:p w14:paraId="66ABD75C" w14:textId="77777777" w:rsidR="00904F0C" w:rsidRPr="005447C3" w:rsidRDefault="00904F0C" w:rsidP="003344C7">
      <w:pPr>
        <w:spacing w:before="360" w:after="120"/>
        <w:ind w:left="1134" w:hanging="1134"/>
        <w:jc w:val="center"/>
        <w:rPr>
          <w:rFonts w:ascii="Arial" w:hAnsi="Arial"/>
          <w:b/>
          <w:sz w:val="28"/>
        </w:rPr>
      </w:pPr>
      <w:r w:rsidRPr="005447C3">
        <w:rPr>
          <w:rFonts w:ascii="Arial" w:hAnsi="Arial"/>
          <w:b/>
          <w:sz w:val="28"/>
        </w:rPr>
        <w:t xml:space="preserve">TERMS OF REFERENCE FOR AN </w:t>
      </w:r>
    </w:p>
    <w:p w14:paraId="6971C680" w14:textId="77777777" w:rsidR="00F87F66" w:rsidRPr="005447C3" w:rsidRDefault="00904F0C" w:rsidP="003344C7">
      <w:pPr>
        <w:spacing w:before="120" w:after="360"/>
        <w:jc w:val="center"/>
        <w:rPr>
          <w:rFonts w:ascii="Arial" w:hAnsi="Arial"/>
          <w:b/>
          <w:sz w:val="28"/>
        </w:rPr>
      </w:pPr>
      <w:r w:rsidRPr="005447C3">
        <w:rPr>
          <w:rFonts w:ascii="Arial" w:hAnsi="Arial"/>
          <w:b/>
          <w:sz w:val="28"/>
        </w:rPr>
        <w:t>EXPENDITURE VERIFICATION</w:t>
      </w:r>
    </w:p>
    <w:p w14:paraId="4CD913C9" w14:textId="77777777" w:rsidR="00904F0C" w:rsidRPr="005447C3" w:rsidRDefault="00904F0C" w:rsidP="00904F0C">
      <w:pPr>
        <w:rPr>
          <w:vanish/>
          <w:lang w:val="en-US"/>
        </w:rPr>
      </w:pPr>
    </w:p>
    <w:p w14:paraId="612D6CBD" w14:textId="77777777" w:rsidR="009F30C5" w:rsidRDefault="00904F0C" w:rsidP="00615B57">
      <w:pPr>
        <w:jc w:val="center"/>
        <w:rPr>
          <w:rFonts w:ascii="Arial" w:hAnsi="Arial"/>
          <w:b/>
          <w:sz w:val="28"/>
          <w:lang w:val="en-US"/>
        </w:rPr>
      </w:pPr>
      <w:r w:rsidRPr="005447C3">
        <w:rPr>
          <w:rFonts w:ascii="Arial" w:hAnsi="Arial"/>
          <w:b/>
          <w:sz w:val="28"/>
          <w:lang w:val="en-US"/>
        </w:rPr>
        <w:t xml:space="preserve">Annex 2: </w:t>
      </w:r>
      <w:r w:rsidR="00E4025D" w:rsidRPr="005447C3">
        <w:rPr>
          <w:rFonts w:ascii="Arial" w:hAnsi="Arial"/>
          <w:b/>
          <w:sz w:val="28"/>
          <w:lang w:val="en-US"/>
        </w:rPr>
        <w:t>G</w:t>
      </w:r>
      <w:r w:rsidR="009F30C5">
        <w:rPr>
          <w:rFonts w:ascii="Arial" w:hAnsi="Arial"/>
          <w:b/>
          <w:sz w:val="28"/>
          <w:lang w:val="en-US"/>
        </w:rPr>
        <w:t xml:space="preserve">uidelines for risk analysis and </w:t>
      </w:r>
    </w:p>
    <w:p w14:paraId="3ED8E674" w14:textId="35DC8EAF" w:rsidR="00F87F66" w:rsidRDefault="009F30C5" w:rsidP="00615B5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lang w:val="en-US"/>
        </w:rPr>
        <w:t>verification procedures</w:t>
      </w:r>
      <w:r w:rsidR="00E4025D">
        <w:rPr>
          <w:rFonts w:ascii="Arial" w:hAnsi="Arial"/>
          <w:b/>
          <w:sz w:val="28"/>
        </w:rPr>
        <w:t xml:space="preserve"> </w:t>
      </w:r>
    </w:p>
    <w:p w14:paraId="7CD14FC1" w14:textId="77777777" w:rsidR="000254CE" w:rsidRDefault="000254CE" w:rsidP="00615B57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</w:p>
    <w:p w14:paraId="71582F41" w14:textId="77777777" w:rsidR="000254CE" w:rsidRDefault="000254CE" w:rsidP="00615B57">
      <w:pPr>
        <w:jc w:val="center"/>
        <w:rPr>
          <w:rFonts w:ascii="Arial" w:hAnsi="Arial"/>
          <w:b/>
          <w:sz w:val="28"/>
        </w:rPr>
      </w:pPr>
    </w:p>
    <w:p w14:paraId="04EDA6E3" w14:textId="77777777" w:rsidR="000254CE" w:rsidRDefault="000254CE" w:rsidP="00615B57">
      <w:pPr>
        <w:jc w:val="center"/>
        <w:rPr>
          <w:rFonts w:ascii="Arial" w:hAnsi="Arial"/>
          <w:b/>
          <w:sz w:val="28"/>
        </w:rPr>
      </w:pPr>
    </w:p>
    <w:p w14:paraId="2C280B0A" w14:textId="6A40F6CB" w:rsidR="000254CE" w:rsidRDefault="000254CE" w:rsidP="003344C7">
      <w:pPr>
        <w:spacing w:after="240"/>
        <w:jc w:val="center"/>
        <w:rPr>
          <w:rFonts w:ascii="Arial" w:hAnsi="Arial"/>
          <w:b/>
          <w:sz w:val="28"/>
        </w:rPr>
      </w:pPr>
      <w:r w:rsidRPr="000254CE">
        <w:rPr>
          <w:rFonts w:ascii="Arial" w:hAnsi="Arial"/>
          <w:b/>
          <w:sz w:val="28"/>
        </w:rPr>
        <w:t>Table of Contents</w:t>
      </w:r>
    </w:p>
    <w:p w14:paraId="0D9491C3" w14:textId="77777777" w:rsidR="000B4C04" w:rsidRDefault="000B4C04" w:rsidP="003344C7">
      <w:pPr>
        <w:spacing w:after="240"/>
        <w:jc w:val="center"/>
        <w:rPr>
          <w:rFonts w:ascii="Arial" w:hAnsi="Arial"/>
          <w:b/>
          <w:sz w:val="28"/>
        </w:rPr>
      </w:pPr>
    </w:p>
    <w:p w14:paraId="220DC137" w14:textId="77777777" w:rsidR="00E4025D" w:rsidRDefault="00E4025D" w:rsidP="00F87F66">
      <w:pPr>
        <w:rPr>
          <w:vanish/>
          <w:lang w:val="en-US"/>
        </w:rPr>
      </w:pPr>
    </w:p>
    <w:p w14:paraId="04BA22FE" w14:textId="77777777" w:rsidR="009C0519" w:rsidRDefault="009C0519" w:rsidP="00F87F66">
      <w:pPr>
        <w:rPr>
          <w:vanish/>
          <w:lang w:val="en-US"/>
        </w:rPr>
      </w:pPr>
    </w:p>
    <w:p w14:paraId="1D4F5B74" w14:textId="77777777" w:rsidR="00B51B22" w:rsidRDefault="009C0519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E970E9">
        <w:rPr>
          <w:rFonts w:ascii="Arial" w:hAnsi="Arial" w:cs="Arial"/>
          <w:b w:val="0"/>
        </w:rPr>
        <w:fldChar w:fldCharType="begin"/>
      </w:r>
      <w:r w:rsidRPr="00E970E9">
        <w:rPr>
          <w:rFonts w:ascii="Arial" w:hAnsi="Arial" w:cs="Arial"/>
          <w:b w:val="0"/>
        </w:rPr>
        <w:instrText xml:space="preserve"> TOC \o "1-2" \h \z \u </w:instrText>
      </w:r>
      <w:r w:rsidRPr="00E970E9">
        <w:rPr>
          <w:rFonts w:ascii="Arial" w:hAnsi="Arial" w:cs="Arial"/>
          <w:b w:val="0"/>
        </w:rPr>
        <w:fldChar w:fldCharType="separate"/>
      </w:r>
      <w:hyperlink w:anchor="_Toc519778670" w:history="1">
        <w:r w:rsidR="00B51B22" w:rsidRPr="00383ACE">
          <w:rPr>
            <w:rStyle w:val="Hyperlink"/>
            <w:lang w:val="en-US"/>
          </w:rPr>
          <w:t>1. RISK ANALYSIS AND DETERMINATION OF THE SAMPLE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_Toc519778670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2</w:t>
        </w:r>
        <w:r w:rsidR="00B51B22">
          <w:rPr>
            <w:webHidden/>
          </w:rPr>
          <w:fldChar w:fldCharType="end"/>
        </w:r>
      </w:hyperlink>
    </w:p>
    <w:p w14:paraId="08743ED8" w14:textId="77777777" w:rsidR="00B51B22" w:rsidRDefault="003A6E2F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19778671" w:history="1">
        <w:r w:rsidR="00B51B22" w:rsidRPr="00383ACE">
          <w:rPr>
            <w:rStyle w:val="Hyperlink"/>
          </w:rPr>
          <w:t>2. EXPENDITURE VERIFICATION PROCEDURES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_Toc519778671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2</w:t>
        </w:r>
        <w:r w:rsidR="00B51B22">
          <w:rPr>
            <w:webHidden/>
          </w:rPr>
          <w:fldChar w:fldCharType="end"/>
        </w:r>
      </w:hyperlink>
    </w:p>
    <w:p w14:paraId="6E9BA5CE" w14:textId="77777777" w:rsidR="00B51B22" w:rsidRDefault="003A6E2F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19778672" w:history="1">
        <w:r w:rsidR="00B51B22" w:rsidRPr="00383ACE">
          <w:rPr>
            <w:rStyle w:val="Hyperlink"/>
          </w:rPr>
          <w:t xml:space="preserve">2.1 </w:t>
        </w:r>
        <w:r w:rsidR="00B51B22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B51B22" w:rsidRPr="00383ACE">
          <w:rPr>
            <w:rStyle w:val="Hyperlink"/>
          </w:rPr>
          <w:t>The expenditure was incurred by and pertains to the Entity.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_Toc519778672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2</w:t>
        </w:r>
        <w:r w:rsidR="00B51B22">
          <w:rPr>
            <w:webHidden/>
          </w:rPr>
          <w:fldChar w:fldCharType="end"/>
        </w:r>
      </w:hyperlink>
    </w:p>
    <w:p w14:paraId="6434B8A9" w14:textId="77777777" w:rsidR="00B51B22" w:rsidRDefault="003A6E2F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19778673" w:history="1">
        <w:r w:rsidR="00B51B22" w:rsidRPr="00383ACE">
          <w:rPr>
            <w:rStyle w:val="Hyperlink"/>
          </w:rPr>
          <w:t xml:space="preserve">2.2 </w:t>
        </w:r>
        <w:r w:rsidR="00B51B22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B51B22" w:rsidRPr="00383ACE">
          <w:rPr>
            <w:rStyle w:val="Hyperlink"/>
          </w:rPr>
          <w:t>The expenditure is recorded in the accounting system of the Reporting Entity or of the Other Spending Entities.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_Toc519778673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2</w:t>
        </w:r>
        <w:r w:rsidR="00B51B22">
          <w:rPr>
            <w:webHidden/>
          </w:rPr>
          <w:fldChar w:fldCharType="end"/>
        </w:r>
      </w:hyperlink>
    </w:p>
    <w:p w14:paraId="559D09BA" w14:textId="77777777" w:rsidR="00B51B22" w:rsidRDefault="003A6E2F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19778674" w:history="1">
        <w:r w:rsidR="00B51B22" w:rsidRPr="00383ACE">
          <w:rPr>
            <w:rStyle w:val="Hyperlink"/>
          </w:rPr>
          <w:t>2.3</w:t>
        </w:r>
        <w:r w:rsidR="00B51B22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B51B22" w:rsidRPr="00383ACE">
          <w:rPr>
            <w:rStyle w:val="Hyperlink"/>
          </w:rPr>
          <w:t>Expenditure incurred during the contractual eligibility period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_Toc519778674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2</w:t>
        </w:r>
        <w:r w:rsidR="00B51B22">
          <w:rPr>
            <w:webHidden/>
          </w:rPr>
          <w:fldChar w:fldCharType="end"/>
        </w:r>
      </w:hyperlink>
    </w:p>
    <w:p w14:paraId="048B18B7" w14:textId="77777777" w:rsidR="00B51B22" w:rsidRDefault="003A6E2F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19778675" w:history="1">
        <w:r w:rsidR="00B51B22" w:rsidRPr="00383ACE">
          <w:rPr>
            <w:rStyle w:val="Hyperlink"/>
          </w:rPr>
          <w:t>2.4</w:t>
        </w:r>
        <w:r w:rsidR="00B51B22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B51B22" w:rsidRPr="00383ACE">
          <w:rPr>
            <w:rStyle w:val="Hyperlink"/>
          </w:rPr>
          <w:t>Expenditure indicated in the contractual estimated budget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_Toc519778675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3</w:t>
        </w:r>
        <w:r w:rsidR="00B51B22">
          <w:rPr>
            <w:webHidden/>
          </w:rPr>
          <w:fldChar w:fldCharType="end"/>
        </w:r>
      </w:hyperlink>
    </w:p>
    <w:p w14:paraId="673FC66C" w14:textId="77777777" w:rsidR="00B51B22" w:rsidRDefault="003A6E2F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19778676" w:history="1">
        <w:r w:rsidR="00B51B22" w:rsidRPr="00383ACE">
          <w:rPr>
            <w:rStyle w:val="Hyperlink"/>
          </w:rPr>
          <w:t>2.5</w:t>
        </w:r>
        <w:r w:rsidR="00B51B22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B51B22" w:rsidRPr="00383ACE">
          <w:rPr>
            <w:rStyle w:val="Hyperlink"/>
          </w:rPr>
          <w:t>Expenditure necessary for the implementation of the contractual activities, reasonable and justified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_Toc519778676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3</w:t>
        </w:r>
        <w:r w:rsidR="00B51B22">
          <w:rPr>
            <w:webHidden/>
          </w:rPr>
          <w:fldChar w:fldCharType="end"/>
        </w:r>
      </w:hyperlink>
    </w:p>
    <w:p w14:paraId="14AC01F1" w14:textId="77777777" w:rsidR="00B51B22" w:rsidRDefault="003A6E2F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19778677" w:history="1">
        <w:r w:rsidR="00B51B22" w:rsidRPr="00383ACE">
          <w:rPr>
            <w:rStyle w:val="Hyperlink"/>
          </w:rPr>
          <w:t>2.6</w:t>
        </w:r>
        <w:r w:rsidR="00B51B22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B51B22" w:rsidRPr="00383ACE">
          <w:rPr>
            <w:rStyle w:val="Hyperlink"/>
          </w:rPr>
          <w:t>Expenditure identifiable and verifiable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_Toc519778677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3</w:t>
        </w:r>
        <w:r w:rsidR="00B51B22">
          <w:rPr>
            <w:webHidden/>
          </w:rPr>
          <w:fldChar w:fldCharType="end"/>
        </w:r>
      </w:hyperlink>
    </w:p>
    <w:p w14:paraId="25D332D3" w14:textId="77777777" w:rsidR="00B51B22" w:rsidRDefault="003A6E2F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19778678" w:history="1">
        <w:r w:rsidR="00B51B22" w:rsidRPr="00383ACE">
          <w:rPr>
            <w:rStyle w:val="Hyperlink"/>
          </w:rPr>
          <w:t>2.7</w:t>
        </w:r>
        <w:r w:rsidR="00B51B22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B51B22" w:rsidRPr="00383ACE">
          <w:rPr>
            <w:rStyle w:val="Hyperlink"/>
          </w:rPr>
          <w:t>Compliance with Procurement Principles and Nationality and Origin Rules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_Toc519778678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3</w:t>
        </w:r>
        <w:r w:rsidR="00B51B22">
          <w:rPr>
            <w:webHidden/>
          </w:rPr>
          <w:fldChar w:fldCharType="end"/>
        </w:r>
      </w:hyperlink>
    </w:p>
    <w:p w14:paraId="32518BF0" w14:textId="77777777" w:rsidR="00B51B22" w:rsidRDefault="003A6E2F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19778679" w:history="1">
        <w:r w:rsidR="00B51B22" w:rsidRPr="00383ACE">
          <w:rPr>
            <w:rStyle w:val="Hyperlink"/>
          </w:rPr>
          <w:t>2.8</w:t>
        </w:r>
        <w:r w:rsidR="00B51B22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B51B22" w:rsidRPr="00383ACE">
          <w:rPr>
            <w:rStyle w:val="Hyperlink"/>
          </w:rPr>
          <w:t>Expenditure complies with the requirements of applicable tax and social legislation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_Toc519778679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3</w:t>
        </w:r>
        <w:r w:rsidR="00B51B22">
          <w:rPr>
            <w:webHidden/>
          </w:rPr>
          <w:fldChar w:fldCharType="end"/>
        </w:r>
      </w:hyperlink>
    </w:p>
    <w:p w14:paraId="7D72545E" w14:textId="77777777" w:rsidR="00B51B22" w:rsidRDefault="003A6E2F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19778680" w:history="1">
        <w:r w:rsidR="00B51B22" w:rsidRPr="00383ACE">
          <w:rPr>
            <w:rStyle w:val="Hyperlink"/>
          </w:rPr>
          <w:t>2.9</w:t>
        </w:r>
        <w:r w:rsidR="00B51B22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B51B22" w:rsidRPr="00383ACE">
          <w:rPr>
            <w:rStyle w:val="Hyperlink"/>
          </w:rPr>
          <w:t>Financial support to third parties (sub-granting)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_Toc519778680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3</w:t>
        </w:r>
        <w:r w:rsidR="00B51B22">
          <w:rPr>
            <w:webHidden/>
          </w:rPr>
          <w:fldChar w:fldCharType="end"/>
        </w:r>
      </w:hyperlink>
    </w:p>
    <w:p w14:paraId="261BA6B7" w14:textId="77777777" w:rsidR="00B51B22" w:rsidRDefault="003A6E2F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19778681" w:history="1">
        <w:r w:rsidR="00B51B22" w:rsidRPr="00383ACE">
          <w:rPr>
            <w:rStyle w:val="Hyperlink"/>
          </w:rPr>
          <w:t>2.10</w:t>
        </w:r>
        <w:r w:rsidR="00B51B22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B51B22" w:rsidRPr="00383ACE">
          <w:rPr>
            <w:rStyle w:val="Hyperlink"/>
          </w:rPr>
          <w:t>Other eligibility requirements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_Toc519778681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4</w:t>
        </w:r>
        <w:r w:rsidR="00B51B22">
          <w:rPr>
            <w:webHidden/>
          </w:rPr>
          <w:fldChar w:fldCharType="end"/>
        </w:r>
      </w:hyperlink>
    </w:p>
    <w:p w14:paraId="0DD78B08" w14:textId="77777777" w:rsidR="00B51B22" w:rsidRDefault="003A6E2F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19778682" w:history="1">
        <w:r w:rsidR="00B51B22" w:rsidRPr="00383ACE">
          <w:rPr>
            <w:rStyle w:val="Hyperlink"/>
            <w:highlight w:val="darkGray"/>
          </w:rPr>
          <w:t>2.11</w:t>
        </w:r>
        <w:r w:rsidR="00B51B22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B51B22" w:rsidRPr="00383ACE">
          <w:rPr>
            <w:rStyle w:val="Hyperlink"/>
            <w:highlight w:val="darkGray"/>
          </w:rPr>
          <w:t>Additional checks not included in the standard verification procedure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_Toc519778682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4</w:t>
        </w:r>
        <w:r w:rsidR="00B51B22">
          <w:rPr>
            <w:webHidden/>
          </w:rPr>
          <w:fldChar w:fldCharType="end"/>
        </w:r>
      </w:hyperlink>
    </w:p>
    <w:p w14:paraId="5B8630E5" w14:textId="77777777" w:rsidR="009C0519" w:rsidRDefault="009C0519" w:rsidP="009C0519">
      <w:pPr>
        <w:rPr>
          <w:rFonts w:ascii="Arial" w:hAnsi="Arial" w:cs="Arial"/>
          <w:sz w:val="20"/>
        </w:rPr>
      </w:pPr>
      <w:r w:rsidRPr="00E970E9">
        <w:rPr>
          <w:rFonts w:ascii="Arial" w:hAnsi="Arial" w:cs="Arial"/>
          <w:sz w:val="20"/>
        </w:rPr>
        <w:fldChar w:fldCharType="end"/>
      </w:r>
    </w:p>
    <w:p w14:paraId="460E9A22" w14:textId="77777777" w:rsidR="00E00FE8" w:rsidRDefault="00E00FE8" w:rsidP="009C0519">
      <w:pPr>
        <w:rPr>
          <w:rFonts w:ascii="Arial" w:hAnsi="Arial" w:cs="Arial"/>
          <w:sz w:val="20"/>
        </w:rPr>
      </w:pPr>
    </w:p>
    <w:p w14:paraId="393BD521" w14:textId="77777777" w:rsidR="00E00FE8" w:rsidRDefault="00E00FE8" w:rsidP="009C0519">
      <w:pPr>
        <w:rPr>
          <w:rFonts w:ascii="Arial" w:hAnsi="Arial" w:cs="Arial"/>
          <w:sz w:val="20"/>
        </w:rPr>
      </w:pPr>
    </w:p>
    <w:p w14:paraId="476C3778" w14:textId="51D1E633" w:rsidR="00E4025D" w:rsidRDefault="00904F0C" w:rsidP="003427C0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br w:type="page"/>
      </w:r>
      <w:bookmarkStart w:id="1" w:name="_Toc519778670"/>
      <w:r w:rsidR="003427C0">
        <w:rPr>
          <w:lang w:val="en-US"/>
        </w:rPr>
        <w:lastRenderedPageBreak/>
        <w:t xml:space="preserve">1. </w:t>
      </w:r>
      <w:r w:rsidR="00960B95">
        <w:rPr>
          <w:lang w:val="en-US"/>
        </w:rPr>
        <w:t>RISK ANALYSIS</w:t>
      </w:r>
      <w:r w:rsidR="00F82C27">
        <w:rPr>
          <w:lang w:val="en-US"/>
        </w:rPr>
        <w:t xml:space="preserve"> AND DETERMINATION OF </w:t>
      </w:r>
      <w:r w:rsidR="002D3452">
        <w:rPr>
          <w:lang w:val="en-US"/>
        </w:rPr>
        <w:t xml:space="preserve">THE </w:t>
      </w:r>
      <w:r w:rsidR="00F82C27">
        <w:rPr>
          <w:lang w:val="en-US"/>
        </w:rPr>
        <w:t>SAMPLE</w:t>
      </w:r>
      <w:bookmarkEnd w:id="1"/>
    </w:p>
    <w:p w14:paraId="1D98C053" w14:textId="77777777" w:rsidR="003A1810" w:rsidRPr="003A1810" w:rsidRDefault="003A1810" w:rsidP="003A1810">
      <w:pPr>
        <w:rPr>
          <w:lang w:val="en-US"/>
        </w:rPr>
      </w:pPr>
    </w:p>
    <w:p w14:paraId="0816FFCE" w14:textId="00A079B3" w:rsidR="003A1810" w:rsidRPr="003427C0" w:rsidRDefault="008D6AE4" w:rsidP="003A1810">
      <w:pPr>
        <w:jc w:val="both"/>
        <w:rPr>
          <w:szCs w:val="24"/>
          <w:lang w:val="en-US"/>
        </w:rPr>
      </w:pPr>
      <w:r w:rsidRPr="003427C0">
        <w:rPr>
          <w:szCs w:val="24"/>
          <w:lang w:val="en-US"/>
        </w:rPr>
        <w:t xml:space="preserve">The </w:t>
      </w:r>
      <w:r w:rsidR="003376C7" w:rsidRPr="003427C0">
        <w:rPr>
          <w:szCs w:val="24"/>
          <w:lang w:val="en-US"/>
        </w:rPr>
        <w:t>Expenditure Verifier</w:t>
      </w:r>
      <w:r w:rsidRPr="003427C0">
        <w:rPr>
          <w:szCs w:val="24"/>
          <w:lang w:val="en-US"/>
        </w:rPr>
        <w:t xml:space="preserve"> should assess the risks of material errors or misstatements in the expenditure and revenue </w:t>
      </w:r>
      <w:r w:rsidR="003A1810" w:rsidRPr="003427C0">
        <w:rPr>
          <w:szCs w:val="24"/>
          <w:lang w:val="en-US"/>
        </w:rPr>
        <w:t>declared</w:t>
      </w:r>
      <w:r w:rsidRPr="003427C0">
        <w:rPr>
          <w:szCs w:val="24"/>
          <w:lang w:val="en-US"/>
        </w:rPr>
        <w:t xml:space="preserve"> in the Financial Report</w:t>
      </w:r>
      <w:r w:rsidR="002D3452">
        <w:rPr>
          <w:szCs w:val="24"/>
          <w:lang w:val="en-US"/>
        </w:rPr>
        <w:t xml:space="preserve"> in order to determine the size and structure of the expenditure sample to be tested</w:t>
      </w:r>
      <w:r w:rsidRPr="003427C0">
        <w:rPr>
          <w:szCs w:val="24"/>
          <w:lang w:val="en-US"/>
        </w:rPr>
        <w:t xml:space="preserve"> </w:t>
      </w:r>
      <w:r w:rsidR="003A1810" w:rsidRPr="003427C0">
        <w:rPr>
          <w:szCs w:val="24"/>
          <w:lang w:val="en-US"/>
        </w:rPr>
        <w:t xml:space="preserve">according to the procedures </w:t>
      </w:r>
      <w:r w:rsidR="00E00FE8" w:rsidRPr="003427C0">
        <w:rPr>
          <w:szCs w:val="24"/>
          <w:lang w:val="en-US"/>
        </w:rPr>
        <w:t xml:space="preserve">described </w:t>
      </w:r>
      <w:r w:rsidR="003376C7" w:rsidRPr="003427C0">
        <w:rPr>
          <w:szCs w:val="24"/>
          <w:lang w:val="en-US"/>
        </w:rPr>
        <w:t xml:space="preserve">in </w:t>
      </w:r>
      <w:r w:rsidR="00D87354">
        <w:rPr>
          <w:szCs w:val="24"/>
          <w:lang w:val="en-US"/>
        </w:rPr>
        <w:t>Section</w:t>
      </w:r>
      <w:r w:rsidR="00D87354" w:rsidRPr="003427C0">
        <w:rPr>
          <w:szCs w:val="24"/>
          <w:lang w:val="en-US"/>
        </w:rPr>
        <w:t xml:space="preserve"> </w:t>
      </w:r>
      <w:r w:rsidR="003A1810" w:rsidRPr="003427C0">
        <w:rPr>
          <w:szCs w:val="24"/>
          <w:lang w:val="en-US"/>
        </w:rPr>
        <w:t>2.</w:t>
      </w:r>
    </w:p>
    <w:p w14:paraId="75603888" w14:textId="77777777" w:rsidR="003A1810" w:rsidRPr="003427C0" w:rsidRDefault="003A1810" w:rsidP="003A1810">
      <w:pPr>
        <w:jc w:val="both"/>
        <w:rPr>
          <w:szCs w:val="24"/>
          <w:lang w:val="en-US"/>
        </w:rPr>
      </w:pPr>
    </w:p>
    <w:p w14:paraId="0765AA2D" w14:textId="77777777" w:rsidR="008D6AE4" w:rsidRPr="003427C0" w:rsidRDefault="008D6AE4" w:rsidP="003A1810">
      <w:pPr>
        <w:jc w:val="both"/>
        <w:rPr>
          <w:szCs w:val="24"/>
          <w:lang w:val="en-US"/>
        </w:rPr>
      </w:pPr>
      <w:r w:rsidRPr="003427C0">
        <w:rPr>
          <w:szCs w:val="24"/>
          <w:lang w:val="en-US"/>
        </w:rPr>
        <w:t xml:space="preserve">This work involves an assessment of the </w:t>
      </w:r>
      <w:r w:rsidR="00904F0C">
        <w:rPr>
          <w:szCs w:val="24"/>
          <w:lang w:val="en-US"/>
        </w:rPr>
        <w:t xml:space="preserve">inherent </w:t>
      </w:r>
      <w:r w:rsidRPr="003427C0">
        <w:rPr>
          <w:szCs w:val="24"/>
          <w:lang w:val="en-US"/>
        </w:rPr>
        <w:t>risks that:</w:t>
      </w:r>
    </w:p>
    <w:p w14:paraId="623E420F" w14:textId="77777777" w:rsidR="00181A77" w:rsidRPr="003427C0" w:rsidRDefault="00181A77" w:rsidP="00181A77">
      <w:pPr>
        <w:jc w:val="both"/>
        <w:rPr>
          <w:szCs w:val="24"/>
          <w:lang w:val="en-US"/>
        </w:rPr>
      </w:pPr>
      <w:r w:rsidRPr="003427C0">
        <w:rPr>
          <w:szCs w:val="24"/>
          <w:lang w:val="en-US"/>
        </w:rPr>
        <w:t>•</w:t>
      </w:r>
      <w:r w:rsidRPr="003427C0">
        <w:rPr>
          <w:szCs w:val="24"/>
          <w:lang w:val="en-US"/>
        </w:rPr>
        <w:tab/>
        <w:t>The Financial Report is not reliable, i.e. that it does not present, in all material aspects, the actual expenditure incurred and the revenue received in confor</w:t>
      </w:r>
      <w:r w:rsidR="003427C0">
        <w:rPr>
          <w:szCs w:val="24"/>
          <w:lang w:val="en-US"/>
        </w:rPr>
        <w:t>mity with applicable conditions.</w:t>
      </w:r>
    </w:p>
    <w:p w14:paraId="09791EC2" w14:textId="77777777" w:rsidR="003A1810" w:rsidRPr="003427C0" w:rsidRDefault="003A1810" w:rsidP="003A1810">
      <w:pPr>
        <w:jc w:val="both"/>
        <w:rPr>
          <w:szCs w:val="24"/>
          <w:lang w:val="en-US"/>
        </w:rPr>
      </w:pPr>
      <w:r w:rsidRPr="003427C0">
        <w:rPr>
          <w:szCs w:val="24"/>
          <w:lang w:val="en-US"/>
        </w:rPr>
        <w:t>•</w:t>
      </w:r>
      <w:r w:rsidRPr="003427C0">
        <w:rPr>
          <w:szCs w:val="24"/>
          <w:lang w:val="en-US"/>
        </w:rPr>
        <w:tab/>
      </w:r>
      <w:r w:rsidR="00904F0C">
        <w:rPr>
          <w:szCs w:val="24"/>
          <w:lang w:val="en-US"/>
        </w:rPr>
        <w:t>E</w:t>
      </w:r>
      <w:r w:rsidRPr="003427C0">
        <w:rPr>
          <w:szCs w:val="24"/>
          <w:lang w:val="en-US"/>
        </w:rPr>
        <w:t xml:space="preserve">xpenditure declared in the financial report </w:t>
      </w:r>
      <w:r w:rsidR="00240E27" w:rsidRPr="003427C0">
        <w:rPr>
          <w:szCs w:val="24"/>
          <w:lang w:val="en-US"/>
        </w:rPr>
        <w:t>has</w:t>
      </w:r>
      <w:r w:rsidRPr="003427C0">
        <w:rPr>
          <w:szCs w:val="24"/>
          <w:lang w:val="en-US"/>
        </w:rPr>
        <w:t xml:space="preserve"> not, in all material aspects, been incurred in conformity with applicable </w:t>
      </w:r>
      <w:r w:rsidR="003376C7" w:rsidRPr="003427C0">
        <w:rPr>
          <w:szCs w:val="24"/>
          <w:lang w:val="en-US"/>
        </w:rPr>
        <w:t xml:space="preserve">contractual </w:t>
      </w:r>
      <w:r w:rsidRPr="003427C0">
        <w:rPr>
          <w:szCs w:val="24"/>
          <w:lang w:val="en-US"/>
        </w:rPr>
        <w:t>conditions</w:t>
      </w:r>
      <w:r w:rsidR="00240E27" w:rsidRPr="003427C0">
        <w:rPr>
          <w:szCs w:val="24"/>
          <w:lang w:val="en-US"/>
        </w:rPr>
        <w:t>.</w:t>
      </w:r>
    </w:p>
    <w:p w14:paraId="069D9BC6" w14:textId="77777777" w:rsidR="00181A77" w:rsidRPr="003427C0" w:rsidRDefault="00181A77" w:rsidP="003A1810">
      <w:pPr>
        <w:jc w:val="both"/>
        <w:rPr>
          <w:szCs w:val="24"/>
          <w:lang w:val="en-US"/>
        </w:rPr>
      </w:pPr>
      <w:r w:rsidRPr="003427C0">
        <w:rPr>
          <w:szCs w:val="24"/>
          <w:lang w:val="en-US"/>
        </w:rPr>
        <w:t>•</w:t>
      </w:r>
      <w:r w:rsidRPr="003427C0">
        <w:rPr>
          <w:szCs w:val="24"/>
          <w:lang w:val="en-US"/>
        </w:rPr>
        <w:tab/>
      </w:r>
      <w:r w:rsidR="00904F0C">
        <w:rPr>
          <w:szCs w:val="24"/>
          <w:lang w:val="en-US"/>
        </w:rPr>
        <w:t>R</w:t>
      </w:r>
      <w:r w:rsidRPr="003427C0">
        <w:rPr>
          <w:szCs w:val="24"/>
          <w:lang w:val="en-US"/>
        </w:rPr>
        <w:t xml:space="preserve">evenues generated by the </w:t>
      </w:r>
      <w:r w:rsidR="003376C7" w:rsidRPr="003427C0">
        <w:rPr>
          <w:szCs w:val="24"/>
          <w:lang w:val="en-US"/>
        </w:rPr>
        <w:t>Reporting Entity</w:t>
      </w:r>
      <w:r w:rsidRPr="003427C0">
        <w:rPr>
          <w:szCs w:val="24"/>
          <w:lang w:val="en-US"/>
        </w:rPr>
        <w:t xml:space="preserve"> in the execution of the contract are not deducted from the declared expenditure in conformity with applicable conditions. </w:t>
      </w:r>
    </w:p>
    <w:p w14:paraId="676D9D3F" w14:textId="77777777" w:rsidR="008D6AE4" w:rsidRPr="003427C0" w:rsidRDefault="008D6AE4" w:rsidP="003A1810">
      <w:pPr>
        <w:jc w:val="both"/>
        <w:rPr>
          <w:szCs w:val="24"/>
          <w:lang w:val="en-US"/>
        </w:rPr>
      </w:pPr>
      <w:r w:rsidRPr="003427C0">
        <w:rPr>
          <w:szCs w:val="24"/>
          <w:lang w:val="en-US"/>
        </w:rPr>
        <w:t>•</w:t>
      </w:r>
      <w:r w:rsidRPr="003427C0">
        <w:rPr>
          <w:szCs w:val="24"/>
          <w:lang w:val="en-US"/>
        </w:rPr>
        <w:tab/>
        <w:t xml:space="preserve">Fraud and irregularities have occurred which </w:t>
      </w:r>
      <w:r w:rsidR="00904F0C">
        <w:rPr>
          <w:szCs w:val="24"/>
          <w:lang w:val="en-US"/>
        </w:rPr>
        <w:t xml:space="preserve">could </w:t>
      </w:r>
      <w:r w:rsidRPr="003427C0">
        <w:rPr>
          <w:szCs w:val="24"/>
          <w:lang w:val="en-US"/>
        </w:rPr>
        <w:t>have</w:t>
      </w:r>
      <w:r w:rsidR="00904F0C">
        <w:rPr>
          <w:szCs w:val="24"/>
          <w:lang w:val="en-US"/>
        </w:rPr>
        <w:t xml:space="preserve"> had</w:t>
      </w:r>
      <w:r w:rsidRPr="003427C0">
        <w:rPr>
          <w:szCs w:val="24"/>
          <w:lang w:val="en-US"/>
        </w:rPr>
        <w:t xml:space="preserve"> an impact on</w:t>
      </w:r>
      <w:r w:rsidR="00E00FE8" w:rsidRPr="003427C0">
        <w:rPr>
          <w:szCs w:val="24"/>
          <w:lang w:val="en-US"/>
        </w:rPr>
        <w:t xml:space="preserve"> expenditure and</w:t>
      </w:r>
      <w:r w:rsidR="00904F0C">
        <w:rPr>
          <w:szCs w:val="24"/>
          <w:lang w:val="en-US"/>
        </w:rPr>
        <w:t>/or</w:t>
      </w:r>
      <w:r w:rsidR="00E00FE8" w:rsidRPr="003427C0">
        <w:rPr>
          <w:szCs w:val="24"/>
          <w:lang w:val="en-US"/>
        </w:rPr>
        <w:t xml:space="preserve"> </w:t>
      </w:r>
      <w:r w:rsidR="00904F0C">
        <w:rPr>
          <w:szCs w:val="24"/>
          <w:lang w:val="en-US"/>
        </w:rPr>
        <w:t>revenue reported under the contract</w:t>
      </w:r>
      <w:r w:rsidR="00E00FE8" w:rsidRPr="003427C0">
        <w:rPr>
          <w:szCs w:val="24"/>
          <w:lang w:val="en-US"/>
        </w:rPr>
        <w:t>.</w:t>
      </w:r>
    </w:p>
    <w:p w14:paraId="73365B11" w14:textId="77777777" w:rsidR="00663A17" w:rsidRPr="003427C0" w:rsidRDefault="00663A17" w:rsidP="003A1810">
      <w:pPr>
        <w:jc w:val="both"/>
        <w:rPr>
          <w:szCs w:val="24"/>
          <w:lang w:val="en-US"/>
        </w:rPr>
      </w:pPr>
    </w:p>
    <w:p w14:paraId="07508B92" w14:textId="77777777" w:rsidR="00E4025D" w:rsidRPr="003427C0" w:rsidRDefault="008D6AE4" w:rsidP="004C6C45">
      <w:pPr>
        <w:jc w:val="both"/>
        <w:rPr>
          <w:szCs w:val="24"/>
          <w:lang w:val="en-US"/>
        </w:rPr>
      </w:pPr>
      <w:r w:rsidRPr="003427C0">
        <w:rPr>
          <w:szCs w:val="24"/>
          <w:lang w:val="en-US"/>
        </w:rPr>
        <w:t xml:space="preserve">The </w:t>
      </w:r>
      <w:r w:rsidR="003376C7" w:rsidRPr="003427C0">
        <w:rPr>
          <w:szCs w:val="24"/>
          <w:lang w:val="en-US"/>
        </w:rPr>
        <w:t>Expenditure Verifier</w:t>
      </w:r>
      <w:r w:rsidRPr="003427C0">
        <w:rPr>
          <w:szCs w:val="24"/>
          <w:lang w:val="en-US"/>
        </w:rPr>
        <w:t xml:space="preserve"> should </w:t>
      </w:r>
      <w:r w:rsidR="00455522" w:rsidRPr="003427C0">
        <w:rPr>
          <w:szCs w:val="24"/>
          <w:lang w:val="en-US"/>
        </w:rPr>
        <w:t>assess</w:t>
      </w:r>
      <w:r w:rsidR="00181A77" w:rsidRPr="003427C0">
        <w:rPr>
          <w:szCs w:val="24"/>
          <w:lang w:val="en-US"/>
        </w:rPr>
        <w:t xml:space="preserve"> the inherent risk </w:t>
      </w:r>
      <w:r w:rsidR="00455522" w:rsidRPr="003427C0">
        <w:rPr>
          <w:szCs w:val="24"/>
          <w:lang w:val="en-US"/>
        </w:rPr>
        <w:t xml:space="preserve">based, inter alia, on </w:t>
      </w:r>
      <w:r w:rsidR="004C6C45" w:rsidRPr="003427C0">
        <w:rPr>
          <w:szCs w:val="24"/>
          <w:lang w:val="en-US"/>
        </w:rPr>
        <w:t xml:space="preserve">the number and complexity of the transactions, </w:t>
      </w:r>
      <w:r w:rsidR="00455522" w:rsidRPr="003427C0">
        <w:rPr>
          <w:szCs w:val="24"/>
          <w:lang w:val="en-US"/>
        </w:rPr>
        <w:t xml:space="preserve">the complexity of the activities provided for by the </w:t>
      </w:r>
      <w:r w:rsidR="00D87354">
        <w:rPr>
          <w:szCs w:val="24"/>
          <w:lang w:val="en-US"/>
        </w:rPr>
        <w:t>C</w:t>
      </w:r>
      <w:r w:rsidR="00455522" w:rsidRPr="003427C0">
        <w:rPr>
          <w:szCs w:val="24"/>
          <w:lang w:val="en-US"/>
        </w:rPr>
        <w:t xml:space="preserve">ontract, the </w:t>
      </w:r>
      <w:r w:rsidR="004C6C45" w:rsidRPr="003427C0">
        <w:rPr>
          <w:szCs w:val="24"/>
          <w:lang w:val="en-US"/>
        </w:rPr>
        <w:t>number of implementing Entities involved</w:t>
      </w:r>
      <w:r w:rsidR="00455522" w:rsidRPr="003427C0">
        <w:rPr>
          <w:szCs w:val="24"/>
          <w:lang w:val="en-US"/>
        </w:rPr>
        <w:t xml:space="preserve"> and the environment where the </w:t>
      </w:r>
      <w:r w:rsidR="00D87354">
        <w:rPr>
          <w:szCs w:val="24"/>
          <w:lang w:val="en-US"/>
        </w:rPr>
        <w:t>C</w:t>
      </w:r>
      <w:r w:rsidR="00455522" w:rsidRPr="003427C0">
        <w:rPr>
          <w:szCs w:val="24"/>
          <w:lang w:val="en-US"/>
        </w:rPr>
        <w:t xml:space="preserve">ontract is implemented. In addition the </w:t>
      </w:r>
      <w:r w:rsidR="003376C7" w:rsidRPr="003427C0">
        <w:rPr>
          <w:szCs w:val="24"/>
          <w:lang w:val="en-US"/>
        </w:rPr>
        <w:t>Expenditure Verifier</w:t>
      </w:r>
      <w:r w:rsidR="004C6C45" w:rsidRPr="003427C0">
        <w:rPr>
          <w:szCs w:val="24"/>
          <w:lang w:val="en-US"/>
        </w:rPr>
        <w:t xml:space="preserve">, based </w:t>
      </w:r>
      <w:r w:rsidR="009A1EF0">
        <w:rPr>
          <w:szCs w:val="24"/>
          <w:lang w:val="en-US"/>
        </w:rPr>
        <w:t>inter alia</w:t>
      </w:r>
      <w:r w:rsidR="004C6C45" w:rsidRPr="003427C0">
        <w:rPr>
          <w:szCs w:val="24"/>
          <w:lang w:val="en-US"/>
        </w:rPr>
        <w:t xml:space="preserve"> on the information provided in annex 1 to the Terms of Reference (</w:t>
      </w:r>
      <w:r w:rsidR="004C6C45" w:rsidRPr="003427C0">
        <w:rPr>
          <w:i/>
          <w:szCs w:val="24"/>
          <w:lang w:val="en-US"/>
        </w:rPr>
        <w:t xml:space="preserve">Engagement Context </w:t>
      </w:r>
      <w:r w:rsidR="00904F0C">
        <w:rPr>
          <w:i/>
          <w:szCs w:val="24"/>
          <w:lang w:val="en-US"/>
        </w:rPr>
        <w:t>/</w:t>
      </w:r>
      <w:r w:rsidR="004C6C45" w:rsidRPr="003427C0">
        <w:rPr>
          <w:i/>
          <w:szCs w:val="24"/>
          <w:lang w:val="en-US"/>
        </w:rPr>
        <w:t xml:space="preserve"> Key Information</w:t>
      </w:r>
      <w:r w:rsidR="004C6C45" w:rsidRPr="003427C0">
        <w:rPr>
          <w:szCs w:val="24"/>
          <w:lang w:val="en-US"/>
        </w:rPr>
        <w:t xml:space="preserve">) will </w:t>
      </w:r>
      <w:r w:rsidR="00DB6F0C" w:rsidRPr="003427C0">
        <w:rPr>
          <w:szCs w:val="24"/>
          <w:lang w:val="en-US"/>
        </w:rPr>
        <w:t xml:space="preserve">consider </w:t>
      </w:r>
      <w:r w:rsidR="004C6C45" w:rsidRPr="003427C0">
        <w:rPr>
          <w:szCs w:val="24"/>
          <w:lang w:val="en-US"/>
        </w:rPr>
        <w:t>the control risk</w:t>
      </w:r>
      <w:r w:rsidR="00455522" w:rsidRPr="003427C0">
        <w:rPr>
          <w:szCs w:val="24"/>
          <w:lang w:val="en-US"/>
        </w:rPr>
        <w:t xml:space="preserve">, </w:t>
      </w:r>
      <w:r w:rsidR="004C6C45" w:rsidRPr="003427C0">
        <w:rPr>
          <w:szCs w:val="24"/>
          <w:lang w:val="en-US"/>
        </w:rPr>
        <w:t xml:space="preserve">i.e. </w:t>
      </w:r>
      <w:r w:rsidRPr="003427C0">
        <w:rPr>
          <w:szCs w:val="24"/>
          <w:lang w:val="en-US"/>
        </w:rPr>
        <w:t>whether the design of the Internal Control System</w:t>
      </w:r>
      <w:r w:rsidR="00A104AC" w:rsidRPr="003427C0">
        <w:rPr>
          <w:szCs w:val="24"/>
          <w:lang w:val="en-US"/>
        </w:rPr>
        <w:t xml:space="preserve"> </w:t>
      </w:r>
      <w:r w:rsidRPr="003427C0">
        <w:rPr>
          <w:szCs w:val="24"/>
          <w:lang w:val="en-US"/>
        </w:rPr>
        <w:t xml:space="preserve">sufficiently mitigates </w:t>
      </w:r>
      <w:r w:rsidR="004C6C45" w:rsidRPr="003427C0">
        <w:rPr>
          <w:szCs w:val="24"/>
          <w:lang w:val="en-US"/>
        </w:rPr>
        <w:t>the identified inherent</w:t>
      </w:r>
      <w:r w:rsidRPr="003427C0">
        <w:rPr>
          <w:szCs w:val="24"/>
          <w:lang w:val="en-US"/>
        </w:rPr>
        <w:t xml:space="preserve"> risks and whether</w:t>
      </w:r>
      <w:r w:rsidR="00A104AC" w:rsidRPr="003427C0">
        <w:rPr>
          <w:szCs w:val="24"/>
          <w:lang w:val="en-US"/>
        </w:rPr>
        <w:t xml:space="preserve"> it is plausible that</w:t>
      </w:r>
      <w:r w:rsidRPr="003427C0">
        <w:rPr>
          <w:szCs w:val="24"/>
          <w:lang w:val="en-US"/>
        </w:rPr>
        <w:t xml:space="preserve"> it is operating effectively</w:t>
      </w:r>
      <w:r w:rsidR="004C6C45" w:rsidRPr="003427C0">
        <w:rPr>
          <w:szCs w:val="24"/>
          <w:lang w:val="en-US"/>
        </w:rPr>
        <w:t>.</w:t>
      </w:r>
    </w:p>
    <w:p w14:paraId="38072533" w14:textId="77777777" w:rsidR="008D6AE4" w:rsidRPr="00E4025D" w:rsidRDefault="008D6AE4" w:rsidP="00E4025D">
      <w:pPr>
        <w:rPr>
          <w:lang w:val="en-US"/>
        </w:rPr>
      </w:pPr>
    </w:p>
    <w:p w14:paraId="052AE21C" w14:textId="77777777" w:rsidR="00615B57" w:rsidRDefault="003427C0" w:rsidP="003427C0">
      <w:pPr>
        <w:pStyle w:val="Heading1"/>
        <w:numPr>
          <w:ilvl w:val="0"/>
          <w:numId w:val="0"/>
        </w:numPr>
        <w:ind w:left="432" w:hanging="432"/>
      </w:pPr>
      <w:bookmarkStart w:id="2" w:name="_Toc519778671"/>
      <w:r>
        <w:t xml:space="preserve">2. </w:t>
      </w:r>
      <w:r w:rsidR="00E4025D">
        <w:t>EXPENDITURE VERIFICATION PROCEDURES</w:t>
      </w:r>
      <w:bookmarkEnd w:id="2"/>
      <w:r w:rsidR="00E4025D">
        <w:t xml:space="preserve"> </w:t>
      </w:r>
    </w:p>
    <w:p w14:paraId="5930F1B6" w14:textId="77777777" w:rsidR="00345F3C" w:rsidRPr="00345F3C" w:rsidRDefault="00345F3C" w:rsidP="00345F3C"/>
    <w:p w14:paraId="4A1B8585" w14:textId="77777777" w:rsidR="00F82C27" w:rsidRDefault="00E5478E" w:rsidP="00C42151">
      <w:pPr>
        <w:jc w:val="both"/>
        <w:rPr>
          <w:szCs w:val="24"/>
        </w:rPr>
      </w:pPr>
      <w:r w:rsidRPr="003427C0">
        <w:rPr>
          <w:szCs w:val="24"/>
        </w:rPr>
        <w:t xml:space="preserve">The following </w:t>
      </w:r>
      <w:r w:rsidR="00345F3C" w:rsidRPr="003427C0">
        <w:rPr>
          <w:szCs w:val="24"/>
        </w:rPr>
        <w:t>checks</w:t>
      </w:r>
      <w:r w:rsidRPr="003427C0">
        <w:rPr>
          <w:szCs w:val="24"/>
        </w:rPr>
        <w:t xml:space="preserve"> must be </w:t>
      </w:r>
      <w:r w:rsidR="00345F3C" w:rsidRPr="003427C0">
        <w:rPr>
          <w:szCs w:val="24"/>
        </w:rPr>
        <w:t xml:space="preserve">performed </w:t>
      </w:r>
      <w:r w:rsidRPr="003427C0">
        <w:rPr>
          <w:szCs w:val="24"/>
        </w:rPr>
        <w:t xml:space="preserve">by the </w:t>
      </w:r>
      <w:r w:rsidR="003376C7" w:rsidRPr="003427C0">
        <w:rPr>
          <w:szCs w:val="24"/>
        </w:rPr>
        <w:t>Expenditure Verifier</w:t>
      </w:r>
      <w:r w:rsidRPr="003427C0">
        <w:rPr>
          <w:szCs w:val="24"/>
        </w:rPr>
        <w:t xml:space="preserve"> </w:t>
      </w:r>
      <w:r w:rsidR="00904F0C">
        <w:rPr>
          <w:szCs w:val="24"/>
        </w:rPr>
        <w:t>unless</w:t>
      </w:r>
      <w:r w:rsidRPr="003427C0">
        <w:rPr>
          <w:szCs w:val="24"/>
        </w:rPr>
        <w:t xml:space="preserve"> they are </w:t>
      </w:r>
      <w:r w:rsidR="00904F0C">
        <w:rPr>
          <w:szCs w:val="24"/>
        </w:rPr>
        <w:t xml:space="preserve">irrelevant in relation </w:t>
      </w:r>
      <w:r w:rsidR="00345F3C" w:rsidRPr="003427C0">
        <w:rPr>
          <w:szCs w:val="24"/>
        </w:rPr>
        <w:t xml:space="preserve">to the eligibility </w:t>
      </w:r>
      <w:r w:rsidR="00C42151" w:rsidRPr="003427C0">
        <w:rPr>
          <w:szCs w:val="24"/>
        </w:rPr>
        <w:t>criteria</w:t>
      </w:r>
      <w:r w:rsidR="003F53FE" w:rsidRPr="003427C0">
        <w:rPr>
          <w:szCs w:val="24"/>
        </w:rPr>
        <w:t xml:space="preserve"> </w:t>
      </w:r>
      <w:r w:rsidR="00904F0C">
        <w:rPr>
          <w:szCs w:val="24"/>
        </w:rPr>
        <w:t>applicable to</w:t>
      </w:r>
      <w:r w:rsidR="003F53FE" w:rsidRPr="003427C0">
        <w:rPr>
          <w:szCs w:val="24"/>
        </w:rPr>
        <w:t xml:space="preserve"> </w:t>
      </w:r>
      <w:r w:rsidR="00DB6F0C" w:rsidRPr="003427C0">
        <w:rPr>
          <w:szCs w:val="24"/>
        </w:rPr>
        <w:t xml:space="preserve">the </w:t>
      </w:r>
      <w:r w:rsidR="003F53FE" w:rsidRPr="003427C0">
        <w:rPr>
          <w:szCs w:val="24"/>
        </w:rPr>
        <w:t>contract</w:t>
      </w:r>
      <w:r w:rsidR="00DB6F0C" w:rsidRPr="003427C0">
        <w:rPr>
          <w:szCs w:val="24"/>
        </w:rPr>
        <w:t xml:space="preserve"> type</w:t>
      </w:r>
      <w:r w:rsidR="00471A20" w:rsidRPr="003427C0">
        <w:rPr>
          <w:szCs w:val="24"/>
        </w:rPr>
        <w:t>. The</w:t>
      </w:r>
      <w:r w:rsidR="00AE5BF0" w:rsidRPr="003427C0">
        <w:rPr>
          <w:szCs w:val="24"/>
        </w:rPr>
        <w:t>refore the</w:t>
      </w:r>
      <w:r w:rsidR="00471A20" w:rsidRPr="003427C0">
        <w:rPr>
          <w:szCs w:val="24"/>
        </w:rPr>
        <w:t xml:space="preserve"> </w:t>
      </w:r>
      <w:r w:rsidR="003376C7" w:rsidRPr="003427C0">
        <w:rPr>
          <w:szCs w:val="24"/>
        </w:rPr>
        <w:t>Expenditure Verifier</w:t>
      </w:r>
      <w:r w:rsidR="00AE5BF0" w:rsidRPr="003427C0">
        <w:rPr>
          <w:szCs w:val="24"/>
        </w:rPr>
        <w:t xml:space="preserve"> is required to gain appropriate understanding of such requirements</w:t>
      </w:r>
      <w:r w:rsidR="003F53FE" w:rsidRPr="003427C0">
        <w:rPr>
          <w:szCs w:val="24"/>
        </w:rPr>
        <w:t xml:space="preserve"> in order to carry out</w:t>
      </w:r>
      <w:r w:rsidR="00C42151" w:rsidRPr="003427C0">
        <w:rPr>
          <w:szCs w:val="24"/>
        </w:rPr>
        <w:t xml:space="preserve"> only </w:t>
      </w:r>
      <w:r w:rsidR="003F53FE" w:rsidRPr="003427C0">
        <w:rPr>
          <w:szCs w:val="24"/>
        </w:rPr>
        <w:t xml:space="preserve">the </w:t>
      </w:r>
      <w:r w:rsidR="00C42151" w:rsidRPr="003427C0">
        <w:rPr>
          <w:szCs w:val="24"/>
        </w:rPr>
        <w:t>relevant</w:t>
      </w:r>
      <w:r w:rsidR="003F53FE" w:rsidRPr="003427C0">
        <w:rPr>
          <w:szCs w:val="24"/>
        </w:rPr>
        <w:t xml:space="preserve"> checks </w:t>
      </w:r>
      <w:r w:rsidR="00C42151" w:rsidRPr="003427C0">
        <w:rPr>
          <w:szCs w:val="24"/>
        </w:rPr>
        <w:t xml:space="preserve">and properly apply the relevant eligibility requirements. </w:t>
      </w:r>
    </w:p>
    <w:p w14:paraId="45B5AD08" w14:textId="3C5FAA2A" w:rsidR="00960B95" w:rsidRPr="003427C0" w:rsidRDefault="00960B95" w:rsidP="00C42151">
      <w:pPr>
        <w:jc w:val="both"/>
        <w:rPr>
          <w:szCs w:val="24"/>
        </w:rPr>
      </w:pPr>
    </w:p>
    <w:p w14:paraId="65BBE48B" w14:textId="77777777" w:rsidR="00986AAC" w:rsidRPr="003427C0" w:rsidRDefault="00F42112" w:rsidP="00F42112">
      <w:pPr>
        <w:pStyle w:val="Heading2"/>
        <w:numPr>
          <w:ilvl w:val="0"/>
          <w:numId w:val="0"/>
        </w:numPr>
        <w:rPr>
          <w:color w:val="000000"/>
          <w:szCs w:val="24"/>
        </w:rPr>
      </w:pPr>
      <w:bookmarkStart w:id="3" w:name="_Toc519778672"/>
      <w:r>
        <w:rPr>
          <w:color w:val="000000"/>
          <w:szCs w:val="24"/>
        </w:rPr>
        <w:t xml:space="preserve">2.1 </w:t>
      </w:r>
      <w:r>
        <w:rPr>
          <w:color w:val="000000"/>
          <w:szCs w:val="24"/>
        </w:rPr>
        <w:tab/>
      </w:r>
      <w:r w:rsidR="00345F3C" w:rsidRPr="003427C0">
        <w:rPr>
          <w:color w:val="000000"/>
          <w:szCs w:val="24"/>
        </w:rPr>
        <w:t xml:space="preserve">The expenditure </w:t>
      </w:r>
      <w:r w:rsidR="00960B95" w:rsidRPr="003427C0">
        <w:rPr>
          <w:color w:val="000000"/>
          <w:szCs w:val="24"/>
        </w:rPr>
        <w:t xml:space="preserve">was incurred by and pertains to the </w:t>
      </w:r>
      <w:r w:rsidR="00345F3C" w:rsidRPr="003427C0">
        <w:rPr>
          <w:color w:val="000000"/>
          <w:szCs w:val="24"/>
        </w:rPr>
        <w:t>Entity</w:t>
      </w:r>
      <w:r w:rsidR="009E5577" w:rsidRPr="003427C0">
        <w:rPr>
          <w:color w:val="000000"/>
          <w:szCs w:val="24"/>
        </w:rPr>
        <w:t>.</w:t>
      </w:r>
      <w:bookmarkEnd w:id="3"/>
    </w:p>
    <w:p w14:paraId="743BA420" w14:textId="77777777" w:rsidR="00DB6F0C" w:rsidRDefault="00F42112" w:rsidP="00F42112">
      <w:pPr>
        <w:pStyle w:val="Heading2"/>
        <w:numPr>
          <w:ilvl w:val="0"/>
          <w:numId w:val="0"/>
        </w:numPr>
        <w:jc w:val="both"/>
      </w:pPr>
      <w:bookmarkStart w:id="4" w:name="_Toc519778673"/>
      <w:r>
        <w:t xml:space="preserve">2.2 </w:t>
      </w:r>
      <w:r>
        <w:tab/>
      </w:r>
      <w:r w:rsidR="00DB6F0C">
        <w:t xml:space="preserve">The expenditure </w:t>
      </w:r>
      <w:r w:rsidR="00DB6F0C" w:rsidRPr="00615B57">
        <w:t>is recorded in the accounting system</w:t>
      </w:r>
      <w:r w:rsidR="00442823">
        <w:t xml:space="preserve"> of the</w:t>
      </w:r>
      <w:r w:rsidR="00442823" w:rsidRPr="00442823">
        <w:t xml:space="preserve"> </w:t>
      </w:r>
      <w:r w:rsidR="00442823">
        <w:t>Reporting Entity or of the Other Spending Entities.</w:t>
      </w:r>
      <w:bookmarkEnd w:id="4"/>
    </w:p>
    <w:p w14:paraId="2F145497" w14:textId="77777777" w:rsidR="00986AAC" w:rsidRPr="003427C0" w:rsidRDefault="00345F3C" w:rsidP="00986AAC">
      <w:pPr>
        <w:spacing w:before="120" w:after="120"/>
        <w:jc w:val="both"/>
        <w:rPr>
          <w:color w:val="000000"/>
          <w:szCs w:val="24"/>
        </w:rPr>
      </w:pPr>
      <w:r w:rsidRPr="003427C0">
        <w:rPr>
          <w:color w:val="000000"/>
          <w:szCs w:val="24"/>
        </w:rPr>
        <w:t xml:space="preserve">The expenditure </w:t>
      </w:r>
      <w:r w:rsidR="00986AAC" w:rsidRPr="003427C0">
        <w:rPr>
          <w:color w:val="000000"/>
          <w:szCs w:val="24"/>
        </w:rPr>
        <w:t xml:space="preserve">is recorded in the accounting system </w:t>
      </w:r>
      <w:r w:rsidR="00442823" w:rsidRPr="00442823">
        <w:rPr>
          <w:color w:val="000000"/>
          <w:szCs w:val="24"/>
        </w:rPr>
        <w:t>of the Reporting Entity or of the Other Spending Entities</w:t>
      </w:r>
      <w:r w:rsidR="00442823">
        <w:rPr>
          <w:color w:val="000000"/>
          <w:szCs w:val="24"/>
        </w:rPr>
        <w:t xml:space="preserve"> </w:t>
      </w:r>
      <w:r w:rsidR="00986AAC" w:rsidRPr="003427C0">
        <w:rPr>
          <w:color w:val="000000"/>
          <w:szCs w:val="24"/>
        </w:rPr>
        <w:t xml:space="preserve">in accordance with the applicable accounting standards and the </w:t>
      </w:r>
      <w:r w:rsidR="003376C7" w:rsidRPr="003427C0">
        <w:rPr>
          <w:color w:val="000000"/>
          <w:szCs w:val="24"/>
        </w:rPr>
        <w:t>Reporting Entity</w:t>
      </w:r>
      <w:r w:rsidR="00986AAC" w:rsidRPr="003427C0">
        <w:rPr>
          <w:color w:val="000000"/>
          <w:szCs w:val="24"/>
        </w:rPr>
        <w:t>’s usual cost accounting practices.</w:t>
      </w:r>
    </w:p>
    <w:p w14:paraId="39FDED29" w14:textId="77777777" w:rsidR="00615B57" w:rsidRDefault="00F42112" w:rsidP="00F42112">
      <w:pPr>
        <w:pStyle w:val="Heading2"/>
        <w:numPr>
          <w:ilvl w:val="0"/>
          <w:numId w:val="0"/>
        </w:numPr>
      </w:pPr>
      <w:bookmarkStart w:id="5" w:name="_Toc519778674"/>
      <w:r>
        <w:lastRenderedPageBreak/>
        <w:t>2.3</w:t>
      </w:r>
      <w:r>
        <w:tab/>
      </w:r>
      <w:r w:rsidR="00E4025D">
        <w:t>Expenditure incurred during the contractual eligibility period</w:t>
      </w:r>
      <w:bookmarkEnd w:id="5"/>
      <w:r w:rsidR="00E4025D">
        <w:t xml:space="preserve"> </w:t>
      </w:r>
    </w:p>
    <w:p w14:paraId="5D802299" w14:textId="77777777" w:rsidR="00986AAC" w:rsidRPr="003427C0" w:rsidRDefault="00986AAC" w:rsidP="003427C0">
      <w:pPr>
        <w:spacing w:before="120" w:after="120"/>
        <w:jc w:val="both"/>
        <w:rPr>
          <w:color w:val="000000"/>
          <w:szCs w:val="24"/>
        </w:rPr>
      </w:pPr>
      <w:r w:rsidRPr="003427C0">
        <w:rPr>
          <w:color w:val="000000"/>
          <w:szCs w:val="24"/>
        </w:rPr>
        <w:t xml:space="preserve">The expenditure </w:t>
      </w:r>
      <w:r w:rsidR="0047443C" w:rsidRPr="003427C0">
        <w:rPr>
          <w:color w:val="000000"/>
          <w:szCs w:val="24"/>
        </w:rPr>
        <w:t xml:space="preserve">declared in the financial report </w:t>
      </w:r>
      <w:r w:rsidRPr="003427C0">
        <w:rPr>
          <w:color w:val="000000"/>
          <w:szCs w:val="24"/>
        </w:rPr>
        <w:t xml:space="preserve">was </w:t>
      </w:r>
      <w:r w:rsidRPr="003427C0">
        <w:rPr>
          <w:color w:val="000000"/>
          <w:szCs w:val="24"/>
          <w:u w:val="single"/>
        </w:rPr>
        <w:t>incurred</w:t>
      </w:r>
      <w:r w:rsidRPr="003427C0">
        <w:rPr>
          <w:color w:val="000000"/>
          <w:szCs w:val="24"/>
        </w:rPr>
        <w:t xml:space="preserve"> during the </w:t>
      </w:r>
      <w:r w:rsidR="0047443C" w:rsidRPr="003427C0">
        <w:rPr>
          <w:color w:val="000000"/>
          <w:szCs w:val="24"/>
        </w:rPr>
        <w:t xml:space="preserve">contractual </w:t>
      </w:r>
      <w:r w:rsidRPr="003427C0">
        <w:rPr>
          <w:color w:val="000000"/>
          <w:szCs w:val="24"/>
        </w:rPr>
        <w:t>implementation period of the Action</w:t>
      </w:r>
      <w:r w:rsidR="0047443C" w:rsidRPr="003427C0">
        <w:rPr>
          <w:color w:val="000000"/>
          <w:szCs w:val="24"/>
        </w:rPr>
        <w:t xml:space="preserve">, except for expenditure </w:t>
      </w:r>
      <w:r w:rsidRPr="003427C0">
        <w:rPr>
          <w:color w:val="000000"/>
          <w:szCs w:val="24"/>
        </w:rPr>
        <w:t>relating to final reports</w:t>
      </w:r>
      <w:r w:rsidR="0047443C" w:rsidRPr="003427C0">
        <w:rPr>
          <w:color w:val="000000"/>
          <w:szCs w:val="24"/>
        </w:rPr>
        <w:t xml:space="preserve">, </w:t>
      </w:r>
      <w:r w:rsidRPr="003427C0">
        <w:rPr>
          <w:color w:val="000000"/>
          <w:szCs w:val="24"/>
        </w:rPr>
        <w:t>expenditure verification, audit and evaluation.</w:t>
      </w:r>
      <w:r w:rsidR="00471A20" w:rsidRPr="003427C0">
        <w:rPr>
          <w:color w:val="000000"/>
          <w:szCs w:val="24"/>
        </w:rPr>
        <w:t xml:space="preserve"> Expenditure </w:t>
      </w:r>
      <w:r w:rsidR="00471A20" w:rsidRPr="003427C0">
        <w:rPr>
          <w:color w:val="000000"/>
          <w:szCs w:val="24"/>
          <w:u w:val="single"/>
        </w:rPr>
        <w:t>paid</w:t>
      </w:r>
      <w:r w:rsidR="00471A20" w:rsidRPr="003427C0">
        <w:rPr>
          <w:color w:val="000000"/>
          <w:szCs w:val="24"/>
        </w:rPr>
        <w:t xml:space="preserve"> after the submission of the financial report, </w:t>
      </w:r>
      <w:r w:rsidR="009A1EF0">
        <w:rPr>
          <w:color w:val="000000"/>
          <w:szCs w:val="24"/>
        </w:rPr>
        <w:t>is</w:t>
      </w:r>
      <w:r w:rsidR="00471A20" w:rsidRPr="003427C0">
        <w:rPr>
          <w:color w:val="000000"/>
          <w:szCs w:val="24"/>
        </w:rPr>
        <w:t xml:space="preserve"> listed in the final report </w:t>
      </w:r>
      <w:r w:rsidR="009A1EF0">
        <w:rPr>
          <w:color w:val="000000"/>
          <w:szCs w:val="24"/>
        </w:rPr>
        <w:t>along</w:t>
      </w:r>
      <w:r w:rsidR="00471A20" w:rsidRPr="003427C0">
        <w:rPr>
          <w:color w:val="000000"/>
          <w:szCs w:val="24"/>
        </w:rPr>
        <w:t xml:space="preserve"> wit</w:t>
      </w:r>
      <w:r w:rsidR="003427C0">
        <w:rPr>
          <w:color w:val="000000"/>
          <w:szCs w:val="24"/>
        </w:rPr>
        <w:t>h the estimated date of payment.</w:t>
      </w:r>
    </w:p>
    <w:p w14:paraId="17BC2638" w14:textId="77777777" w:rsidR="00E4025D" w:rsidRDefault="00F42112" w:rsidP="00F42112">
      <w:pPr>
        <w:pStyle w:val="Heading2"/>
        <w:numPr>
          <w:ilvl w:val="0"/>
          <w:numId w:val="0"/>
        </w:numPr>
      </w:pPr>
      <w:bookmarkStart w:id="6" w:name="_Toc519778675"/>
      <w:r>
        <w:t>2.4</w:t>
      </w:r>
      <w:r>
        <w:tab/>
      </w:r>
      <w:r w:rsidR="00E4025D">
        <w:t xml:space="preserve">Expenditure indicated in the </w:t>
      </w:r>
      <w:r w:rsidR="00960B95">
        <w:t xml:space="preserve">contractual </w:t>
      </w:r>
      <w:r w:rsidR="00E4025D">
        <w:t>estimated budget</w:t>
      </w:r>
      <w:bookmarkEnd w:id="6"/>
    </w:p>
    <w:p w14:paraId="2812F5A2" w14:textId="77777777" w:rsidR="00986AAC" w:rsidRPr="003427C0" w:rsidRDefault="005F75A3" w:rsidP="003427C0">
      <w:pPr>
        <w:spacing w:before="120" w:after="120"/>
        <w:jc w:val="both"/>
        <w:rPr>
          <w:color w:val="000000"/>
          <w:szCs w:val="24"/>
        </w:rPr>
      </w:pPr>
      <w:r w:rsidRPr="003427C0">
        <w:rPr>
          <w:color w:val="000000"/>
          <w:szCs w:val="24"/>
        </w:rPr>
        <w:t>The</w:t>
      </w:r>
      <w:r w:rsidR="00986AAC" w:rsidRPr="003427C0">
        <w:rPr>
          <w:color w:val="000000"/>
          <w:szCs w:val="24"/>
        </w:rPr>
        <w:t xml:space="preserve"> expenditure</w:t>
      </w:r>
      <w:r w:rsidRPr="003427C0">
        <w:rPr>
          <w:color w:val="000000"/>
          <w:szCs w:val="24"/>
        </w:rPr>
        <w:t xml:space="preserve"> included in the financial report</w:t>
      </w:r>
      <w:r w:rsidR="00986AAC" w:rsidRPr="003427C0">
        <w:rPr>
          <w:color w:val="000000"/>
          <w:szCs w:val="24"/>
        </w:rPr>
        <w:t xml:space="preserve"> was indicated in the </w:t>
      </w:r>
      <w:r w:rsidRPr="003427C0">
        <w:rPr>
          <w:color w:val="000000"/>
          <w:szCs w:val="24"/>
        </w:rPr>
        <w:t xml:space="preserve">contractual </w:t>
      </w:r>
      <w:r w:rsidR="00986AAC" w:rsidRPr="003427C0">
        <w:rPr>
          <w:color w:val="000000"/>
          <w:szCs w:val="24"/>
        </w:rPr>
        <w:t>budget.</w:t>
      </w:r>
    </w:p>
    <w:p w14:paraId="7A65FFAB" w14:textId="77777777" w:rsidR="005F75A3" w:rsidRPr="003427C0" w:rsidRDefault="005F75A3" w:rsidP="003427C0">
      <w:pPr>
        <w:spacing w:before="120" w:after="120"/>
        <w:jc w:val="both"/>
        <w:rPr>
          <w:color w:val="000000"/>
          <w:szCs w:val="24"/>
        </w:rPr>
      </w:pPr>
      <w:r w:rsidRPr="003427C0">
        <w:rPr>
          <w:color w:val="000000"/>
          <w:szCs w:val="24"/>
        </w:rPr>
        <w:t xml:space="preserve">The </w:t>
      </w:r>
      <w:r w:rsidR="00904F0C">
        <w:rPr>
          <w:color w:val="000000"/>
          <w:szCs w:val="24"/>
        </w:rPr>
        <w:t>applicable</w:t>
      </w:r>
      <w:r w:rsidR="00904F0C" w:rsidRPr="003427C0">
        <w:rPr>
          <w:color w:val="000000"/>
          <w:szCs w:val="24"/>
        </w:rPr>
        <w:t xml:space="preserve"> </w:t>
      </w:r>
      <w:r w:rsidRPr="003427C0">
        <w:rPr>
          <w:color w:val="000000"/>
          <w:szCs w:val="24"/>
        </w:rPr>
        <w:t>budget ceilings were not exceeded.</w:t>
      </w:r>
    </w:p>
    <w:p w14:paraId="360E4FB0" w14:textId="77777777" w:rsidR="00410229" w:rsidRPr="003427C0" w:rsidRDefault="00410229" w:rsidP="003427C0">
      <w:pPr>
        <w:spacing w:before="120" w:after="120"/>
        <w:jc w:val="both"/>
        <w:rPr>
          <w:color w:val="000000"/>
          <w:szCs w:val="24"/>
        </w:rPr>
      </w:pPr>
      <w:r w:rsidRPr="003427C0">
        <w:rPr>
          <w:color w:val="000000"/>
          <w:szCs w:val="24"/>
        </w:rPr>
        <w:t xml:space="preserve">The expenditure has been </w:t>
      </w:r>
      <w:r w:rsidR="009E5577" w:rsidRPr="003427C0">
        <w:rPr>
          <w:color w:val="000000"/>
          <w:szCs w:val="24"/>
        </w:rPr>
        <w:t>allocated to</w:t>
      </w:r>
      <w:r w:rsidRPr="003427C0">
        <w:rPr>
          <w:color w:val="000000"/>
          <w:szCs w:val="24"/>
        </w:rPr>
        <w:t xml:space="preserve"> the correct </w:t>
      </w:r>
      <w:r w:rsidR="005F75A3" w:rsidRPr="003427C0">
        <w:rPr>
          <w:color w:val="000000"/>
          <w:szCs w:val="24"/>
        </w:rPr>
        <w:t xml:space="preserve">heading </w:t>
      </w:r>
      <w:r w:rsidRPr="003427C0">
        <w:rPr>
          <w:color w:val="000000"/>
          <w:szCs w:val="24"/>
        </w:rPr>
        <w:t>of the Financial Report</w:t>
      </w:r>
      <w:r w:rsidR="00817E77">
        <w:rPr>
          <w:color w:val="000000"/>
          <w:szCs w:val="24"/>
        </w:rPr>
        <w:t>.</w:t>
      </w:r>
    </w:p>
    <w:p w14:paraId="5E13E37C" w14:textId="77777777" w:rsidR="00960B95" w:rsidRDefault="00F42112" w:rsidP="00F42112">
      <w:pPr>
        <w:pStyle w:val="Heading2"/>
        <w:numPr>
          <w:ilvl w:val="0"/>
          <w:numId w:val="0"/>
        </w:numPr>
        <w:jc w:val="both"/>
      </w:pPr>
      <w:bookmarkStart w:id="7" w:name="_Toc519778676"/>
      <w:r>
        <w:t>2.5</w:t>
      </w:r>
      <w:r>
        <w:tab/>
      </w:r>
      <w:r w:rsidR="00960B95">
        <w:t>Expenditure necessary for the implementation of the contractual activities</w:t>
      </w:r>
      <w:r w:rsidR="001B66CF">
        <w:t>, reasonable and justified</w:t>
      </w:r>
      <w:bookmarkEnd w:id="7"/>
    </w:p>
    <w:p w14:paraId="3C0AF000" w14:textId="77777777" w:rsidR="003427C0" w:rsidRPr="003427C0" w:rsidRDefault="003427C0" w:rsidP="003427C0"/>
    <w:p w14:paraId="0AA615AE" w14:textId="77777777" w:rsidR="00960B95" w:rsidRPr="003427C0" w:rsidRDefault="001B66CF" w:rsidP="009E5577">
      <w:pPr>
        <w:jc w:val="both"/>
        <w:rPr>
          <w:color w:val="000000"/>
          <w:szCs w:val="24"/>
        </w:rPr>
      </w:pPr>
      <w:r w:rsidRPr="003427C0">
        <w:rPr>
          <w:color w:val="000000"/>
          <w:szCs w:val="24"/>
        </w:rPr>
        <w:t>I</w:t>
      </w:r>
      <w:r w:rsidR="00986AAC" w:rsidRPr="003427C0">
        <w:rPr>
          <w:color w:val="000000"/>
          <w:szCs w:val="24"/>
        </w:rPr>
        <w:t xml:space="preserve">t is plausible that the </w:t>
      </w:r>
      <w:r w:rsidRPr="003427C0">
        <w:rPr>
          <w:color w:val="000000"/>
          <w:szCs w:val="24"/>
        </w:rPr>
        <w:t xml:space="preserve">direct and indirect </w:t>
      </w:r>
      <w:r w:rsidR="00986AAC" w:rsidRPr="003427C0">
        <w:rPr>
          <w:color w:val="000000"/>
          <w:szCs w:val="24"/>
        </w:rPr>
        <w:t>expenditure</w:t>
      </w:r>
      <w:r w:rsidR="009A1EF0">
        <w:rPr>
          <w:color w:val="000000"/>
          <w:szCs w:val="24"/>
        </w:rPr>
        <w:t>s</w:t>
      </w:r>
      <w:r w:rsidRPr="003427C0">
        <w:rPr>
          <w:color w:val="000000"/>
          <w:szCs w:val="24"/>
        </w:rPr>
        <w:t xml:space="preserve"> included in the financial report </w:t>
      </w:r>
      <w:r w:rsidR="009A1EF0">
        <w:rPr>
          <w:color w:val="000000"/>
          <w:szCs w:val="24"/>
        </w:rPr>
        <w:t>were</w:t>
      </w:r>
      <w:r w:rsidR="00986AAC" w:rsidRPr="003427C0">
        <w:rPr>
          <w:color w:val="000000"/>
          <w:szCs w:val="24"/>
        </w:rPr>
        <w:t xml:space="preserve"> necessary for the implementation of the </w:t>
      </w:r>
      <w:r w:rsidR="009E5577" w:rsidRPr="003427C0">
        <w:rPr>
          <w:color w:val="000000"/>
          <w:szCs w:val="24"/>
        </w:rPr>
        <w:t>contractual activities</w:t>
      </w:r>
      <w:r w:rsidRPr="003427C0">
        <w:rPr>
          <w:color w:val="000000"/>
          <w:szCs w:val="24"/>
        </w:rPr>
        <w:t>.</w:t>
      </w:r>
    </w:p>
    <w:p w14:paraId="209A7A59" w14:textId="77777777" w:rsidR="00471816" w:rsidRPr="003427C0" w:rsidRDefault="00471816" w:rsidP="009E5577">
      <w:pPr>
        <w:jc w:val="both"/>
        <w:rPr>
          <w:color w:val="000000"/>
          <w:szCs w:val="24"/>
        </w:rPr>
      </w:pPr>
    </w:p>
    <w:p w14:paraId="61545C68" w14:textId="77777777" w:rsidR="001B66CF" w:rsidRPr="003427C0" w:rsidRDefault="001B66CF" w:rsidP="009E5577">
      <w:pPr>
        <w:jc w:val="both"/>
        <w:rPr>
          <w:color w:val="000000"/>
          <w:szCs w:val="24"/>
        </w:rPr>
      </w:pPr>
      <w:r w:rsidRPr="003427C0">
        <w:rPr>
          <w:color w:val="000000"/>
          <w:szCs w:val="24"/>
        </w:rPr>
        <w:t>The amount of the expenditure items included in the financial report is reasonable and justified and respects the principle of sound financial management</w:t>
      </w:r>
      <w:r w:rsidR="009E5577" w:rsidRPr="003427C0">
        <w:rPr>
          <w:color w:val="000000"/>
          <w:szCs w:val="24"/>
        </w:rPr>
        <w:t>.</w:t>
      </w:r>
    </w:p>
    <w:p w14:paraId="7C69E4D5" w14:textId="77777777" w:rsidR="00960B95" w:rsidRDefault="00F42112" w:rsidP="00F42112">
      <w:pPr>
        <w:pStyle w:val="Heading2"/>
        <w:numPr>
          <w:ilvl w:val="0"/>
          <w:numId w:val="0"/>
        </w:numPr>
      </w:pPr>
      <w:bookmarkStart w:id="8" w:name="_Toc519778677"/>
      <w:r>
        <w:t>2.6</w:t>
      </w:r>
      <w:r>
        <w:tab/>
      </w:r>
      <w:r w:rsidR="00960B95">
        <w:t>Expenditure identifiable and verifiable</w:t>
      </w:r>
      <w:bookmarkEnd w:id="8"/>
    </w:p>
    <w:p w14:paraId="057CC488" w14:textId="77777777" w:rsidR="00986AAC" w:rsidRDefault="001B66CF" w:rsidP="003427C0">
      <w:pPr>
        <w:jc w:val="both"/>
        <w:rPr>
          <w:color w:val="000000"/>
          <w:szCs w:val="24"/>
        </w:rPr>
      </w:pPr>
      <w:r w:rsidRPr="00642D53">
        <w:rPr>
          <w:color w:val="000000"/>
          <w:szCs w:val="24"/>
        </w:rPr>
        <w:t xml:space="preserve">The expenditure is backed </w:t>
      </w:r>
      <w:r w:rsidR="00730B2C">
        <w:rPr>
          <w:color w:val="000000"/>
          <w:szCs w:val="24"/>
        </w:rPr>
        <w:t xml:space="preserve">up </w:t>
      </w:r>
      <w:r w:rsidRPr="00642D53">
        <w:rPr>
          <w:color w:val="000000"/>
          <w:szCs w:val="24"/>
        </w:rPr>
        <w:t>by sufficient</w:t>
      </w:r>
      <w:r w:rsidR="00960B95" w:rsidRPr="00642D53">
        <w:rPr>
          <w:color w:val="000000"/>
          <w:szCs w:val="24"/>
        </w:rPr>
        <w:t xml:space="preserve"> supporting </w:t>
      </w:r>
      <w:r w:rsidRPr="00642D53">
        <w:rPr>
          <w:color w:val="000000"/>
          <w:szCs w:val="24"/>
        </w:rPr>
        <w:t>documentation</w:t>
      </w:r>
      <w:r w:rsidR="00960B95" w:rsidRPr="00642D53">
        <w:rPr>
          <w:color w:val="000000"/>
          <w:szCs w:val="24"/>
        </w:rPr>
        <w:t xml:space="preserve"> (e.g. invoices, contracts</w:t>
      </w:r>
      <w:r w:rsidRPr="00642D53">
        <w:rPr>
          <w:color w:val="000000"/>
          <w:szCs w:val="24"/>
        </w:rPr>
        <w:t>, order forms, pay slips, time sheets</w:t>
      </w:r>
      <w:r w:rsidR="00960B95" w:rsidRPr="00642D53">
        <w:rPr>
          <w:color w:val="000000"/>
          <w:szCs w:val="24"/>
        </w:rPr>
        <w:t>) and proof of payment.</w:t>
      </w:r>
      <w:r w:rsidR="00986AAC" w:rsidRPr="00642D53">
        <w:rPr>
          <w:color w:val="000000"/>
          <w:szCs w:val="24"/>
        </w:rPr>
        <w:t xml:space="preserve"> </w:t>
      </w:r>
    </w:p>
    <w:p w14:paraId="1E8C4058" w14:textId="77777777" w:rsidR="00A14E1D" w:rsidRDefault="00A14E1D" w:rsidP="003427C0">
      <w:pPr>
        <w:jc w:val="both"/>
        <w:rPr>
          <w:color w:val="000000"/>
          <w:szCs w:val="24"/>
        </w:rPr>
      </w:pPr>
    </w:p>
    <w:p w14:paraId="058D2685" w14:textId="77777777" w:rsidR="00A14E1D" w:rsidRPr="00642D53" w:rsidRDefault="00730B2C" w:rsidP="003427C0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Where expenditure was apportioned</w:t>
      </w:r>
      <w:r w:rsidR="004F02A0">
        <w:rPr>
          <w:color w:val="000000"/>
          <w:szCs w:val="24"/>
        </w:rPr>
        <w:t xml:space="preserve">, </w:t>
      </w:r>
      <w:r w:rsidR="00426E7C">
        <w:rPr>
          <w:color w:val="000000"/>
          <w:szCs w:val="24"/>
        </w:rPr>
        <w:t xml:space="preserve">the applied allocation key </w:t>
      </w:r>
      <w:r w:rsidR="00CD4E07">
        <w:rPr>
          <w:color w:val="000000"/>
          <w:szCs w:val="24"/>
        </w:rPr>
        <w:t>was</w:t>
      </w:r>
      <w:r w:rsidR="00426E7C">
        <w:rPr>
          <w:color w:val="000000"/>
          <w:szCs w:val="24"/>
        </w:rPr>
        <w:t xml:space="preserve"> based on </w:t>
      </w:r>
      <w:r w:rsidR="00442823">
        <w:rPr>
          <w:color w:val="000000"/>
          <w:szCs w:val="24"/>
        </w:rPr>
        <w:t xml:space="preserve">sufficient, appropriate </w:t>
      </w:r>
      <w:r w:rsidR="00426E7C">
        <w:rPr>
          <w:color w:val="000000"/>
          <w:szCs w:val="24"/>
        </w:rPr>
        <w:t>and verifiable underl</w:t>
      </w:r>
      <w:r>
        <w:rPr>
          <w:color w:val="000000"/>
          <w:szCs w:val="24"/>
        </w:rPr>
        <w:t>ying</w:t>
      </w:r>
      <w:r w:rsidR="00426E7C">
        <w:rPr>
          <w:color w:val="000000"/>
          <w:szCs w:val="24"/>
        </w:rPr>
        <w:t xml:space="preserve"> information.</w:t>
      </w:r>
    </w:p>
    <w:p w14:paraId="130B78C9" w14:textId="77777777" w:rsidR="001B66CF" w:rsidRPr="00642D53" w:rsidRDefault="001B66CF" w:rsidP="003427C0">
      <w:pPr>
        <w:jc w:val="both"/>
        <w:rPr>
          <w:color w:val="000000"/>
          <w:szCs w:val="24"/>
        </w:rPr>
      </w:pPr>
    </w:p>
    <w:p w14:paraId="3A2580E6" w14:textId="77777777" w:rsidR="00986AAC" w:rsidRPr="00642D53" w:rsidRDefault="001B66CF" w:rsidP="003427C0">
      <w:pPr>
        <w:jc w:val="both"/>
        <w:rPr>
          <w:color w:val="000000"/>
          <w:szCs w:val="24"/>
        </w:rPr>
      </w:pPr>
      <w:r w:rsidRPr="00642D53">
        <w:rPr>
          <w:color w:val="000000"/>
          <w:szCs w:val="24"/>
        </w:rPr>
        <w:t xml:space="preserve">The expenditure is backed </w:t>
      </w:r>
      <w:r w:rsidR="00904F0C">
        <w:rPr>
          <w:color w:val="000000"/>
          <w:szCs w:val="24"/>
        </w:rPr>
        <w:t xml:space="preserve">up </w:t>
      </w:r>
      <w:r w:rsidRPr="00642D53">
        <w:rPr>
          <w:color w:val="000000"/>
          <w:szCs w:val="24"/>
        </w:rPr>
        <w:t xml:space="preserve">by evidence </w:t>
      </w:r>
      <w:r w:rsidR="00986AAC" w:rsidRPr="00642D53">
        <w:rPr>
          <w:color w:val="000000"/>
          <w:szCs w:val="24"/>
        </w:rPr>
        <w:t>of work</w:t>
      </w:r>
      <w:r w:rsidR="009E5577" w:rsidRPr="00642D53">
        <w:rPr>
          <w:color w:val="000000"/>
          <w:szCs w:val="24"/>
        </w:rPr>
        <w:t>s</w:t>
      </w:r>
      <w:r w:rsidR="00986AAC" w:rsidRPr="00642D53">
        <w:rPr>
          <w:color w:val="000000"/>
          <w:szCs w:val="24"/>
        </w:rPr>
        <w:t xml:space="preserve"> done, goods received or services rendered</w:t>
      </w:r>
      <w:r w:rsidRPr="00642D53">
        <w:rPr>
          <w:color w:val="000000"/>
          <w:szCs w:val="24"/>
        </w:rPr>
        <w:t>. The existence of assets is verifiable.</w:t>
      </w:r>
    </w:p>
    <w:p w14:paraId="4BCED524" w14:textId="77777777" w:rsidR="00410229" w:rsidRDefault="00F42112" w:rsidP="00F42112">
      <w:pPr>
        <w:pStyle w:val="Heading2"/>
        <w:numPr>
          <w:ilvl w:val="0"/>
          <w:numId w:val="0"/>
        </w:numPr>
        <w:jc w:val="both"/>
      </w:pPr>
      <w:bookmarkStart w:id="9" w:name="_Toc519778678"/>
      <w:r>
        <w:t>2.7</w:t>
      </w:r>
      <w:r>
        <w:tab/>
      </w:r>
      <w:r w:rsidR="00410229" w:rsidRPr="00615B57">
        <w:t>Compliance with Procurement Principles and Nationality and Origin Rules</w:t>
      </w:r>
      <w:bookmarkEnd w:id="9"/>
    </w:p>
    <w:p w14:paraId="58D39AE5" w14:textId="77777777" w:rsidR="00410229" w:rsidRPr="00642D53" w:rsidRDefault="00293FEF" w:rsidP="009E5577">
      <w:pPr>
        <w:jc w:val="both"/>
        <w:rPr>
          <w:color w:val="000000"/>
          <w:szCs w:val="24"/>
        </w:rPr>
      </w:pPr>
      <w:r w:rsidRPr="00642D53">
        <w:rPr>
          <w:color w:val="000000"/>
          <w:szCs w:val="24"/>
        </w:rPr>
        <w:t>For</w:t>
      </w:r>
      <w:r w:rsidR="00410229" w:rsidRPr="00642D53">
        <w:rPr>
          <w:color w:val="000000"/>
          <w:szCs w:val="24"/>
        </w:rPr>
        <w:t xml:space="preserve"> the expenditure items concerned</w:t>
      </w:r>
      <w:r w:rsidR="009E5577" w:rsidRPr="00642D53">
        <w:rPr>
          <w:color w:val="000000"/>
          <w:szCs w:val="24"/>
        </w:rPr>
        <w:t>,</w:t>
      </w:r>
      <w:r w:rsidR="00410229" w:rsidRPr="00642D53">
        <w:rPr>
          <w:color w:val="000000"/>
          <w:szCs w:val="24"/>
        </w:rPr>
        <w:t xml:space="preserve"> the </w:t>
      </w:r>
      <w:r w:rsidR="004F02A0">
        <w:rPr>
          <w:color w:val="000000"/>
          <w:szCs w:val="24"/>
        </w:rPr>
        <w:t xml:space="preserve">Reporting </w:t>
      </w:r>
      <w:r w:rsidRPr="00642D53">
        <w:rPr>
          <w:color w:val="000000"/>
          <w:szCs w:val="24"/>
        </w:rPr>
        <w:t xml:space="preserve">Entity </w:t>
      </w:r>
      <w:r w:rsidR="00410229" w:rsidRPr="00642D53">
        <w:rPr>
          <w:color w:val="000000"/>
          <w:szCs w:val="24"/>
        </w:rPr>
        <w:t>has complied with the</w:t>
      </w:r>
      <w:r w:rsidRPr="00642D53">
        <w:rPr>
          <w:color w:val="000000"/>
          <w:szCs w:val="24"/>
        </w:rPr>
        <w:t xml:space="preserve"> contractual requirements </w:t>
      </w:r>
      <w:r w:rsidR="00410229" w:rsidRPr="00642D53">
        <w:rPr>
          <w:color w:val="000000"/>
          <w:szCs w:val="24"/>
        </w:rPr>
        <w:t>for procurement</w:t>
      </w:r>
      <w:r w:rsidRPr="00642D53">
        <w:rPr>
          <w:color w:val="000000"/>
          <w:szCs w:val="24"/>
        </w:rPr>
        <w:t>. Contractual n</w:t>
      </w:r>
      <w:r w:rsidR="00410229" w:rsidRPr="00642D53">
        <w:rPr>
          <w:color w:val="000000"/>
          <w:szCs w:val="24"/>
        </w:rPr>
        <w:t xml:space="preserve">ationality and origin rules </w:t>
      </w:r>
      <w:r w:rsidRPr="00642D53">
        <w:rPr>
          <w:color w:val="000000"/>
          <w:szCs w:val="24"/>
        </w:rPr>
        <w:t>have been applied, including those on derogations to be awarded by the Commission.</w:t>
      </w:r>
    </w:p>
    <w:p w14:paraId="48EA34B5" w14:textId="77777777" w:rsidR="00960B95" w:rsidRDefault="00F42112" w:rsidP="00F42112">
      <w:pPr>
        <w:pStyle w:val="Heading2"/>
        <w:numPr>
          <w:ilvl w:val="0"/>
          <w:numId w:val="0"/>
        </w:numPr>
        <w:jc w:val="both"/>
      </w:pPr>
      <w:bookmarkStart w:id="10" w:name="_Toc519778679"/>
      <w:r>
        <w:t>2.8</w:t>
      </w:r>
      <w:r>
        <w:tab/>
      </w:r>
      <w:r w:rsidR="00960B95">
        <w:t>Expenditure complies with the requirements of applicable tax and social legislation</w:t>
      </w:r>
      <w:bookmarkEnd w:id="10"/>
    </w:p>
    <w:p w14:paraId="5BF4E4B6" w14:textId="77777777" w:rsidR="00986AAC" w:rsidRPr="00642D53" w:rsidRDefault="00293FEF" w:rsidP="00986AAC">
      <w:pPr>
        <w:spacing w:before="120" w:after="120"/>
        <w:jc w:val="both"/>
        <w:rPr>
          <w:color w:val="000000"/>
          <w:szCs w:val="24"/>
        </w:rPr>
      </w:pPr>
      <w:r w:rsidRPr="00642D53">
        <w:rPr>
          <w:color w:val="000000"/>
          <w:szCs w:val="24"/>
        </w:rPr>
        <w:t xml:space="preserve">For the expenditure items concerned the </w:t>
      </w:r>
      <w:r w:rsidR="004F02A0">
        <w:rPr>
          <w:color w:val="000000"/>
          <w:szCs w:val="24"/>
        </w:rPr>
        <w:t xml:space="preserve">Reporting </w:t>
      </w:r>
      <w:r w:rsidRPr="00642D53">
        <w:rPr>
          <w:color w:val="000000"/>
          <w:szCs w:val="24"/>
        </w:rPr>
        <w:t xml:space="preserve">Entity </w:t>
      </w:r>
      <w:r w:rsidR="00986AAC" w:rsidRPr="00642D53">
        <w:rPr>
          <w:color w:val="000000"/>
          <w:szCs w:val="24"/>
        </w:rPr>
        <w:t>complies with the requirements of tax and social security legislation (for example: employer’s part of taxes, pension premiums and social security charges).</w:t>
      </w:r>
    </w:p>
    <w:p w14:paraId="5CF6F59A" w14:textId="77777777" w:rsidR="00087C96" w:rsidRDefault="00F42112" w:rsidP="00F42112">
      <w:pPr>
        <w:pStyle w:val="Heading2"/>
        <w:numPr>
          <w:ilvl w:val="0"/>
          <w:numId w:val="0"/>
        </w:numPr>
      </w:pPr>
      <w:bookmarkStart w:id="11" w:name="_Toc519778680"/>
      <w:r>
        <w:lastRenderedPageBreak/>
        <w:t>2.9</w:t>
      </w:r>
      <w:r>
        <w:tab/>
      </w:r>
      <w:r w:rsidR="00087C96" w:rsidRPr="00087C96">
        <w:t>Financial support to third parties</w:t>
      </w:r>
      <w:r w:rsidR="003534B6">
        <w:t xml:space="preserve"> (sub-granting)</w:t>
      </w:r>
      <w:bookmarkEnd w:id="11"/>
    </w:p>
    <w:p w14:paraId="09390CD6" w14:textId="77777777" w:rsidR="00087C96" w:rsidRPr="00642D53" w:rsidRDefault="009A1EF0" w:rsidP="00986AAC">
      <w:pPr>
        <w:spacing w:before="120"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>F</w:t>
      </w:r>
      <w:r w:rsidR="00087C96" w:rsidRPr="00642D53">
        <w:rPr>
          <w:color w:val="000000"/>
          <w:szCs w:val="24"/>
        </w:rPr>
        <w:t>inancial support to third parties is provided for by the contractual conditions and its amount does not exceed the contractual limits.</w:t>
      </w:r>
    </w:p>
    <w:p w14:paraId="6CAE12D4" w14:textId="0A28000D" w:rsidR="00087C96" w:rsidRPr="00642D53" w:rsidRDefault="00C510AF" w:rsidP="00986AAC">
      <w:pPr>
        <w:spacing w:before="120" w:after="120"/>
        <w:jc w:val="both"/>
        <w:rPr>
          <w:color w:val="000000"/>
          <w:szCs w:val="24"/>
        </w:rPr>
      </w:pPr>
      <w:r w:rsidRPr="00642D53">
        <w:rPr>
          <w:color w:val="000000"/>
          <w:szCs w:val="24"/>
        </w:rPr>
        <w:t>The expenditure incurred by the third parties meets the relevant eligibility requirements</w:t>
      </w:r>
      <w:r w:rsidR="009A1EF0">
        <w:rPr>
          <w:color w:val="000000"/>
          <w:szCs w:val="24"/>
        </w:rPr>
        <w:t xml:space="preserve">. In </w:t>
      </w:r>
      <w:r w:rsidRPr="00642D53">
        <w:rPr>
          <w:color w:val="000000"/>
          <w:szCs w:val="24"/>
        </w:rPr>
        <w:t>particular</w:t>
      </w:r>
      <w:r w:rsidR="009A1EF0">
        <w:rPr>
          <w:color w:val="000000"/>
          <w:szCs w:val="24"/>
        </w:rPr>
        <w:t xml:space="preserve"> it</w:t>
      </w:r>
      <w:r w:rsidRPr="00642D53">
        <w:rPr>
          <w:color w:val="000000"/>
          <w:szCs w:val="24"/>
        </w:rPr>
        <w:t xml:space="preserve"> was incurred by and pertains to the third party, during the contractual eligibility period, is necessary for the implementation of the contractual activities and is identifiable and verifiable</w:t>
      </w:r>
      <w:r w:rsidR="00641727">
        <w:rPr>
          <w:color w:val="000000"/>
          <w:szCs w:val="24"/>
        </w:rPr>
        <w:t xml:space="preserve"> (see</w:t>
      </w:r>
      <w:r w:rsidR="008739B1">
        <w:rPr>
          <w:color w:val="000000"/>
          <w:szCs w:val="24"/>
        </w:rPr>
        <w:t xml:space="preserve"> definition</w:t>
      </w:r>
      <w:r w:rsidR="00266C52">
        <w:rPr>
          <w:color w:val="000000"/>
          <w:szCs w:val="24"/>
        </w:rPr>
        <w:t xml:space="preserve"> at</w:t>
      </w:r>
      <w:r w:rsidR="00641727">
        <w:rPr>
          <w:color w:val="000000"/>
          <w:szCs w:val="24"/>
        </w:rPr>
        <w:t xml:space="preserve"> point 2.6)</w:t>
      </w:r>
      <w:r w:rsidRPr="00642D53">
        <w:rPr>
          <w:color w:val="000000"/>
          <w:szCs w:val="24"/>
        </w:rPr>
        <w:t>.</w:t>
      </w:r>
    </w:p>
    <w:p w14:paraId="6D154BD8" w14:textId="77777777" w:rsidR="00DB6F0C" w:rsidRPr="00615B57" w:rsidRDefault="00F42112" w:rsidP="00F42112">
      <w:pPr>
        <w:pStyle w:val="Heading2"/>
        <w:numPr>
          <w:ilvl w:val="0"/>
          <w:numId w:val="0"/>
        </w:numPr>
      </w:pPr>
      <w:bookmarkStart w:id="12" w:name="_Toc519778681"/>
      <w:r>
        <w:t>2.10</w:t>
      </w:r>
      <w:r>
        <w:tab/>
      </w:r>
      <w:r w:rsidR="00DB6F0C">
        <w:t>Other eligibility requirements</w:t>
      </w:r>
      <w:bookmarkEnd w:id="12"/>
    </w:p>
    <w:p w14:paraId="650B8EFC" w14:textId="77777777" w:rsidR="00DB6F0C" w:rsidRPr="00642D53" w:rsidRDefault="00DB6F0C" w:rsidP="00DB6F0C">
      <w:pPr>
        <w:spacing w:before="120" w:after="120"/>
        <w:jc w:val="both"/>
        <w:rPr>
          <w:color w:val="000000"/>
          <w:szCs w:val="24"/>
        </w:rPr>
      </w:pPr>
      <w:r w:rsidRPr="00642D53">
        <w:rPr>
          <w:color w:val="000000"/>
          <w:szCs w:val="24"/>
        </w:rPr>
        <w:t xml:space="preserve">Duties, taxes and charges, (e.g. VAT) included in the financial report cannot be recovered by the Entity unless otherwise provided </w:t>
      </w:r>
      <w:r w:rsidR="00730B2C">
        <w:rPr>
          <w:color w:val="000000"/>
          <w:szCs w:val="24"/>
        </w:rPr>
        <w:t xml:space="preserve">for </w:t>
      </w:r>
      <w:r w:rsidRPr="00642D53">
        <w:rPr>
          <w:color w:val="000000"/>
          <w:szCs w:val="24"/>
        </w:rPr>
        <w:t>in the contractual conditions (accepted costs system). In the latter case these expenses are reported separately and relate to eligible direct expenditure.</w:t>
      </w:r>
    </w:p>
    <w:p w14:paraId="07793A95" w14:textId="77777777" w:rsidR="00DB6F0C" w:rsidRPr="00642D53" w:rsidRDefault="00DB6F0C" w:rsidP="00DB6F0C">
      <w:pPr>
        <w:spacing w:before="120" w:after="120"/>
        <w:jc w:val="both"/>
        <w:rPr>
          <w:color w:val="000000"/>
          <w:szCs w:val="24"/>
        </w:rPr>
      </w:pPr>
      <w:r w:rsidRPr="00642D53">
        <w:rPr>
          <w:color w:val="000000"/>
          <w:szCs w:val="24"/>
        </w:rPr>
        <w:t>The correct exchange rates are used where applicable.</w:t>
      </w:r>
    </w:p>
    <w:p w14:paraId="50C92238" w14:textId="77777777" w:rsidR="00DB6F0C" w:rsidRPr="00642D53" w:rsidRDefault="00DB6F0C" w:rsidP="00DB6F0C">
      <w:pPr>
        <w:spacing w:before="120" w:after="120"/>
        <w:jc w:val="both"/>
        <w:rPr>
          <w:color w:val="000000"/>
          <w:szCs w:val="24"/>
        </w:rPr>
      </w:pPr>
      <w:r w:rsidRPr="00642D53">
        <w:rPr>
          <w:color w:val="000000"/>
          <w:szCs w:val="24"/>
        </w:rPr>
        <w:t>The contingency reserve has been established</w:t>
      </w:r>
      <w:r w:rsidR="00CD4E07">
        <w:rPr>
          <w:color w:val="000000"/>
          <w:szCs w:val="24"/>
        </w:rPr>
        <w:t xml:space="preserve"> in accordance to the contractual conditions</w:t>
      </w:r>
      <w:r w:rsidRPr="00642D53">
        <w:rPr>
          <w:color w:val="000000"/>
          <w:szCs w:val="24"/>
        </w:rPr>
        <w:t xml:space="preserve"> and its use authorised</w:t>
      </w:r>
      <w:r w:rsidR="002A320F">
        <w:rPr>
          <w:color w:val="000000"/>
          <w:szCs w:val="24"/>
        </w:rPr>
        <w:t xml:space="preserve"> by the Contracting Authority</w:t>
      </w:r>
      <w:r w:rsidRPr="00642D53">
        <w:rPr>
          <w:color w:val="000000"/>
          <w:szCs w:val="24"/>
        </w:rPr>
        <w:t>.</w:t>
      </w:r>
    </w:p>
    <w:p w14:paraId="4F32B21B" w14:textId="77777777" w:rsidR="00DB6F0C" w:rsidRPr="00642D53" w:rsidRDefault="00DB6F0C" w:rsidP="00DB6F0C">
      <w:pPr>
        <w:spacing w:before="120" w:after="120"/>
        <w:jc w:val="both"/>
        <w:rPr>
          <w:color w:val="000000"/>
          <w:szCs w:val="24"/>
        </w:rPr>
      </w:pPr>
      <w:r w:rsidRPr="00642D53">
        <w:rPr>
          <w:color w:val="000000"/>
          <w:szCs w:val="24"/>
        </w:rPr>
        <w:t>The indirect costs do not exceed the maximum contractual percentage of the eligible direct costs and do not include ineligible expenses or expenses already declared as direct ones.</w:t>
      </w:r>
    </w:p>
    <w:p w14:paraId="66E7A7FF" w14:textId="77777777" w:rsidR="00DB6F0C" w:rsidRPr="00642D53" w:rsidRDefault="00DB6F0C" w:rsidP="00DB6F0C">
      <w:pPr>
        <w:spacing w:before="120" w:after="120"/>
        <w:jc w:val="both"/>
        <w:rPr>
          <w:color w:val="000000"/>
          <w:szCs w:val="24"/>
        </w:rPr>
      </w:pPr>
      <w:r w:rsidRPr="00642D53">
        <w:rPr>
          <w:color w:val="000000"/>
          <w:szCs w:val="24"/>
        </w:rPr>
        <w:t xml:space="preserve">Contributions in kind are not included in the financial report, unless otherwise provided </w:t>
      </w:r>
      <w:r w:rsidR="00730B2C">
        <w:rPr>
          <w:color w:val="000000"/>
          <w:szCs w:val="24"/>
        </w:rPr>
        <w:t xml:space="preserve">for </w:t>
      </w:r>
      <w:r w:rsidRPr="00642D53">
        <w:rPr>
          <w:color w:val="000000"/>
          <w:szCs w:val="24"/>
        </w:rPr>
        <w:t>in the contractual conditions.</w:t>
      </w:r>
    </w:p>
    <w:p w14:paraId="6024DAF2" w14:textId="77777777" w:rsidR="00DB6F0C" w:rsidRPr="00642D53" w:rsidRDefault="00DB6F0C" w:rsidP="00DB6F0C">
      <w:pPr>
        <w:spacing w:before="120" w:after="120"/>
        <w:jc w:val="both"/>
        <w:rPr>
          <w:color w:val="000000"/>
          <w:szCs w:val="24"/>
        </w:rPr>
      </w:pPr>
      <w:r w:rsidRPr="00642D53">
        <w:rPr>
          <w:color w:val="000000"/>
          <w:szCs w:val="24"/>
        </w:rPr>
        <w:t xml:space="preserve">Expenditure specifically considered ineligible by the contractual conditions </w:t>
      </w:r>
      <w:r w:rsidR="009A1EF0">
        <w:rPr>
          <w:color w:val="000000"/>
          <w:szCs w:val="24"/>
        </w:rPr>
        <w:t>is</w:t>
      </w:r>
      <w:r w:rsidRPr="00642D53">
        <w:rPr>
          <w:color w:val="000000"/>
          <w:szCs w:val="24"/>
        </w:rPr>
        <w:t xml:space="preserve"> not included in the financial report.</w:t>
      </w:r>
    </w:p>
    <w:p w14:paraId="00F052AE" w14:textId="77777777" w:rsidR="00DB6F0C" w:rsidRPr="00642D53" w:rsidRDefault="00730B2C" w:rsidP="00DB6F0C">
      <w:pPr>
        <w:spacing w:before="120"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>E</w:t>
      </w:r>
      <w:r w:rsidR="00DB6F0C" w:rsidRPr="00642D53">
        <w:rPr>
          <w:color w:val="000000"/>
          <w:szCs w:val="24"/>
        </w:rPr>
        <w:t xml:space="preserve">xpenditure declared </w:t>
      </w:r>
      <w:r w:rsidR="00CD4E07">
        <w:rPr>
          <w:color w:val="000000"/>
          <w:szCs w:val="24"/>
        </w:rPr>
        <w:t>under the</w:t>
      </w:r>
      <w:r w:rsidR="00DB6F0C" w:rsidRPr="00642D53">
        <w:rPr>
          <w:color w:val="000000"/>
          <w:szCs w:val="24"/>
        </w:rPr>
        <w:t xml:space="preserve"> simplified cost option</w:t>
      </w:r>
      <w:r>
        <w:rPr>
          <w:color w:val="000000"/>
          <w:szCs w:val="24"/>
        </w:rPr>
        <w:t>s</w:t>
      </w:r>
      <w:r w:rsidR="00DB6F0C" w:rsidRPr="00642D53">
        <w:rPr>
          <w:color w:val="000000"/>
          <w:szCs w:val="24"/>
        </w:rPr>
        <w:t xml:space="preserve"> respects the contractual requirements.</w:t>
      </w:r>
    </w:p>
    <w:p w14:paraId="1EA08BBE" w14:textId="77777777" w:rsidR="00986AAC" w:rsidRPr="00642D53" w:rsidRDefault="00DB6F0C" w:rsidP="00DB6F0C">
      <w:pPr>
        <w:spacing w:before="120" w:after="120"/>
        <w:jc w:val="both"/>
        <w:rPr>
          <w:color w:val="000000"/>
          <w:szCs w:val="24"/>
        </w:rPr>
      </w:pPr>
      <w:r w:rsidRPr="00642D53">
        <w:rPr>
          <w:color w:val="000000"/>
          <w:szCs w:val="24"/>
        </w:rPr>
        <w:t>The revenues generated by the Reporting Entity in the execution of the contract are disclosed in the financial report and deducted from the declared expenditure</w:t>
      </w:r>
      <w:r w:rsidR="009A1EF0">
        <w:rPr>
          <w:color w:val="000000"/>
          <w:szCs w:val="24"/>
        </w:rPr>
        <w:t>,</w:t>
      </w:r>
      <w:r w:rsidRPr="00642D53">
        <w:rPr>
          <w:color w:val="000000"/>
          <w:szCs w:val="24"/>
        </w:rPr>
        <w:t xml:space="preserve"> unless otherwise provided </w:t>
      </w:r>
      <w:r w:rsidR="002F5C8F">
        <w:rPr>
          <w:color w:val="000000"/>
          <w:szCs w:val="24"/>
        </w:rPr>
        <w:t xml:space="preserve">for </w:t>
      </w:r>
      <w:r w:rsidRPr="00642D53">
        <w:rPr>
          <w:color w:val="000000"/>
          <w:szCs w:val="24"/>
        </w:rPr>
        <w:t>in the contractual conditions.</w:t>
      </w:r>
    </w:p>
    <w:p w14:paraId="60D7A0A4" w14:textId="0354644E" w:rsidR="00F82148" w:rsidRDefault="008F45E4" w:rsidP="003344C7">
      <w:pPr>
        <w:jc w:val="both"/>
        <w:rPr>
          <w:szCs w:val="22"/>
        </w:rPr>
      </w:pPr>
      <w:r>
        <w:rPr>
          <w:szCs w:val="22"/>
          <w:highlight w:val="yellow"/>
        </w:rPr>
        <w:t>[</w:t>
      </w:r>
      <w:r w:rsidR="00F82148" w:rsidRPr="00865845">
        <w:rPr>
          <w:szCs w:val="22"/>
          <w:highlight w:val="yellow"/>
        </w:rPr>
        <w:t>If additional checks are needed, notably in case specific objectives are established at point 2 of the Terms of Reference</w:t>
      </w:r>
      <w:r w:rsidR="00F82148">
        <w:rPr>
          <w:szCs w:val="22"/>
          <w:highlight w:val="yellow"/>
        </w:rPr>
        <w:t>,</w:t>
      </w:r>
      <w:r w:rsidR="00F82148" w:rsidRPr="00865845">
        <w:rPr>
          <w:szCs w:val="22"/>
          <w:highlight w:val="yellow"/>
        </w:rPr>
        <w:t xml:space="preserve"> then add the following:</w:t>
      </w:r>
    </w:p>
    <w:p w14:paraId="01EEB11D" w14:textId="7FF19273" w:rsidR="00F82148" w:rsidRPr="00615B57" w:rsidRDefault="00F82148" w:rsidP="00F82148">
      <w:pPr>
        <w:pStyle w:val="Heading2"/>
        <w:numPr>
          <w:ilvl w:val="0"/>
          <w:numId w:val="0"/>
        </w:numPr>
      </w:pPr>
      <w:bookmarkStart w:id="13" w:name="_Toc519778682"/>
      <w:r w:rsidRPr="00691377">
        <w:rPr>
          <w:highlight w:val="darkGray"/>
        </w:rPr>
        <w:t>2.11</w:t>
      </w:r>
      <w:r w:rsidRPr="00691377">
        <w:rPr>
          <w:highlight w:val="darkGray"/>
        </w:rPr>
        <w:tab/>
        <w:t>Additional check</w:t>
      </w:r>
      <w:r>
        <w:rPr>
          <w:highlight w:val="darkGray"/>
        </w:rPr>
        <w:t xml:space="preserve">s not included in the standard verification </w:t>
      </w:r>
      <w:r w:rsidR="00395701">
        <w:rPr>
          <w:highlight w:val="darkGray"/>
        </w:rPr>
        <w:tab/>
      </w:r>
      <w:r>
        <w:rPr>
          <w:highlight w:val="darkGray"/>
        </w:rPr>
        <w:t>procedure</w:t>
      </w:r>
      <w:bookmarkEnd w:id="13"/>
    </w:p>
    <w:p w14:paraId="3F141ECF" w14:textId="1FA5CAF6" w:rsidR="00F82148" w:rsidRDefault="00F82148" w:rsidP="00D46DA5">
      <w:pPr>
        <w:rPr>
          <w:szCs w:val="22"/>
        </w:rPr>
      </w:pPr>
      <w:r w:rsidRPr="00B06542">
        <w:rPr>
          <w:szCs w:val="24"/>
        </w:rPr>
        <w:t>&lt;</w:t>
      </w:r>
      <w:r w:rsidRPr="00B06542">
        <w:rPr>
          <w:szCs w:val="24"/>
          <w:highlight w:val="yellow"/>
        </w:rPr>
        <w:t>Describe the additional</w:t>
      </w:r>
      <w:r w:rsidRPr="00F82148">
        <w:rPr>
          <w:szCs w:val="24"/>
          <w:highlight w:val="yellow"/>
        </w:rPr>
        <w:t xml:space="preserve"> </w:t>
      </w:r>
      <w:r w:rsidRPr="00691377">
        <w:rPr>
          <w:szCs w:val="24"/>
          <w:highlight w:val="yellow"/>
        </w:rPr>
        <w:t>check</w:t>
      </w:r>
      <w:r w:rsidR="008F45E4" w:rsidRPr="003344C7">
        <w:rPr>
          <w:szCs w:val="24"/>
          <w:highlight w:val="yellow"/>
        </w:rPr>
        <w:t>s</w:t>
      </w:r>
      <w:r>
        <w:rPr>
          <w:szCs w:val="24"/>
        </w:rPr>
        <w:t>&gt;</w:t>
      </w:r>
      <w:r w:rsidR="008F45E4">
        <w:rPr>
          <w:szCs w:val="24"/>
        </w:rPr>
        <w:t>]</w:t>
      </w:r>
    </w:p>
    <w:p w14:paraId="2341E79F" w14:textId="77777777" w:rsidR="00865845" w:rsidRPr="0035038F" w:rsidRDefault="00865845" w:rsidP="00D46DA5"/>
    <w:sectPr w:rsidR="00865845" w:rsidRPr="0035038F" w:rsidSect="00145C0A">
      <w:headerReference w:type="default" r:id="rId9"/>
      <w:footerReference w:type="default" r:id="rId10"/>
      <w:headerReference w:type="first" r:id="rId11"/>
      <w:pgSz w:w="11906" w:h="16838" w:code="9"/>
      <w:pgMar w:top="851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8ED37" w14:textId="77777777" w:rsidR="00B10652" w:rsidRDefault="00B10652">
      <w:r>
        <w:separator/>
      </w:r>
    </w:p>
  </w:endnote>
  <w:endnote w:type="continuationSeparator" w:id="0">
    <w:p w14:paraId="3C705458" w14:textId="77777777" w:rsidR="00B10652" w:rsidRDefault="00B1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AD42B" w14:textId="77777777" w:rsidR="00B233CD" w:rsidRPr="007958B3" w:rsidRDefault="00B233CD" w:rsidP="004344C4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</w:p>
  <w:p w14:paraId="70CA1D2E" w14:textId="5376E375" w:rsidR="00904F0C" w:rsidRPr="004344C4" w:rsidRDefault="004344C4" w:rsidP="00C50441">
    <w:pPr>
      <w:pStyle w:val="Header"/>
      <w:rPr>
        <w:rFonts w:ascii="Arial" w:hAnsi="Arial" w:cs="Arial"/>
        <w:i/>
        <w:sz w:val="16"/>
        <w:szCs w:val="16"/>
      </w:rPr>
    </w:pPr>
    <w:r w:rsidRPr="004344C4">
      <w:rPr>
        <w:rFonts w:ascii="Arial" w:hAnsi="Arial" w:cs="Arial"/>
        <w:i/>
        <w:sz w:val="16"/>
        <w:szCs w:val="16"/>
      </w:rPr>
      <w:t>Version 2018-0</w:t>
    </w:r>
    <w:r w:rsidR="0088498B">
      <w:rPr>
        <w:rFonts w:ascii="Arial" w:hAnsi="Arial" w:cs="Arial"/>
        <w:i/>
        <w:sz w:val="16"/>
        <w:szCs w:val="16"/>
      </w:rPr>
      <w:t>8</w:t>
    </w:r>
    <w:r w:rsidRPr="004344C4">
      <w:rPr>
        <w:rFonts w:ascii="Arial" w:hAnsi="Arial" w:cs="Arial"/>
        <w:i/>
        <w:sz w:val="16"/>
        <w:szCs w:val="16"/>
      </w:rPr>
      <w:t>-</w:t>
    </w:r>
    <w:r w:rsidR="0088498B">
      <w:rPr>
        <w:rFonts w:ascii="Arial" w:hAnsi="Arial" w:cs="Arial"/>
        <w:i/>
        <w:sz w:val="16"/>
        <w:szCs w:val="16"/>
      </w:rPr>
      <w:t>01</w:t>
    </w:r>
    <w:r w:rsidRPr="004344C4">
      <w:rPr>
        <w:rFonts w:ascii="Arial" w:hAnsi="Arial" w:cs="Arial"/>
        <w:i/>
        <w:sz w:val="16"/>
        <w:szCs w:val="16"/>
      </w:rPr>
      <w:t xml:space="preserve">    </w:t>
    </w:r>
    <w:r w:rsidR="00873AD7">
      <w:rPr>
        <w:rFonts w:ascii="Arial" w:hAnsi="Arial" w:cs="Arial"/>
        <w:i/>
        <w:sz w:val="16"/>
        <w:szCs w:val="16"/>
      </w:rPr>
      <w:tab/>
    </w:r>
    <w:r w:rsidR="00873AD7">
      <w:rPr>
        <w:rFonts w:ascii="Arial" w:hAnsi="Arial" w:cs="Arial"/>
        <w:i/>
        <w:sz w:val="16"/>
        <w:szCs w:val="16"/>
      </w:rPr>
      <w:tab/>
    </w:r>
    <w:r w:rsidR="00904F0C" w:rsidRPr="004344C4">
      <w:rPr>
        <w:rFonts w:ascii="Arial" w:hAnsi="Arial" w:cs="Arial"/>
        <w:i/>
        <w:sz w:val="16"/>
        <w:szCs w:val="16"/>
      </w:rPr>
      <w:t xml:space="preserve"> Page </w:t>
    </w:r>
    <w:r w:rsidR="00904F0C" w:rsidRPr="004344C4">
      <w:rPr>
        <w:rFonts w:ascii="Arial" w:hAnsi="Arial" w:cs="Arial"/>
        <w:i/>
        <w:sz w:val="16"/>
        <w:szCs w:val="16"/>
      </w:rPr>
      <w:fldChar w:fldCharType="begin"/>
    </w:r>
    <w:r w:rsidR="00904F0C" w:rsidRPr="004344C4">
      <w:rPr>
        <w:rFonts w:ascii="Arial" w:hAnsi="Arial" w:cs="Arial"/>
        <w:i/>
        <w:sz w:val="16"/>
        <w:szCs w:val="16"/>
      </w:rPr>
      <w:instrText xml:space="preserve"> PAGE  \* Arabic  \* MERGEFORMAT </w:instrText>
    </w:r>
    <w:r w:rsidR="00904F0C" w:rsidRPr="004344C4">
      <w:rPr>
        <w:rFonts w:ascii="Arial" w:hAnsi="Arial" w:cs="Arial"/>
        <w:i/>
        <w:sz w:val="16"/>
        <w:szCs w:val="16"/>
      </w:rPr>
      <w:fldChar w:fldCharType="separate"/>
    </w:r>
    <w:r w:rsidR="003A6E2F">
      <w:rPr>
        <w:rFonts w:ascii="Arial" w:hAnsi="Arial" w:cs="Arial"/>
        <w:i/>
        <w:noProof/>
        <w:sz w:val="16"/>
        <w:szCs w:val="16"/>
      </w:rPr>
      <w:t>1</w:t>
    </w:r>
    <w:r w:rsidR="00904F0C" w:rsidRPr="004344C4">
      <w:rPr>
        <w:rFonts w:ascii="Arial" w:hAnsi="Arial" w:cs="Arial"/>
        <w:i/>
        <w:sz w:val="16"/>
        <w:szCs w:val="16"/>
      </w:rPr>
      <w:fldChar w:fldCharType="end"/>
    </w:r>
    <w:r w:rsidR="00904F0C" w:rsidRPr="004344C4">
      <w:rPr>
        <w:rFonts w:ascii="Arial" w:hAnsi="Arial" w:cs="Arial"/>
        <w:i/>
        <w:sz w:val="16"/>
        <w:szCs w:val="16"/>
      </w:rPr>
      <w:t>/</w:t>
    </w:r>
    <w:r w:rsidR="00904F0C" w:rsidRPr="004344C4">
      <w:rPr>
        <w:rFonts w:ascii="Arial" w:hAnsi="Arial" w:cs="Arial"/>
        <w:i/>
        <w:sz w:val="16"/>
        <w:szCs w:val="16"/>
      </w:rPr>
      <w:fldChar w:fldCharType="begin"/>
    </w:r>
    <w:r w:rsidR="00904F0C" w:rsidRPr="004344C4">
      <w:rPr>
        <w:rFonts w:ascii="Arial" w:hAnsi="Arial" w:cs="Arial"/>
        <w:i/>
        <w:sz w:val="16"/>
        <w:szCs w:val="16"/>
      </w:rPr>
      <w:instrText xml:space="preserve"> NUMPAGES  \# "0"  \* MERGEFORMAT </w:instrText>
    </w:r>
    <w:r w:rsidR="00904F0C" w:rsidRPr="004344C4">
      <w:rPr>
        <w:rFonts w:ascii="Arial" w:hAnsi="Arial" w:cs="Arial"/>
        <w:i/>
        <w:sz w:val="16"/>
        <w:szCs w:val="16"/>
      </w:rPr>
      <w:fldChar w:fldCharType="separate"/>
    </w:r>
    <w:r w:rsidR="003A6E2F">
      <w:rPr>
        <w:rFonts w:ascii="Arial" w:hAnsi="Arial" w:cs="Arial"/>
        <w:i/>
        <w:noProof/>
        <w:sz w:val="16"/>
        <w:szCs w:val="16"/>
      </w:rPr>
      <w:t>4</w:t>
    </w:r>
    <w:r w:rsidR="00904F0C" w:rsidRPr="004344C4">
      <w:rPr>
        <w:rFonts w:ascii="Arial" w:hAnsi="Arial" w:cs="Arial"/>
        <w:i/>
        <w:sz w:val="16"/>
        <w:szCs w:val="16"/>
      </w:rPr>
      <w:fldChar w:fldCharType="end"/>
    </w:r>
  </w:p>
  <w:p w14:paraId="14CE6A52" w14:textId="77777777" w:rsidR="00B233CD" w:rsidRPr="00CB566F" w:rsidRDefault="00B233CD">
    <w:pPr>
      <w:pStyle w:val="Foo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C7BC1" w14:textId="77777777" w:rsidR="00B10652" w:rsidRDefault="00B10652">
      <w:r>
        <w:separator/>
      </w:r>
    </w:p>
  </w:footnote>
  <w:footnote w:type="continuationSeparator" w:id="0">
    <w:p w14:paraId="2CD9A97E" w14:textId="77777777" w:rsidR="00B10652" w:rsidRDefault="00B1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FB3BB" w14:textId="77777777" w:rsidR="007C0710" w:rsidRDefault="00873AD7" w:rsidP="00873AD7">
    <w:pPr>
      <w:pStyle w:val="Header"/>
      <w:jc w:val="right"/>
      <w:rPr>
        <w:rFonts w:ascii="Arial" w:hAnsi="Arial" w:cs="Arial"/>
        <w:i/>
        <w:sz w:val="16"/>
        <w:szCs w:val="16"/>
      </w:rPr>
    </w:pPr>
    <w:r w:rsidRPr="004344C4">
      <w:rPr>
        <w:rFonts w:ascii="Arial" w:hAnsi="Arial" w:cs="Arial"/>
        <w:i/>
        <w:sz w:val="16"/>
        <w:szCs w:val="16"/>
      </w:rPr>
      <w:t>ToR for Expenditure Verification</w:t>
    </w:r>
  </w:p>
  <w:p w14:paraId="280EA2C7" w14:textId="11FEDB3D" w:rsidR="00145C0A" w:rsidRDefault="00873AD7" w:rsidP="00873AD7">
    <w:pPr>
      <w:pStyle w:val="Header"/>
      <w:jc w:val="right"/>
      <w:rPr>
        <w:rFonts w:ascii="Arial" w:hAnsi="Arial" w:cs="Arial"/>
        <w:i/>
        <w:sz w:val="16"/>
        <w:szCs w:val="16"/>
      </w:rPr>
    </w:pPr>
    <w:r w:rsidRPr="004344C4">
      <w:rPr>
        <w:rFonts w:ascii="Arial" w:hAnsi="Arial" w:cs="Arial"/>
        <w:i/>
        <w:sz w:val="16"/>
        <w:szCs w:val="16"/>
      </w:rPr>
      <w:t>Annex 2 – Guidelines for Risk Analysis and Verification Procedures</w:t>
    </w:r>
  </w:p>
  <w:p w14:paraId="781AA742" w14:textId="77777777" w:rsidR="00873AD7" w:rsidRDefault="00873AD7" w:rsidP="00873AD7">
    <w:pPr>
      <w:pStyle w:val="Header"/>
      <w:jc w:val="right"/>
      <w:rPr>
        <w:rFonts w:ascii="Arial" w:hAnsi="Arial" w:cs="Arial"/>
        <w:i/>
        <w:sz w:val="16"/>
        <w:szCs w:val="16"/>
      </w:rPr>
    </w:pPr>
  </w:p>
  <w:p w14:paraId="548783CF" w14:textId="77777777" w:rsidR="00145C0A" w:rsidRDefault="00145C0A" w:rsidP="00B610DD">
    <w:pPr>
      <w:pStyle w:val="Header"/>
      <w:jc w:val="right"/>
      <w:rPr>
        <w:rFonts w:ascii="Arial" w:hAnsi="Arial" w:cs="Arial"/>
        <w:i/>
        <w:sz w:val="16"/>
        <w:szCs w:val="16"/>
      </w:rPr>
    </w:pPr>
  </w:p>
  <w:p w14:paraId="6DD87C08" w14:textId="77777777" w:rsidR="00145C0A" w:rsidRPr="00B610DD" w:rsidRDefault="00145C0A" w:rsidP="004344C4">
    <w:pPr>
      <w:pStyle w:val="Header"/>
      <w:rPr>
        <w:rFonts w:ascii="Arial" w:hAnsi="Arial" w:cs="Arial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3A0B7" w14:textId="77777777" w:rsidR="00442FA6" w:rsidRPr="00442FA6" w:rsidRDefault="00442FA6" w:rsidP="00442FA6">
    <w:pPr>
      <w:pStyle w:val="Head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Terms of reference for </w:t>
    </w:r>
    <w:r w:rsidR="00145C0A">
      <w:rPr>
        <w:rFonts w:ascii="Arial" w:hAnsi="Arial" w:cs="Arial"/>
        <w:i/>
        <w:sz w:val="16"/>
        <w:szCs w:val="16"/>
      </w:rPr>
      <w:t>an expenditure verification</w:t>
    </w:r>
  </w:p>
  <w:p w14:paraId="63E99154" w14:textId="77777777" w:rsidR="00B233CD" w:rsidRDefault="00B23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A843A8"/>
    <w:multiLevelType w:val="hybridMultilevel"/>
    <w:tmpl w:val="82A096E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2331"/>
    <w:multiLevelType w:val="hybridMultilevel"/>
    <w:tmpl w:val="0688D596"/>
    <w:lvl w:ilvl="0" w:tplc="7CEAA4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7587F"/>
    <w:multiLevelType w:val="hybridMultilevel"/>
    <w:tmpl w:val="31B2C422"/>
    <w:lvl w:ilvl="0" w:tplc="86785292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E3728"/>
    <w:multiLevelType w:val="hybridMultilevel"/>
    <w:tmpl w:val="905A58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12D7"/>
    <w:multiLevelType w:val="hybridMultilevel"/>
    <w:tmpl w:val="228CCFFC"/>
    <w:lvl w:ilvl="0" w:tplc="19BECCA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072E8"/>
    <w:multiLevelType w:val="hybridMultilevel"/>
    <w:tmpl w:val="0D7A68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B486E"/>
    <w:multiLevelType w:val="hybridMultilevel"/>
    <w:tmpl w:val="F45CF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B3CB1"/>
    <w:multiLevelType w:val="hybridMultilevel"/>
    <w:tmpl w:val="09F2C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34306"/>
    <w:multiLevelType w:val="multilevel"/>
    <w:tmpl w:val="F014B5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3965DEC"/>
    <w:multiLevelType w:val="hybridMultilevel"/>
    <w:tmpl w:val="D972A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C68A4"/>
    <w:multiLevelType w:val="hybridMultilevel"/>
    <w:tmpl w:val="45D2D5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01CCA"/>
    <w:multiLevelType w:val="hybridMultilevel"/>
    <w:tmpl w:val="26169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91958"/>
    <w:multiLevelType w:val="hybridMultilevel"/>
    <w:tmpl w:val="DDF6A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400EB"/>
    <w:multiLevelType w:val="hybridMultilevel"/>
    <w:tmpl w:val="0B540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7451E"/>
    <w:multiLevelType w:val="hybridMultilevel"/>
    <w:tmpl w:val="A5321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70308"/>
    <w:multiLevelType w:val="hybridMultilevel"/>
    <w:tmpl w:val="F49E066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03303"/>
    <w:multiLevelType w:val="hybridMultilevel"/>
    <w:tmpl w:val="5C5CB054"/>
    <w:lvl w:ilvl="0" w:tplc="90DA61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2F72"/>
    <w:multiLevelType w:val="hybridMultilevel"/>
    <w:tmpl w:val="50649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278E3"/>
    <w:multiLevelType w:val="hybridMultilevel"/>
    <w:tmpl w:val="D2D02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9905A3"/>
    <w:multiLevelType w:val="hybridMultilevel"/>
    <w:tmpl w:val="DC4041D8"/>
    <w:lvl w:ilvl="0" w:tplc="E5884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B4F1A"/>
    <w:multiLevelType w:val="hybridMultilevel"/>
    <w:tmpl w:val="26169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153C9"/>
    <w:multiLevelType w:val="hybridMultilevel"/>
    <w:tmpl w:val="FDA0AD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6D6465"/>
    <w:multiLevelType w:val="hybridMultilevel"/>
    <w:tmpl w:val="6A50E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073F8"/>
    <w:multiLevelType w:val="hybridMultilevel"/>
    <w:tmpl w:val="9B5E0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A3826"/>
    <w:multiLevelType w:val="hybridMultilevel"/>
    <w:tmpl w:val="B3E883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32656"/>
    <w:multiLevelType w:val="multilevel"/>
    <w:tmpl w:val="1FD0B1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843" w:hanging="1701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555617BF"/>
    <w:multiLevelType w:val="hybridMultilevel"/>
    <w:tmpl w:val="A8D0CF6C"/>
    <w:lvl w:ilvl="0" w:tplc="9E9AE68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BB2109"/>
    <w:multiLevelType w:val="hybridMultilevel"/>
    <w:tmpl w:val="2E082FE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B7912"/>
    <w:multiLevelType w:val="hybridMultilevel"/>
    <w:tmpl w:val="FB5A64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F5D71"/>
    <w:multiLevelType w:val="hybridMultilevel"/>
    <w:tmpl w:val="F98048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A345EF"/>
    <w:multiLevelType w:val="hybridMultilevel"/>
    <w:tmpl w:val="90B85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4" w15:restartNumberingAfterBreak="0">
    <w:nsid w:val="688049A7"/>
    <w:multiLevelType w:val="hybridMultilevel"/>
    <w:tmpl w:val="AF422D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0AE1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16B7D"/>
    <w:multiLevelType w:val="hybridMultilevel"/>
    <w:tmpl w:val="E8884A1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DA22002"/>
    <w:multiLevelType w:val="hybridMultilevel"/>
    <w:tmpl w:val="4F76CD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D74A0"/>
    <w:multiLevelType w:val="hybridMultilevel"/>
    <w:tmpl w:val="F24CD2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556F8"/>
    <w:multiLevelType w:val="hybridMultilevel"/>
    <w:tmpl w:val="268041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AE1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F5508"/>
    <w:multiLevelType w:val="hybridMultilevel"/>
    <w:tmpl w:val="C4F45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E77F8"/>
    <w:multiLevelType w:val="hybridMultilevel"/>
    <w:tmpl w:val="100E38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30"/>
  </w:num>
  <w:num w:numId="5">
    <w:abstractNumId w:val="4"/>
  </w:num>
  <w:num w:numId="6">
    <w:abstractNumId w:val="29"/>
  </w:num>
  <w:num w:numId="7">
    <w:abstractNumId w:val="13"/>
  </w:num>
  <w:num w:numId="8">
    <w:abstractNumId w:val="16"/>
  </w:num>
  <w:num w:numId="9">
    <w:abstractNumId w:val="1"/>
  </w:num>
  <w:num w:numId="10">
    <w:abstractNumId w:val="11"/>
  </w:num>
  <w:num w:numId="11">
    <w:abstractNumId w:val="39"/>
  </w:num>
  <w:num w:numId="12">
    <w:abstractNumId w:val="20"/>
  </w:num>
  <w:num w:numId="13">
    <w:abstractNumId w:val="32"/>
  </w:num>
  <w:num w:numId="14">
    <w:abstractNumId w:val="2"/>
  </w:num>
  <w:num w:numId="15">
    <w:abstractNumId w:val="3"/>
  </w:num>
  <w:num w:numId="16">
    <w:abstractNumId w:val="40"/>
  </w:num>
  <w:num w:numId="17">
    <w:abstractNumId w:val="28"/>
  </w:num>
  <w:num w:numId="18">
    <w:abstractNumId w:val="5"/>
  </w:num>
  <w:num w:numId="19">
    <w:abstractNumId w:val="25"/>
  </w:num>
  <w:num w:numId="20">
    <w:abstractNumId w:val="17"/>
  </w:num>
  <w:num w:numId="21">
    <w:abstractNumId w:val="7"/>
  </w:num>
  <w:num w:numId="22">
    <w:abstractNumId w:val="37"/>
  </w:num>
  <w:num w:numId="23">
    <w:abstractNumId w:val="2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3"/>
  </w:num>
  <w:num w:numId="27">
    <w:abstractNumId w:val="8"/>
  </w:num>
  <w:num w:numId="28">
    <w:abstractNumId w:val="36"/>
  </w:num>
  <w:num w:numId="29">
    <w:abstractNumId w:val="14"/>
  </w:num>
  <w:num w:numId="30">
    <w:abstractNumId w:val="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4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3"/>
  </w:num>
  <w:num w:numId="39">
    <w:abstractNumId w:val="6"/>
  </w:num>
  <w:num w:numId="40">
    <w:abstractNumId w:val="9"/>
  </w:num>
  <w:num w:numId="41">
    <w:abstractNumId w:val="9"/>
  </w:num>
  <w:num w:numId="42">
    <w:abstractNumId w:val="9"/>
  </w:num>
  <w:num w:numId="43">
    <w:abstractNumId w:val="18"/>
  </w:num>
  <w:num w:numId="44">
    <w:abstractNumId w:val="35"/>
  </w:num>
  <w:num w:numId="45">
    <w:abstractNumId w:val="31"/>
  </w:num>
  <w:num w:numId="46">
    <w:abstractNumId w:val="24"/>
  </w:num>
  <w:num w:numId="47">
    <w:abstractNumId w:val="15"/>
  </w:num>
  <w:num w:numId="48">
    <w:abstractNumId w:val="27"/>
  </w:num>
  <w:num w:numId="49">
    <w:abstractNumId w:val="21"/>
  </w:num>
  <w:num w:numId="5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078EC"/>
    <w:rsid w:val="00001615"/>
    <w:rsid w:val="00002DB2"/>
    <w:rsid w:val="00003EF7"/>
    <w:rsid w:val="00004F9A"/>
    <w:rsid w:val="000102FE"/>
    <w:rsid w:val="00011814"/>
    <w:rsid w:val="00012378"/>
    <w:rsid w:val="000125D0"/>
    <w:rsid w:val="00012837"/>
    <w:rsid w:val="00017985"/>
    <w:rsid w:val="00020BDE"/>
    <w:rsid w:val="000212A9"/>
    <w:rsid w:val="0002183C"/>
    <w:rsid w:val="000254CE"/>
    <w:rsid w:val="000301E2"/>
    <w:rsid w:val="00030C5F"/>
    <w:rsid w:val="000323E7"/>
    <w:rsid w:val="00033574"/>
    <w:rsid w:val="0003416C"/>
    <w:rsid w:val="000359A4"/>
    <w:rsid w:val="00035BC3"/>
    <w:rsid w:val="00036430"/>
    <w:rsid w:val="0004104A"/>
    <w:rsid w:val="00041B1A"/>
    <w:rsid w:val="00042622"/>
    <w:rsid w:val="00043927"/>
    <w:rsid w:val="00043AA1"/>
    <w:rsid w:val="00044490"/>
    <w:rsid w:val="00045DE3"/>
    <w:rsid w:val="000508D9"/>
    <w:rsid w:val="000527BE"/>
    <w:rsid w:val="0005317D"/>
    <w:rsid w:val="0005481B"/>
    <w:rsid w:val="00056FE8"/>
    <w:rsid w:val="00057053"/>
    <w:rsid w:val="00060F9A"/>
    <w:rsid w:val="000621E7"/>
    <w:rsid w:val="00063736"/>
    <w:rsid w:val="00064104"/>
    <w:rsid w:val="00064AFB"/>
    <w:rsid w:val="000666C7"/>
    <w:rsid w:val="00066C5B"/>
    <w:rsid w:val="00067EDC"/>
    <w:rsid w:val="00070D9B"/>
    <w:rsid w:val="000714C6"/>
    <w:rsid w:val="0007260E"/>
    <w:rsid w:val="00072FC7"/>
    <w:rsid w:val="00074386"/>
    <w:rsid w:val="000758D4"/>
    <w:rsid w:val="00075F9A"/>
    <w:rsid w:val="00076155"/>
    <w:rsid w:val="000804F3"/>
    <w:rsid w:val="00084AEC"/>
    <w:rsid w:val="00085037"/>
    <w:rsid w:val="00085549"/>
    <w:rsid w:val="0008574B"/>
    <w:rsid w:val="000861DF"/>
    <w:rsid w:val="00087C96"/>
    <w:rsid w:val="00090618"/>
    <w:rsid w:val="00090BCC"/>
    <w:rsid w:val="00091781"/>
    <w:rsid w:val="00091E66"/>
    <w:rsid w:val="00092521"/>
    <w:rsid w:val="00092A1E"/>
    <w:rsid w:val="00092F5A"/>
    <w:rsid w:val="00093E16"/>
    <w:rsid w:val="000946E9"/>
    <w:rsid w:val="00094B98"/>
    <w:rsid w:val="00095049"/>
    <w:rsid w:val="00096B93"/>
    <w:rsid w:val="000978B2"/>
    <w:rsid w:val="0009795E"/>
    <w:rsid w:val="00097989"/>
    <w:rsid w:val="000A2583"/>
    <w:rsid w:val="000A39DD"/>
    <w:rsid w:val="000A536D"/>
    <w:rsid w:val="000A6604"/>
    <w:rsid w:val="000A68F8"/>
    <w:rsid w:val="000B1C35"/>
    <w:rsid w:val="000B2502"/>
    <w:rsid w:val="000B4236"/>
    <w:rsid w:val="000B455B"/>
    <w:rsid w:val="000B4C04"/>
    <w:rsid w:val="000B4C57"/>
    <w:rsid w:val="000B579A"/>
    <w:rsid w:val="000B5B79"/>
    <w:rsid w:val="000B6B96"/>
    <w:rsid w:val="000C0B8C"/>
    <w:rsid w:val="000C0F1B"/>
    <w:rsid w:val="000C16A9"/>
    <w:rsid w:val="000C554D"/>
    <w:rsid w:val="000C65FA"/>
    <w:rsid w:val="000C6E21"/>
    <w:rsid w:val="000D146F"/>
    <w:rsid w:val="000D25DD"/>
    <w:rsid w:val="000D26D6"/>
    <w:rsid w:val="000D3175"/>
    <w:rsid w:val="000D3BA1"/>
    <w:rsid w:val="000D5255"/>
    <w:rsid w:val="000D6710"/>
    <w:rsid w:val="000D7E6F"/>
    <w:rsid w:val="000E0B95"/>
    <w:rsid w:val="000E0C86"/>
    <w:rsid w:val="000E1314"/>
    <w:rsid w:val="000E2215"/>
    <w:rsid w:val="000E3666"/>
    <w:rsid w:val="000E4A07"/>
    <w:rsid w:val="000E65F2"/>
    <w:rsid w:val="000E6C47"/>
    <w:rsid w:val="000E75C9"/>
    <w:rsid w:val="000E7B88"/>
    <w:rsid w:val="000E7CCD"/>
    <w:rsid w:val="000E7FDF"/>
    <w:rsid w:val="000F33E0"/>
    <w:rsid w:val="000F3E33"/>
    <w:rsid w:val="000F4C44"/>
    <w:rsid w:val="000F546D"/>
    <w:rsid w:val="000F593F"/>
    <w:rsid w:val="000F59B0"/>
    <w:rsid w:val="000F615F"/>
    <w:rsid w:val="000F681F"/>
    <w:rsid w:val="000F6A9E"/>
    <w:rsid w:val="000F6E75"/>
    <w:rsid w:val="00100A5B"/>
    <w:rsid w:val="00100C66"/>
    <w:rsid w:val="00100E5C"/>
    <w:rsid w:val="00101C55"/>
    <w:rsid w:val="00101DD1"/>
    <w:rsid w:val="001028D6"/>
    <w:rsid w:val="001028F1"/>
    <w:rsid w:val="001046C4"/>
    <w:rsid w:val="00104BAF"/>
    <w:rsid w:val="0010640C"/>
    <w:rsid w:val="0011049B"/>
    <w:rsid w:val="001138A2"/>
    <w:rsid w:val="00114342"/>
    <w:rsid w:val="001145AA"/>
    <w:rsid w:val="00115FC9"/>
    <w:rsid w:val="00116ACF"/>
    <w:rsid w:val="001171FB"/>
    <w:rsid w:val="001173B9"/>
    <w:rsid w:val="00120F9F"/>
    <w:rsid w:val="00121B4F"/>
    <w:rsid w:val="0013174D"/>
    <w:rsid w:val="00131C3B"/>
    <w:rsid w:val="0013312E"/>
    <w:rsid w:val="00134788"/>
    <w:rsid w:val="00134C36"/>
    <w:rsid w:val="00134CBB"/>
    <w:rsid w:val="00135245"/>
    <w:rsid w:val="00135EBB"/>
    <w:rsid w:val="0013696D"/>
    <w:rsid w:val="00136C3A"/>
    <w:rsid w:val="00136C3F"/>
    <w:rsid w:val="00136CCD"/>
    <w:rsid w:val="001425A1"/>
    <w:rsid w:val="00142ACA"/>
    <w:rsid w:val="001446CD"/>
    <w:rsid w:val="00145670"/>
    <w:rsid w:val="001458A3"/>
    <w:rsid w:val="00145C0A"/>
    <w:rsid w:val="00145C26"/>
    <w:rsid w:val="001464DB"/>
    <w:rsid w:val="00146676"/>
    <w:rsid w:val="00146989"/>
    <w:rsid w:val="00147A01"/>
    <w:rsid w:val="00147D6D"/>
    <w:rsid w:val="0015056C"/>
    <w:rsid w:val="00150785"/>
    <w:rsid w:val="00150918"/>
    <w:rsid w:val="001509DF"/>
    <w:rsid w:val="0015241A"/>
    <w:rsid w:val="0015332D"/>
    <w:rsid w:val="00153B72"/>
    <w:rsid w:val="00154D67"/>
    <w:rsid w:val="001560B5"/>
    <w:rsid w:val="00157650"/>
    <w:rsid w:val="00157E6C"/>
    <w:rsid w:val="001614FC"/>
    <w:rsid w:val="001626FB"/>
    <w:rsid w:val="001656BE"/>
    <w:rsid w:val="00166201"/>
    <w:rsid w:val="00167581"/>
    <w:rsid w:val="00167B7D"/>
    <w:rsid w:val="00170261"/>
    <w:rsid w:val="00170534"/>
    <w:rsid w:val="00171FC5"/>
    <w:rsid w:val="00171FDF"/>
    <w:rsid w:val="00172EDE"/>
    <w:rsid w:val="00173075"/>
    <w:rsid w:val="001738A2"/>
    <w:rsid w:val="001748E0"/>
    <w:rsid w:val="00175D48"/>
    <w:rsid w:val="001778A8"/>
    <w:rsid w:val="00177EE9"/>
    <w:rsid w:val="0018114E"/>
    <w:rsid w:val="001815AD"/>
    <w:rsid w:val="00181A77"/>
    <w:rsid w:val="0018520E"/>
    <w:rsid w:val="001859DF"/>
    <w:rsid w:val="00186C86"/>
    <w:rsid w:val="001872A8"/>
    <w:rsid w:val="001908AF"/>
    <w:rsid w:val="00190C36"/>
    <w:rsid w:val="001923C1"/>
    <w:rsid w:val="00192637"/>
    <w:rsid w:val="00192FC0"/>
    <w:rsid w:val="00194FCB"/>
    <w:rsid w:val="00195118"/>
    <w:rsid w:val="00195457"/>
    <w:rsid w:val="00196261"/>
    <w:rsid w:val="001967ED"/>
    <w:rsid w:val="001A0CBC"/>
    <w:rsid w:val="001A0F81"/>
    <w:rsid w:val="001A28D7"/>
    <w:rsid w:val="001A30D5"/>
    <w:rsid w:val="001A42B9"/>
    <w:rsid w:val="001A435A"/>
    <w:rsid w:val="001A51D2"/>
    <w:rsid w:val="001A5B02"/>
    <w:rsid w:val="001A7047"/>
    <w:rsid w:val="001A715E"/>
    <w:rsid w:val="001B1442"/>
    <w:rsid w:val="001B2596"/>
    <w:rsid w:val="001B2A5B"/>
    <w:rsid w:val="001B547C"/>
    <w:rsid w:val="001B66CF"/>
    <w:rsid w:val="001B73D4"/>
    <w:rsid w:val="001B7759"/>
    <w:rsid w:val="001B7783"/>
    <w:rsid w:val="001B7E13"/>
    <w:rsid w:val="001C076D"/>
    <w:rsid w:val="001C0797"/>
    <w:rsid w:val="001C1B51"/>
    <w:rsid w:val="001C3A77"/>
    <w:rsid w:val="001C3B78"/>
    <w:rsid w:val="001C4804"/>
    <w:rsid w:val="001C59CB"/>
    <w:rsid w:val="001D0EE2"/>
    <w:rsid w:val="001D11C6"/>
    <w:rsid w:val="001D1263"/>
    <w:rsid w:val="001D3538"/>
    <w:rsid w:val="001D606E"/>
    <w:rsid w:val="001D763B"/>
    <w:rsid w:val="001D7679"/>
    <w:rsid w:val="001E0A7B"/>
    <w:rsid w:val="001E0F18"/>
    <w:rsid w:val="001E0F45"/>
    <w:rsid w:val="001E115E"/>
    <w:rsid w:val="001E3CF3"/>
    <w:rsid w:val="001E4C75"/>
    <w:rsid w:val="001E55D5"/>
    <w:rsid w:val="001E6E7A"/>
    <w:rsid w:val="001E6F0C"/>
    <w:rsid w:val="001E7598"/>
    <w:rsid w:val="001F01D9"/>
    <w:rsid w:val="001F10F3"/>
    <w:rsid w:val="001F338E"/>
    <w:rsid w:val="001F4712"/>
    <w:rsid w:val="001F492D"/>
    <w:rsid w:val="002007B8"/>
    <w:rsid w:val="00202739"/>
    <w:rsid w:val="0020287E"/>
    <w:rsid w:val="00202CCA"/>
    <w:rsid w:val="00202DDD"/>
    <w:rsid w:val="00203826"/>
    <w:rsid w:val="00204AD9"/>
    <w:rsid w:val="00204FA8"/>
    <w:rsid w:val="002052C9"/>
    <w:rsid w:val="00205906"/>
    <w:rsid w:val="00206ABB"/>
    <w:rsid w:val="00206C05"/>
    <w:rsid w:val="0021071D"/>
    <w:rsid w:val="002132AA"/>
    <w:rsid w:val="00213DF6"/>
    <w:rsid w:val="002150FF"/>
    <w:rsid w:val="00216165"/>
    <w:rsid w:val="00217B54"/>
    <w:rsid w:val="00217E7A"/>
    <w:rsid w:val="00220010"/>
    <w:rsid w:val="002207A6"/>
    <w:rsid w:val="00220A2D"/>
    <w:rsid w:val="002221D6"/>
    <w:rsid w:val="00222D21"/>
    <w:rsid w:val="00223D31"/>
    <w:rsid w:val="002257DA"/>
    <w:rsid w:val="0022711E"/>
    <w:rsid w:val="00232140"/>
    <w:rsid w:val="00232E0B"/>
    <w:rsid w:val="00234B2E"/>
    <w:rsid w:val="00235B5B"/>
    <w:rsid w:val="00236050"/>
    <w:rsid w:val="00236143"/>
    <w:rsid w:val="0023664B"/>
    <w:rsid w:val="002400DB"/>
    <w:rsid w:val="002408B4"/>
    <w:rsid w:val="00240E27"/>
    <w:rsid w:val="00241282"/>
    <w:rsid w:val="002419E5"/>
    <w:rsid w:val="002434E7"/>
    <w:rsid w:val="002453E9"/>
    <w:rsid w:val="002453F0"/>
    <w:rsid w:val="00245718"/>
    <w:rsid w:val="00245C49"/>
    <w:rsid w:val="00246223"/>
    <w:rsid w:val="00246C26"/>
    <w:rsid w:val="00247710"/>
    <w:rsid w:val="00251029"/>
    <w:rsid w:val="002511A1"/>
    <w:rsid w:val="00251881"/>
    <w:rsid w:val="00252D5D"/>
    <w:rsid w:val="00253C9E"/>
    <w:rsid w:val="00253CEC"/>
    <w:rsid w:val="00254E24"/>
    <w:rsid w:val="00257BB9"/>
    <w:rsid w:val="00257E3A"/>
    <w:rsid w:val="00261234"/>
    <w:rsid w:val="00263531"/>
    <w:rsid w:val="002637DE"/>
    <w:rsid w:val="00266C52"/>
    <w:rsid w:val="00266F98"/>
    <w:rsid w:val="002671E2"/>
    <w:rsid w:val="00267FF8"/>
    <w:rsid w:val="002719D6"/>
    <w:rsid w:val="00271BC6"/>
    <w:rsid w:val="00273128"/>
    <w:rsid w:val="00273598"/>
    <w:rsid w:val="00275158"/>
    <w:rsid w:val="002761EB"/>
    <w:rsid w:val="00276998"/>
    <w:rsid w:val="002827B8"/>
    <w:rsid w:val="00282845"/>
    <w:rsid w:val="00284342"/>
    <w:rsid w:val="0028574C"/>
    <w:rsid w:val="00285E32"/>
    <w:rsid w:val="00286E48"/>
    <w:rsid w:val="00287BF6"/>
    <w:rsid w:val="00290740"/>
    <w:rsid w:val="00291122"/>
    <w:rsid w:val="002918F5"/>
    <w:rsid w:val="00291C94"/>
    <w:rsid w:val="00291FC6"/>
    <w:rsid w:val="00292544"/>
    <w:rsid w:val="00293066"/>
    <w:rsid w:val="0029340B"/>
    <w:rsid w:val="00293FEF"/>
    <w:rsid w:val="00294E83"/>
    <w:rsid w:val="00295062"/>
    <w:rsid w:val="00295B18"/>
    <w:rsid w:val="0029697E"/>
    <w:rsid w:val="0029721C"/>
    <w:rsid w:val="002A02A8"/>
    <w:rsid w:val="002A0C43"/>
    <w:rsid w:val="002A1A32"/>
    <w:rsid w:val="002A320F"/>
    <w:rsid w:val="002A435B"/>
    <w:rsid w:val="002A546A"/>
    <w:rsid w:val="002A5F6F"/>
    <w:rsid w:val="002A61C0"/>
    <w:rsid w:val="002A781B"/>
    <w:rsid w:val="002A7A39"/>
    <w:rsid w:val="002A7E53"/>
    <w:rsid w:val="002B0170"/>
    <w:rsid w:val="002B0254"/>
    <w:rsid w:val="002B1321"/>
    <w:rsid w:val="002B1B0A"/>
    <w:rsid w:val="002B1C7C"/>
    <w:rsid w:val="002B5A29"/>
    <w:rsid w:val="002B72E4"/>
    <w:rsid w:val="002B7C45"/>
    <w:rsid w:val="002C04D7"/>
    <w:rsid w:val="002C0EA3"/>
    <w:rsid w:val="002C1319"/>
    <w:rsid w:val="002C2AA6"/>
    <w:rsid w:val="002C2CCC"/>
    <w:rsid w:val="002C3301"/>
    <w:rsid w:val="002C4454"/>
    <w:rsid w:val="002C56D5"/>
    <w:rsid w:val="002C6484"/>
    <w:rsid w:val="002C7108"/>
    <w:rsid w:val="002C7BFA"/>
    <w:rsid w:val="002C7FD6"/>
    <w:rsid w:val="002D141D"/>
    <w:rsid w:val="002D167F"/>
    <w:rsid w:val="002D1F9C"/>
    <w:rsid w:val="002D3452"/>
    <w:rsid w:val="002D35D3"/>
    <w:rsid w:val="002D36B5"/>
    <w:rsid w:val="002D3F87"/>
    <w:rsid w:val="002D43BC"/>
    <w:rsid w:val="002D7888"/>
    <w:rsid w:val="002D7DBE"/>
    <w:rsid w:val="002E232D"/>
    <w:rsid w:val="002E4F86"/>
    <w:rsid w:val="002E5AE2"/>
    <w:rsid w:val="002E5BD7"/>
    <w:rsid w:val="002F3220"/>
    <w:rsid w:val="002F3532"/>
    <w:rsid w:val="002F45AC"/>
    <w:rsid w:val="002F46A9"/>
    <w:rsid w:val="002F5277"/>
    <w:rsid w:val="002F59F6"/>
    <w:rsid w:val="002F5A41"/>
    <w:rsid w:val="002F5C8F"/>
    <w:rsid w:val="002F7469"/>
    <w:rsid w:val="00302F24"/>
    <w:rsid w:val="003036A0"/>
    <w:rsid w:val="00304815"/>
    <w:rsid w:val="00310FF5"/>
    <w:rsid w:val="003139F5"/>
    <w:rsid w:val="00313C38"/>
    <w:rsid w:val="00314F3D"/>
    <w:rsid w:val="00314F6F"/>
    <w:rsid w:val="0031671D"/>
    <w:rsid w:val="003176FC"/>
    <w:rsid w:val="00320194"/>
    <w:rsid w:val="0032163A"/>
    <w:rsid w:val="0032167F"/>
    <w:rsid w:val="0032512B"/>
    <w:rsid w:val="00327B3F"/>
    <w:rsid w:val="00327D42"/>
    <w:rsid w:val="00327FBC"/>
    <w:rsid w:val="00330E15"/>
    <w:rsid w:val="0033391A"/>
    <w:rsid w:val="003344C7"/>
    <w:rsid w:val="00334D23"/>
    <w:rsid w:val="00335597"/>
    <w:rsid w:val="00337097"/>
    <w:rsid w:val="00337694"/>
    <w:rsid w:val="003376C7"/>
    <w:rsid w:val="00341075"/>
    <w:rsid w:val="00341EC9"/>
    <w:rsid w:val="00342559"/>
    <w:rsid w:val="003427C0"/>
    <w:rsid w:val="00342837"/>
    <w:rsid w:val="0034429D"/>
    <w:rsid w:val="00344969"/>
    <w:rsid w:val="00344A10"/>
    <w:rsid w:val="00345F3C"/>
    <w:rsid w:val="0034773C"/>
    <w:rsid w:val="00347CA7"/>
    <w:rsid w:val="0035038F"/>
    <w:rsid w:val="003523C8"/>
    <w:rsid w:val="003526B3"/>
    <w:rsid w:val="003526FB"/>
    <w:rsid w:val="00352B89"/>
    <w:rsid w:val="003534B6"/>
    <w:rsid w:val="003555E7"/>
    <w:rsid w:val="00355AB8"/>
    <w:rsid w:val="00355DB0"/>
    <w:rsid w:val="00362FA8"/>
    <w:rsid w:val="0036387F"/>
    <w:rsid w:val="0036440F"/>
    <w:rsid w:val="00365707"/>
    <w:rsid w:val="00371D27"/>
    <w:rsid w:val="003732F9"/>
    <w:rsid w:val="00375DA9"/>
    <w:rsid w:val="00376E09"/>
    <w:rsid w:val="003800EC"/>
    <w:rsid w:val="00380287"/>
    <w:rsid w:val="00380816"/>
    <w:rsid w:val="003814B4"/>
    <w:rsid w:val="00382F8F"/>
    <w:rsid w:val="00383002"/>
    <w:rsid w:val="00383E96"/>
    <w:rsid w:val="003865EC"/>
    <w:rsid w:val="00386A83"/>
    <w:rsid w:val="003874CB"/>
    <w:rsid w:val="00391A62"/>
    <w:rsid w:val="00391B25"/>
    <w:rsid w:val="00391B99"/>
    <w:rsid w:val="003929A8"/>
    <w:rsid w:val="00392ACF"/>
    <w:rsid w:val="00394C86"/>
    <w:rsid w:val="00395701"/>
    <w:rsid w:val="003A1810"/>
    <w:rsid w:val="003A1CEB"/>
    <w:rsid w:val="003A31A0"/>
    <w:rsid w:val="003A36CD"/>
    <w:rsid w:val="003A3845"/>
    <w:rsid w:val="003A43F0"/>
    <w:rsid w:val="003A5A7D"/>
    <w:rsid w:val="003A654D"/>
    <w:rsid w:val="003A6E2F"/>
    <w:rsid w:val="003A700C"/>
    <w:rsid w:val="003A7797"/>
    <w:rsid w:val="003B0259"/>
    <w:rsid w:val="003B44F8"/>
    <w:rsid w:val="003B64EA"/>
    <w:rsid w:val="003B6DD3"/>
    <w:rsid w:val="003B73B9"/>
    <w:rsid w:val="003C059D"/>
    <w:rsid w:val="003C0834"/>
    <w:rsid w:val="003C2486"/>
    <w:rsid w:val="003D0A25"/>
    <w:rsid w:val="003D2D82"/>
    <w:rsid w:val="003D3091"/>
    <w:rsid w:val="003D494A"/>
    <w:rsid w:val="003D5306"/>
    <w:rsid w:val="003D55C7"/>
    <w:rsid w:val="003D561B"/>
    <w:rsid w:val="003D6C65"/>
    <w:rsid w:val="003D7F13"/>
    <w:rsid w:val="003E0182"/>
    <w:rsid w:val="003E39B2"/>
    <w:rsid w:val="003E3E01"/>
    <w:rsid w:val="003E60C5"/>
    <w:rsid w:val="003E6C50"/>
    <w:rsid w:val="003E79F2"/>
    <w:rsid w:val="003E7ED3"/>
    <w:rsid w:val="003F1752"/>
    <w:rsid w:val="003F2BAD"/>
    <w:rsid w:val="003F4010"/>
    <w:rsid w:val="003F4932"/>
    <w:rsid w:val="003F53FE"/>
    <w:rsid w:val="003F5C51"/>
    <w:rsid w:val="003F7BD0"/>
    <w:rsid w:val="0040114F"/>
    <w:rsid w:val="004017FF"/>
    <w:rsid w:val="0040217D"/>
    <w:rsid w:val="00402E96"/>
    <w:rsid w:val="004036F7"/>
    <w:rsid w:val="004055C3"/>
    <w:rsid w:val="00406E94"/>
    <w:rsid w:val="00410229"/>
    <w:rsid w:val="00410718"/>
    <w:rsid w:val="004108BA"/>
    <w:rsid w:val="00410B15"/>
    <w:rsid w:val="004116C2"/>
    <w:rsid w:val="0041173E"/>
    <w:rsid w:val="004148D3"/>
    <w:rsid w:val="00414DD0"/>
    <w:rsid w:val="004151D4"/>
    <w:rsid w:val="00415F4D"/>
    <w:rsid w:val="004173C2"/>
    <w:rsid w:val="004215F3"/>
    <w:rsid w:val="00422795"/>
    <w:rsid w:val="00423554"/>
    <w:rsid w:val="004242DE"/>
    <w:rsid w:val="00425384"/>
    <w:rsid w:val="004266B9"/>
    <w:rsid w:val="00426E7C"/>
    <w:rsid w:val="00427D84"/>
    <w:rsid w:val="00433D13"/>
    <w:rsid w:val="0043431C"/>
    <w:rsid w:val="004344C4"/>
    <w:rsid w:val="00435584"/>
    <w:rsid w:val="00435744"/>
    <w:rsid w:val="00441628"/>
    <w:rsid w:val="00442245"/>
    <w:rsid w:val="00442345"/>
    <w:rsid w:val="00442823"/>
    <w:rsid w:val="004429F7"/>
    <w:rsid w:val="00442AD2"/>
    <w:rsid w:val="00442D70"/>
    <w:rsid w:val="00442F05"/>
    <w:rsid w:val="00442FA6"/>
    <w:rsid w:val="00444535"/>
    <w:rsid w:val="00444A66"/>
    <w:rsid w:val="004453F7"/>
    <w:rsid w:val="0044548C"/>
    <w:rsid w:val="00446310"/>
    <w:rsid w:val="004508E4"/>
    <w:rsid w:val="00451928"/>
    <w:rsid w:val="00453859"/>
    <w:rsid w:val="00455522"/>
    <w:rsid w:val="00457541"/>
    <w:rsid w:val="0045757B"/>
    <w:rsid w:val="0046040E"/>
    <w:rsid w:val="00460B87"/>
    <w:rsid w:val="0046142C"/>
    <w:rsid w:val="004623AE"/>
    <w:rsid w:val="00463A8A"/>
    <w:rsid w:val="00465D40"/>
    <w:rsid w:val="00466A53"/>
    <w:rsid w:val="00470B2D"/>
    <w:rsid w:val="00471816"/>
    <w:rsid w:val="00471A20"/>
    <w:rsid w:val="00472B6C"/>
    <w:rsid w:val="004732E0"/>
    <w:rsid w:val="0047443C"/>
    <w:rsid w:val="0047722D"/>
    <w:rsid w:val="00477EC0"/>
    <w:rsid w:val="004803B0"/>
    <w:rsid w:val="004839DE"/>
    <w:rsid w:val="0048485A"/>
    <w:rsid w:val="00484C8F"/>
    <w:rsid w:val="00486A20"/>
    <w:rsid w:val="004873EB"/>
    <w:rsid w:val="004906C6"/>
    <w:rsid w:val="00491979"/>
    <w:rsid w:val="00491C93"/>
    <w:rsid w:val="004924FA"/>
    <w:rsid w:val="0049277C"/>
    <w:rsid w:val="00493AF9"/>
    <w:rsid w:val="004948D9"/>
    <w:rsid w:val="00496859"/>
    <w:rsid w:val="0049699D"/>
    <w:rsid w:val="004A0482"/>
    <w:rsid w:val="004A0907"/>
    <w:rsid w:val="004A0C20"/>
    <w:rsid w:val="004A1ADB"/>
    <w:rsid w:val="004A22C0"/>
    <w:rsid w:val="004A349A"/>
    <w:rsid w:val="004A34B2"/>
    <w:rsid w:val="004A3DB5"/>
    <w:rsid w:val="004A4528"/>
    <w:rsid w:val="004A4EBE"/>
    <w:rsid w:val="004A5279"/>
    <w:rsid w:val="004A5FAD"/>
    <w:rsid w:val="004A679B"/>
    <w:rsid w:val="004A7F7C"/>
    <w:rsid w:val="004B0EE8"/>
    <w:rsid w:val="004B21E6"/>
    <w:rsid w:val="004B44BB"/>
    <w:rsid w:val="004B4E16"/>
    <w:rsid w:val="004C05E2"/>
    <w:rsid w:val="004C0A92"/>
    <w:rsid w:val="004C0F83"/>
    <w:rsid w:val="004C1F2D"/>
    <w:rsid w:val="004C1F98"/>
    <w:rsid w:val="004C26A6"/>
    <w:rsid w:val="004C2B82"/>
    <w:rsid w:val="004C44A2"/>
    <w:rsid w:val="004C477D"/>
    <w:rsid w:val="004C479D"/>
    <w:rsid w:val="004C48F2"/>
    <w:rsid w:val="004C61A8"/>
    <w:rsid w:val="004C6C45"/>
    <w:rsid w:val="004C7351"/>
    <w:rsid w:val="004D1FEB"/>
    <w:rsid w:val="004D2565"/>
    <w:rsid w:val="004D4E32"/>
    <w:rsid w:val="004D510A"/>
    <w:rsid w:val="004D6F80"/>
    <w:rsid w:val="004D7B15"/>
    <w:rsid w:val="004E0BD1"/>
    <w:rsid w:val="004E0D3A"/>
    <w:rsid w:val="004E140C"/>
    <w:rsid w:val="004E4BA1"/>
    <w:rsid w:val="004E5003"/>
    <w:rsid w:val="004E62BB"/>
    <w:rsid w:val="004E6E04"/>
    <w:rsid w:val="004E6FA6"/>
    <w:rsid w:val="004F02A0"/>
    <w:rsid w:val="004F0BDB"/>
    <w:rsid w:val="004F190C"/>
    <w:rsid w:val="004F1B0A"/>
    <w:rsid w:val="004F1CFF"/>
    <w:rsid w:val="004F7BA1"/>
    <w:rsid w:val="00500177"/>
    <w:rsid w:val="005023C6"/>
    <w:rsid w:val="005025E7"/>
    <w:rsid w:val="005032DB"/>
    <w:rsid w:val="00503C5E"/>
    <w:rsid w:val="00504B14"/>
    <w:rsid w:val="00507534"/>
    <w:rsid w:val="00510908"/>
    <w:rsid w:val="005111A6"/>
    <w:rsid w:val="00511BB0"/>
    <w:rsid w:val="005121EE"/>
    <w:rsid w:val="0051253A"/>
    <w:rsid w:val="00513CC6"/>
    <w:rsid w:val="00513F9F"/>
    <w:rsid w:val="00514971"/>
    <w:rsid w:val="00514D73"/>
    <w:rsid w:val="00514E47"/>
    <w:rsid w:val="00517790"/>
    <w:rsid w:val="005235A4"/>
    <w:rsid w:val="00524AE5"/>
    <w:rsid w:val="005254BA"/>
    <w:rsid w:val="00525BD4"/>
    <w:rsid w:val="005265CA"/>
    <w:rsid w:val="005276FD"/>
    <w:rsid w:val="00527723"/>
    <w:rsid w:val="00527849"/>
    <w:rsid w:val="005279B0"/>
    <w:rsid w:val="00527BD2"/>
    <w:rsid w:val="00533306"/>
    <w:rsid w:val="005343EB"/>
    <w:rsid w:val="0053455B"/>
    <w:rsid w:val="00534B8D"/>
    <w:rsid w:val="00534D7A"/>
    <w:rsid w:val="00540D2B"/>
    <w:rsid w:val="005422B3"/>
    <w:rsid w:val="00543A8D"/>
    <w:rsid w:val="00543F9C"/>
    <w:rsid w:val="005447C3"/>
    <w:rsid w:val="00545176"/>
    <w:rsid w:val="00545BB6"/>
    <w:rsid w:val="00545F91"/>
    <w:rsid w:val="00546D8B"/>
    <w:rsid w:val="005477CD"/>
    <w:rsid w:val="0055123B"/>
    <w:rsid w:val="00551341"/>
    <w:rsid w:val="00552960"/>
    <w:rsid w:val="00554C48"/>
    <w:rsid w:val="00560FD4"/>
    <w:rsid w:val="005622A5"/>
    <w:rsid w:val="005675E3"/>
    <w:rsid w:val="0057176D"/>
    <w:rsid w:val="00572EB3"/>
    <w:rsid w:val="005746AE"/>
    <w:rsid w:val="005750FC"/>
    <w:rsid w:val="00576552"/>
    <w:rsid w:val="00582AB3"/>
    <w:rsid w:val="005856B0"/>
    <w:rsid w:val="0058620C"/>
    <w:rsid w:val="00586658"/>
    <w:rsid w:val="00590420"/>
    <w:rsid w:val="00590999"/>
    <w:rsid w:val="00592756"/>
    <w:rsid w:val="0059432C"/>
    <w:rsid w:val="005950FE"/>
    <w:rsid w:val="00595398"/>
    <w:rsid w:val="005953C0"/>
    <w:rsid w:val="00595D9C"/>
    <w:rsid w:val="005961AF"/>
    <w:rsid w:val="005977BC"/>
    <w:rsid w:val="005A00D4"/>
    <w:rsid w:val="005A0D88"/>
    <w:rsid w:val="005A1194"/>
    <w:rsid w:val="005A2E6B"/>
    <w:rsid w:val="005A64D6"/>
    <w:rsid w:val="005A75B5"/>
    <w:rsid w:val="005B085A"/>
    <w:rsid w:val="005B0DF8"/>
    <w:rsid w:val="005B1D20"/>
    <w:rsid w:val="005B2268"/>
    <w:rsid w:val="005B354F"/>
    <w:rsid w:val="005B3CEE"/>
    <w:rsid w:val="005B43E7"/>
    <w:rsid w:val="005B505F"/>
    <w:rsid w:val="005B66C8"/>
    <w:rsid w:val="005C0A6F"/>
    <w:rsid w:val="005C0CC6"/>
    <w:rsid w:val="005C4E1B"/>
    <w:rsid w:val="005C53B0"/>
    <w:rsid w:val="005C56FB"/>
    <w:rsid w:val="005C5DAD"/>
    <w:rsid w:val="005D02BC"/>
    <w:rsid w:val="005D1F56"/>
    <w:rsid w:val="005D2056"/>
    <w:rsid w:val="005D20B8"/>
    <w:rsid w:val="005D4848"/>
    <w:rsid w:val="005D499A"/>
    <w:rsid w:val="005D656C"/>
    <w:rsid w:val="005D74A4"/>
    <w:rsid w:val="005D7DB9"/>
    <w:rsid w:val="005E114D"/>
    <w:rsid w:val="005E1E02"/>
    <w:rsid w:val="005E26C5"/>
    <w:rsid w:val="005E2CC0"/>
    <w:rsid w:val="005E64A9"/>
    <w:rsid w:val="005E64C8"/>
    <w:rsid w:val="005E68FA"/>
    <w:rsid w:val="005F1E35"/>
    <w:rsid w:val="005F2DA2"/>
    <w:rsid w:val="005F37D9"/>
    <w:rsid w:val="005F5026"/>
    <w:rsid w:val="005F5AF6"/>
    <w:rsid w:val="005F6D80"/>
    <w:rsid w:val="005F6F95"/>
    <w:rsid w:val="005F754B"/>
    <w:rsid w:val="005F75A3"/>
    <w:rsid w:val="00601ADA"/>
    <w:rsid w:val="00601DBC"/>
    <w:rsid w:val="006028DA"/>
    <w:rsid w:val="006029E1"/>
    <w:rsid w:val="00602B81"/>
    <w:rsid w:val="006041F8"/>
    <w:rsid w:val="0060433B"/>
    <w:rsid w:val="0060595E"/>
    <w:rsid w:val="00606833"/>
    <w:rsid w:val="00606C16"/>
    <w:rsid w:val="0061208B"/>
    <w:rsid w:val="0061258B"/>
    <w:rsid w:val="0061375F"/>
    <w:rsid w:val="00614A90"/>
    <w:rsid w:val="00614CB0"/>
    <w:rsid w:val="00615B57"/>
    <w:rsid w:val="00615D8A"/>
    <w:rsid w:val="0061634E"/>
    <w:rsid w:val="00620201"/>
    <w:rsid w:val="0062290B"/>
    <w:rsid w:val="00623380"/>
    <w:rsid w:val="006244C7"/>
    <w:rsid w:val="00624D98"/>
    <w:rsid w:val="00626D94"/>
    <w:rsid w:val="0063066C"/>
    <w:rsid w:val="00632671"/>
    <w:rsid w:val="00632853"/>
    <w:rsid w:val="00632EF6"/>
    <w:rsid w:val="00633BB8"/>
    <w:rsid w:val="00633E69"/>
    <w:rsid w:val="00634323"/>
    <w:rsid w:val="0063481E"/>
    <w:rsid w:val="00634C8D"/>
    <w:rsid w:val="0063600C"/>
    <w:rsid w:val="00641237"/>
    <w:rsid w:val="006412EB"/>
    <w:rsid w:val="00641727"/>
    <w:rsid w:val="00641F4C"/>
    <w:rsid w:val="006424DC"/>
    <w:rsid w:val="00642D53"/>
    <w:rsid w:val="00644817"/>
    <w:rsid w:val="00644B6B"/>
    <w:rsid w:val="006475BE"/>
    <w:rsid w:val="006512CA"/>
    <w:rsid w:val="006527EC"/>
    <w:rsid w:val="00653F64"/>
    <w:rsid w:val="006540AD"/>
    <w:rsid w:val="00655DF6"/>
    <w:rsid w:val="006570D2"/>
    <w:rsid w:val="006601B0"/>
    <w:rsid w:val="00660C4F"/>
    <w:rsid w:val="00661F3C"/>
    <w:rsid w:val="006628BA"/>
    <w:rsid w:val="00663A17"/>
    <w:rsid w:val="006646F8"/>
    <w:rsid w:val="006648B6"/>
    <w:rsid w:val="00667528"/>
    <w:rsid w:val="006722A7"/>
    <w:rsid w:val="00672CDD"/>
    <w:rsid w:val="00674FCD"/>
    <w:rsid w:val="00676215"/>
    <w:rsid w:val="006768C0"/>
    <w:rsid w:val="00676F53"/>
    <w:rsid w:val="00680485"/>
    <w:rsid w:val="00680B6F"/>
    <w:rsid w:val="00680C3D"/>
    <w:rsid w:val="006823A4"/>
    <w:rsid w:val="00682419"/>
    <w:rsid w:val="0068280C"/>
    <w:rsid w:val="006828D1"/>
    <w:rsid w:val="0068668A"/>
    <w:rsid w:val="006867E5"/>
    <w:rsid w:val="006870F5"/>
    <w:rsid w:val="00687167"/>
    <w:rsid w:val="006876D4"/>
    <w:rsid w:val="0069064B"/>
    <w:rsid w:val="00691377"/>
    <w:rsid w:val="00691403"/>
    <w:rsid w:val="00691CE5"/>
    <w:rsid w:val="00693DBB"/>
    <w:rsid w:val="0069483C"/>
    <w:rsid w:val="00695DF1"/>
    <w:rsid w:val="006967D8"/>
    <w:rsid w:val="0069773D"/>
    <w:rsid w:val="006A0531"/>
    <w:rsid w:val="006A29A4"/>
    <w:rsid w:val="006A309E"/>
    <w:rsid w:val="006A3346"/>
    <w:rsid w:val="006A384C"/>
    <w:rsid w:val="006A426A"/>
    <w:rsid w:val="006A47B7"/>
    <w:rsid w:val="006A6E74"/>
    <w:rsid w:val="006A6EB7"/>
    <w:rsid w:val="006B1B22"/>
    <w:rsid w:val="006B469A"/>
    <w:rsid w:val="006B5C6B"/>
    <w:rsid w:val="006B78B9"/>
    <w:rsid w:val="006B7FE6"/>
    <w:rsid w:val="006B7FFA"/>
    <w:rsid w:val="006C03CC"/>
    <w:rsid w:val="006C0870"/>
    <w:rsid w:val="006C0D28"/>
    <w:rsid w:val="006C4849"/>
    <w:rsid w:val="006C4A69"/>
    <w:rsid w:val="006C797C"/>
    <w:rsid w:val="006C7C47"/>
    <w:rsid w:val="006D0DFF"/>
    <w:rsid w:val="006D14F1"/>
    <w:rsid w:val="006D3A9F"/>
    <w:rsid w:val="006D7F1D"/>
    <w:rsid w:val="006D7FB9"/>
    <w:rsid w:val="006E6B6A"/>
    <w:rsid w:val="006E70AF"/>
    <w:rsid w:val="006E786E"/>
    <w:rsid w:val="006F04D9"/>
    <w:rsid w:val="006F1260"/>
    <w:rsid w:val="006F1861"/>
    <w:rsid w:val="006F295E"/>
    <w:rsid w:val="006F370E"/>
    <w:rsid w:val="006F4657"/>
    <w:rsid w:val="006F51FC"/>
    <w:rsid w:val="006F64F3"/>
    <w:rsid w:val="006F673C"/>
    <w:rsid w:val="006F7929"/>
    <w:rsid w:val="006F7F40"/>
    <w:rsid w:val="0070137A"/>
    <w:rsid w:val="0070137D"/>
    <w:rsid w:val="0070210F"/>
    <w:rsid w:val="00702DD7"/>
    <w:rsid w:val="007034C4"/>
    <w:rsid w:val="0070381F"/>
    <w:rsid w:val="00704CB8"/>
    <w:rsid w:val="0070529F"/>
    <w:rsid w:val="00706F4A"/>
    <w:rsid w:val="0070743F"/>
    <w:rsid w:val="00710A4A"/>
    <w:rsid w:val="007125D0"/>
    <w:rsid w:val="007157B5"/>
    <w:rsid w:val="0072058E"/>
    <w:rsid w:val="007216D5"/>
    <w:rsid w:val="0072270D"/>
    <w:rsid w:val="0072573F"/>
    <w:rsid w:val="007263DD"/>
    <w:rsid w:val="0072668A"/>
    <w:rsid w:val="0072668D"/>
    <w:rsid w:val="00726CEB"/>
    <w:rsid w:val="00730B2C"/>
    <w:rsid w:val="00730E41"/>
    <w:rsid w:val="00731C9F"/>
    <w:rsid w:val="00731E1B"/>
    <w:rsid w:val="007321E1"/>
    <w:rsid w:val="0073412A"/>
    <w:rsid w:val="0073744E"/>
    <w:rsid w:val="00737CDD"/>
    <w:rsid w:val="007400C9"/>
    <w:rsid w:val="007408D1"/>
    <w:rsid w:val="0074169E"/>
    <w:rsid w:val="00741711"/>
    <w:rsid w:val="00741B3E"/>
    <w:rsid w:val="00741B59"/>
    <w:rsid w:val="00742952"/>
    <w:rsid w:val="00743834"/>
    <w:rsid w:val="00743AED"/>
    <w:rsid w:val="00747A17"/>
    <w:rsid w:val="00751287"/>
    <w:rsid w:val="00751B6A"/>
    <w:rsid w:val="007521B4"/>
    <w:rsid w:val="00752443"/>
    <w:rsid w:val="007528B6"/>
    <w:rsid w:val="00752EC1"/>
    <w:rsid w:val="0075300C"/>
    <w:rsid w:val="00753C0B"/>
    <w:rsid w:val="00754522"/>
    <w:rsid w:val="00757EAA"/>
    <w:rsid w:val="0076030A"/>
    <w:rsid w:val="00760B62"/>
    <w:rsid w:val="00762BED"/>
    <w:rsid w:val="00770943"/>
    <w:rsid w:val="00772C27"/>
    <w:rsid w:val="00773BBC"/>
    <w:rsid w:val="00773BD3"/>
    <w:rsid w:val="00774C91"/>
    <w:rsid w:val="00774F77"/>
    <w:rsid w:val="0077545A"/>
    <w:rsid w:val="0077546A"/>
    <w:rsid w:val="00776D31"/>
    <w:rsid w:val="007806AB"/>
    <w:rsid w:val="00783872"/>
    <w:rsid w:val="00784AD8"/>
    <w:rsid w:val="00785A33"/>
    <w:rsid w:val="00785B38"/>
    <w:rsid w:val="00787E06"/>
    <w:rsid w:val="00791D56"/>
    <w:rsid w:val="00792B71"/>
    <w:rsid w:val="00792D18"/>
    <w:rsid w:val="007940A4"/>
    <w:rsid w:val="00794151"/>
    <w:rsid w:val="00795270"/>
    <w:rsid w:val="007958B3"/>
    <w:rsid w:val="00796154"/>
    <w:rsid w:val="0079635F"/>
    <w:rsid w:val="00797DED"/>
    <w:rsid w:val="007A09E7"/>
    <w:rsid w:val="007A108A"/>
    <w:rsid w:val="007A117B"/>
    <w:rsid w:val="007A23A8"/>
    <w:rsid w:val="007A2457"/>
    <w:rsid w:val="007A2501"/>
    <w:rsid w:val="007A2C6C"/>
    <w:rsid w:val="007A3129"/>
    <w:rsid w:val="007A5EF1"/>
    <w:rsid w:val="007A65CB"/>
    <w:rsid w:val="007A7825"/>
    <w:rsid w:val="007A7AE5"/>
    <w:rsid w:val="007B1190"/>
    <w:rsid w:val="007B199E"/>
    <w:rsid w:val="007B1E5E"/>
    <w:rsid w:val="007B1F67"/>
    <w:rsid w:val="007B218A"/>
    <w:rsid w:val="007B4092"/>
    <w:rsid w:val="007B45AC"/>
    <w:rsid w:val="007B4870"/>
    <w:rsid w:val="007B50AC"/>
    <w:rsid w:val="007B55A9"/>
    <w:rsid w:val="007B70FF"/>
    <w:rsid w:val="007B754C"/>
    <w:rsid w:val="007B7A31"/>
    <w:rsid w:val="007C04B1"/>
    <w:rsid w:val="007C0710"/>
    <w:rsid w:val="007C0A45"/>
    <w:rsid w:val="007C20A6"/>
    <w:rsid w:val="007C3F1E"/>
    <w:rsid w:val="007C49FD"/>
    <w:rsid w:val="007C692B"/>
    <w:rsid w:val="007C6AAB"/>
    <w:rsid w:val="007D1482"/>
    <w:rsid w:val="007D269D"/>
    <w:rsid w:val="007D3825"/>
    <w:rsid w:val="007D4614"/>
    <w:rsid w:val="007D4E3D"/>
    <w:rsid w:val="007D512F"/>
    <w:rsid w:val="007D51E5"/>
    <w:rsid w:val="007D6C37"/>
    <w:rsid w:val="007D6CF5"/>
    <w:rsid w:val="007D716F"/>
    <w:rsid w:val="007E2F66"/>
    <w:rsid w:val="007E5953"/>
    <w:rsid w:val="007E74A5"/>
    <w:rsid w:val="007E74DF"/>
    <w:rsid w:val="007E7B85"/>
    <w:rsid w:val="007F08FE"/>
    <w:rsid w:val="007F131C"/>
    <w:rsid w:val="007F17C4"/>
    <w:rsid w:val="007F2779"/>
    <w:rsid w:val="007F3075"/>
    <w:rsid w:val="007F3A0E"/>
    <w:rsid w:val="007F639C"/>
    <w:rsid w:val="007F6792"/>
    <w:rsid w:val="00800355"/>
    <w:rsid w:val="00800D34"/>
    <w:rsid w:val="00801593"/>
    <w:rsid w:val="008031F8"/>
    <w:rsid w:val="00803604"/>
    <w:rsid w:val="00806426"/>
    <w:rsid w:val="0080701D"/>
    <w:rsid w:val="0080743B"/>
    <w:rsid w:val="008078EC"/>
    <w:rsid w:val="00810F77"/>
    <w:rsid w:val="00811DA2"/>
    <w:rsid w:val="00812E01"/>
    <w:rsid w:val="00813CCB"/>
    <w:rsid w:val="00813F69"/>
    <w:rsid w:val="0081426B"/>
    <w:rsid w:val="0081499B"/>
    <w:rsid w:val="00817130"/>
    <w:rsid w:val="00817E77"/>
    <w:rsid w:val="00820618"/>
    <w:rsid w:val="00820D42"/>
    <w:rsid w:val="00821588"/>
    <w:rsid w:val="008217FE"/>
    <w:rsid w:val="00823138"/>
    <w:rsid w:val="0082453C"/>
    <w:rsid w:val="00824927"/>
    <w:rsid w:val="0082567E"/>
    <w:rsid w:val="008259D2"/>
    <w:rsid w:val="00825C05"/>
    <w:rsid w:val="008264C7"/>
    <w:rsid w:val="00831A98"/>
    <w:rsid w:val="00833120"/>
    <w:rsid w:val="008341E2"/>
    <w:rsid w:val="0083648D"/>
    <w:rsid w:val="008369A0"/>
    <w:rsid w:val="00837E00"/>
    <w:rsid w:val="00840DEE"/>
    <w:rsid w:val="0084298F"/>
    <w:rsid w:val="00842F17"/>
    <w:rsid w:val="008449FE"/>
    <w:rsid w:val="00844B36"/>
    <w:rsid w:val="008465BC"/>
    <w:rsid w:val="00846698"/>
    <w:rsid w:val="00846724"/>
    <w:rsid w:val="00846799"/>
    <w:rsid w:val="00846A90"/>
    <w:rsid w:val="00847981"/>
    <w:rsid w:val="00847A74"/>
    <w:rsid w:val="00850A62"/>
    <w:rsid w:val="00850EA2"/>
    <w:rsid w:val="008523A1"/>
    <w:rsid w:val="00852626"/>
    <w:rsid w:val="00852A7F"/>
    <w:rsid w:val="00853E96"/>
    <w:rsid w:val="00857B03"/>
    <w:rsid w:val="00860C12"/>
    <w:rsid w:val="00861165"/>
    <w:rsid w:val="00865845"/>
    <w:rsid w:val="00867940"/>
    <w:rsid w:val="00870337"/>
    <w:rsid w:val="008710FC"/>
    <w:rsid w:val="0087128F"/>
    <w:rsid w:val="00871ABA"/>
    <w:rsid w:val="0087291A"/>
    <w:rsid w:val="00872FD4"/>
    <w:rsid w:val="00873681"/>
    <w:rsid w:val="008736BC"/>
    <w:rsid w:val="008739B1"/>
    <w:rsid w:val="00873AD7"/>
    <w:rsid w:val="00874597"/>
    <w:rsid w:val="00874F3A"/>
    <w:rsid w:val="00875EBA"/>
    <w:rsid w:val="0087635D"/>
    <w:rsid w:val="008775BE"/>
    <w:rsid w:val="00877F1B"/>
    <w:rsid w:val="008800B4"/>
    <w:rsid w:val="00880455"/>
    <w:rsid w:val="00881067"/>
    <w:rsid w:val="0088208A"/>
    <w:rsid w:val="00882626"/>
    <w:rsid w:val="00883214"/>
    <w:rsid w:val="0088498B"/>
    <w:rsid w:val="008850AC"/>
    <w:rsid w:val="008867EA"/>
    <w:rsid w:val="0088681E"/>
    <w:rsid w:val="008870CE"/>
    <w:rsid w:val="00891152"/>
    <w:rsid w:val="00893467"/>
    <w:rsid w:val="008938DB"/>
    <w:rsid w:val="00894431"/>
    <w:rsid w:val="0089520A"/>
    <w:rsid w:val="008952A0"/>
    <w:rsid w:val="00896247"/>
    <w:rsid w:val="00897953"/>
    <w:rsid w:val="008A0704"/>
    <w:rsid w:val="008A093F"/>
    <w:rsid w:val="008A0AAF"/>
    <w:rsid w:val="008A1241"/>
    <w:rsid w:val="008A1DC6"/>
    <w:rsid w:val="008A1E99"/>
    <w:rsid w:val="008A294F"/>
    <w:rsid w:val="008A4140"/>
    <w:rsid w:val="008A5136"/>
    <w:rsid w:val="008A52EE"/>
    <w:rsid w:val="008A54C8"/>
    <w:rsid w:val="008A6AD5"/>
    <w:rsid w:val="008A6BBC"/>
    <w:rsid w:val="008A746F"/>
    <w:rsid w:val="008B1CFB"/>
    <w:rsid w:val="008B263C"/>
    <w:rsid w:val="008B3F04"/>
    <w:rsid w:val="008B47BF"/>
    <w:rsid w:val="008B4875"/>
    <w:rsid w:val="008B4EA4"/>
    <w:rsid w:val="008B5160"/>
    <w:rsid w:val="008C0095"/>
    <w:rsid w:val="008C0D14"/>
    <w:rsid w:val="008C16AD"/>
    <w:rsid w:val="008C1D7E"/>
    <w:rsid w:val="008C22F3"/>
    <w:rsid w:val="008C3A50"/>
    <w:rsid w:val="008C3E4D"/>
    <w:rsid w:val="008C60BB"/>
    <w:rsid w:val="008D0582"/>
    <w:rsid w:val="008D0C9E"/>
    <w:rsid w:val="008D0F0A"/>
    <w:rsid w:val="008D0FDD"/>
    <w:rsid w:val="008D222F"/>
    <w:rsid w:val="008D2D81"/>
    <w:rsid w:val="008D3688"/>
    <w:rsid w:val="008D58B9"/>
    <w:rsid w:val="008D5DEF"/>
    <w:rsid w:val="008D6AE4"/>
    <w:rsid w:val="008D6B90"/>
    <w:rsid w:val="008D72A9"/>
    <w:rsid w:val="008E0564"/>
    <w:rsid w:val="008E0DEA"/>
    <w:rsid w:val="008E0FEC"/>
    <w:rsid w:val="008E1677"/>
    <w:rsid w:val="008E1F3F"/>
    <w:rsid w:val="008E262C"/>
    <w:rsid w:val="008E42B2"/>
    <w:rsid w:val="008E6916"/>
    <w:rsid w:val="008E79DD"/>
    <w:rsid w:val="008E7DA2"/>
    <w:rsid w:val="008F05D2"/>
    <w:rsid w:val="008F0950"/>
    <w:rsid w:val="008F18FF"/>
    <w:rsid w:val="008F1D6E"/>
    <w:rsid w:val="008F1DA2"/>
    <w:rsid w:val="008F26A5"/>
    <w:rsid w:val="008F3426"/>
    <w:rsid w:val="008F3607"/>
    <w:rsid w:val="008F4328"/>
    <w:rsid w:val="008F4429"/>
    <w:rsid w:val="008F45E4"/>
    <w:rsid w:val="008F48A0"/>
    <w:rsid w:val="008F4B82"/>
    <w:rsid w:val="008F54C2"/>
    <w:rsid w:val="008F57FE"/>
    <w:rsid w:val="008F7261"/>
    <w:rsid w:val="008F7711"/>
    <w:rsid w:val="0090041D"/>
    <w:rsid w:val="00901D4D"/>
    <w:rsid w:val="0090288B"/>
    <w:rsid w:val="00902FF1"/>
    <w:rsid w:val="00903270"/>
    <w:rsid w:val="00903355"/>
    <w:rsid w:val="00903A50"/>
    <w:rsid w:val="00904ECB"/>
    <w:rsid w:val="00904F0C"/>
    <w:rsid w:val="00905B25"/>
    <w:rsid w:val="00906A61"/>
    <w:rsid w:val="00907C28"/>
    <w:rsid w:val="00907C67"/>
    <w:rsid w:val="00907F47"/>
    <w:rsid w:val="00910465"/>
    <w:rsid w:val="009109D0"/>
    <w:rsid w:val="00912136"/>
    <w:rsid w:val="0091262F"/>
    <w:rsid w:val="00913058"/>
    <w:rsid w:val="00913799"/>
    <w:rsid w:val="00914A9D"/>
    <w:rsid w:val="00914AFC"/>
    <w:rsid w:val="009150D3"/>
    <w:rsid w:val="00915141"/>
    <w:rsid w:val="00917314"/>
    <w:rsid w:val="009177B7"/>
    <w:rsid w:val="00922F72"/>
    <w:rsid w:val="009260AF"/>
    <w:rsid w:val="00927438"/>
    <w:rsid w:val="00927494"/>
    <w:rsid w:val="00930638"/>
    <w:rsid w:val="00932224"/>
    <w:rsid w:val="009358F2"/>
    <w:rsid w:val="009363B1"/>
    <w:rsid w:val="0094184E"/>
    <w:rsid w:val="00942455"/>
    <w:rsid w:val="00942DB7"/>
    <w:rsid w:val="009430D7"/>
    <w:rsid w:val="00943254"/>
    <w:rsid w:val="0094384E"/>
    <w:rsid w:val="00944ADA"/>
    <w:rsid w:val="009450E9"/>
    <w:rsid w:val="0094590C"/>
    <w:rsid w:val="00946257"/>
    <w:rsid w:val="009462BB"/>
    <w:rsid w:val="0095030C"/>
    <w:rsid w:val="009509BA"/>
    <w:rsid w:val="00954D46"/>
    <w:rsid w:val="00956259"/>
    <w:rsid w:val="00960B95"/>
    <w:rsid w:val="00964A8E"/>
    <w:rsid w:val="009658EB"/>
    <w:rsid w:val="009663FD"/>
    <w:rsid w:val="0096663C"/>
    <w:rsid w:val="009676A6"/>
    <w:rsid w:val="009676E2"/>
    <w:rsid w:val="00967A84"/>
    <w:rsid w:val="00967D07"/>
    <w:rsid w:val="00971506"/>
    <w:rsid w:val="00972233"/>
    <w:rsid w:val="009758F1"/>
    <w:rsid w:val="00975E98"/>
    <w:rsid w:val="0097735A"/>
    <w:rsid w:val="009802A2"/>
    <w:rsid w:val="00980B80"/>
    <w:rsid w:val="00980CDB"/>
    <w:rsid w:val="00981813"/>
    <w:rsid w:val="009820F9"/>
    <w:rsid w:val="00983824"/>
    <w:rsid w:val="00985657"/>
    <w:rsid w:val="00986AAC"/>
    <w:rsid w:val="0098726C"/>
    <w:rsid w:val="00990733"/>
    <w:rsid w:val="00990C3C"/>
    <w:rsid w:val="009915F1"/>
    <w:rsid w:val="00992351"/>
    <w:rsid w:val="00992AAF"/>
    <w:rsid w:val="00992BD3"/>
    <w:rsid w:val="009935BD"/>
    <w:rsid w:val="00993A4C"/>
    <w:rsid w:val="00993AF2"/>
    <w:rsid w:val="00993BAA"/>
    <w:rsid w:val="00994EB0"/>
    <w:rsid w:val="0099642A"/>
    <w:rsid w:val="0099727F"/>
    <w:rsid w:val="00997CE2"/>
    <w:rsid w:val="009A0745"/>
    <w:rsid w:val="009A0B0F"/>
    <w:rsid w:val="009A0D87"/>
    <w:rsid w:val="009A120D"/>
    <w:rsid w:val="009A1AA2"/>
    <w:rsid w:val="009A1B26"/>
    <w:rsid w:val="009A1EF0"/>
    <w:rsid w:val="009A20CE"/>
    <w:rsid w:val="009A4B2E"/>
    <w:rsid w:val="009A5EC7"/>
    <w:rsid w:val="009B190B"/>
    <w:rsid w:val="009B30D5"/>
    <w:rsid w:val="009B43BD"/>
    <w:rsid w:val="009B58DE"/>
    <w:rsid w:val="009B59BF"/>
    <w:rsid w:val="009B6299"/>
    <w:rsid w:val="009B748C"/>
    <w:rsid w:val="009C00C0"/>
    <w:rsid w:val="009C0519"/>
    <w:rsid w:val="009C0D91"/>
    <w:rsid w:val="009C1EB5"/>
    <w:rsid w:val="009C3422"/>
    <w:rsid w:val="009C3F2C"/>
    <w:rsid w:val="009C4215"/>
    <w:rsid w:val="009C67DC"/>
    <w:rsid w:val="009C795D"/>
    <w:rsid w:val="009D0196"/>
    <w:rsid w:val="009D01CD"/>
    <w:rsid w:val="009D1299"/>
    <w:rsid w:val="009D3ABC"/>
    <w:rsid w:val="009D59A7"/>
    <w:rsid w:val="009D6279"/>
    <w:rsid w:val="009E070B"/>
    <w:rsid w:val="009E1340"/>
    <w:rsid w:val="009E1F26"/>
    <w:rsid w:val="009E395C"/>
    <w:rsid w:val="009E48FA"/>
    <w:rsid w:val="009E5104"/>
    <w:rsid w:val="009E5577"/>
    <w:rsid w:val="009E59DB"/>
    <w:rsid w:val="009E5DC7"/>
    <w:rsid w:val="009F14C8"/>
    <w:rsid w:val="009F1C26"/>
    <w:rsid w:val="009F2525"/>
    <w:rsid w:val="009F30C5"/>
    <w:rsid w:val="009F41B6"/>
    <w:rsid w:val="009F5165"/>
    <w:rsid w:val="009F56FD"/>
    <w:rsid w:val="009F5AE2"/>
    <w:rsid w:val="009F7A3F"/>
    <w:rsid w:val="009F7F1F"/>
    <w:rsid w:val="00A00727"/>
    <w:rsid w:val="00A024F8"/>
    <w:rsid w:val="00A038B4"/>
    <w:rsid w:val="00A05E34"/>
    <w:rsid w:val="00A062F9"/>
    <w:rsid w:val="00A104AC"/>
    <w:rsid w:val="00A10525"/>
    <w:rsid w:val="00A1088A"/>
    <w:rsid w:val="00A1124D"/>
    <w:rsid w:val="00A1125A"/>
    <w:rsid w:val="00A11427"/>
    <w:rsid w:val="00A12D41"/>
    <w:rsid w:val="00A14C2E"/>
    <w:rsid w:val="00A14E1D"/>
    <w:rsid w:val="00A15334"/>
    <w:rsid w:val="00A1538B"/>
    <w:rsid w:val="00A15FB0"/>
    <w:rsid w:val="00A20107"/>
    <w:rsid w:val="00A2222E"/>
    <w:rsid w:val="00A22F7F"/>
    <w:rsid w:val="00A23034"/>
    <w:rsid w:val="00A236C2"/>
    <w:rsid w:val="00A23FB9"/>
    <w:rsid w:val="00A2402A"/>
    <w:rsid w:val="00A249F2"/>
    <w:rsid w:val="00A24D92"/>
    <w:rsid w:val="00A3070A"/>
    <w:rsid w:val="00A3135A"/>
    <w:rsid w:val="00A32B0F"/>
    <w:rsid w:val="00A32ED4"/>
    <w:rsid w:val="00A335EC"/>
    <w:rsid w:val="00A33A4A"/>
    <w:rsid w:val="00A347F5"/>
    <w:rsid w:val="00A35E0E"/>
    <w:rsid w:val="00A35EBD"/>
    <w:rsid w:val="00A367F2"/>
    <w:rsid w:val="00A36FF8"/>
    <w:rsid w:val="00A377E9"/>
    <w:rsid w:val="00A409CE"/>
    <w:rsid w:val="00A40B52"/>
    <w:rsid w:val="00A415C8"/>
    <w:rsid w:val="00A41651"/>
    <w:rsid w:val="00A4465C"/>
    <w:rsid w:val="00A447E0"/>
    <w:rsid w:val="00A45E83"/>
    <w:rsid w:val="00A46B57"/>
    <w:rsid w:val="00A51EE9"/>
    <w:rsid w:val="00A52B25"/>
    <w:rsid w:val="00A539ED"/>
    <w:rsid w:val="00A55739"/>
    <w:rsid w:val="00A558DE"/>
    <w:rsid w:val="00A60686"/>
    <w:rsid w:val="00A61202"/>
    <w:rsid w:val="00A62B80"/>
    <w:rsid w:val="00A63657"/>
    <w:rsid w:val="00A63EC2"/>
    <w:rsid w:val="00A642C3"/>
    <w:rsid w:val="00A64839"/>
    <w:rsid w:val="00A67E28"/>
    <w:rsid w:val="00A7021B"/>
    <w:rsid w:val="00A7152E"/>
    <w:rsid w:val="00A72877"/>
    <w:rsid w:val="00A73163"/>
    <w:rsid w:val="00A75125"/>
    <w:rsid w:val="00A7729B"/>
    <w:rsid w:val="00A81524"/>
    <w:rsid w:val="00A8170E"/>
    <w:rsid w:val="00A83DE9"/>
    <w:rsid w:val="00A849E5"/>
    <w:rsid w:val="00A85159"/>
    <w:rsid w:val="00A861CC"/>
    <w:rsid w:val="00A86997"/>
    <w:rsid w:val="00A86FD1"/>
    <w:rsid w:val="00A90016"/>
    <w:rsid w:val="00A901BB"/>
    <w:rsid w:val="00A90B9E"/>
    <w:rsid w:val="00A91658"/>
    <w:rsid w:val="00A919CE"/>
    <w:rsid w:val="00A922F4"/>
    <w:rsid w:val="00A934B9"/>
    <w:rsid w:val="00A94CF5"/>
    <w:rsid w:val="00A957C8"/>
    <w:rsid w:val="00A963B2"/>
    <w:rsid w:val="00A9775F"/>
    <w:rsid w:val="00AA0073"/>
    <w:rsid w:val="00AA0A54"/>
    <w:rsid w:val="00AA1D02"/>
    <w:rsid w:val="00AA2564"/>
    <w:rsid w:val="00AA457F"/>
    <w:rsid w:val="00AA57B2"/>
    <w:rsid w:val="00AA762E"/>
    <w:rsid w:val="00AA76EF"/>
    <w:rsid w:val="00AB1CCA"/>
    <w:rsid w:val="00AB59E4"/>
    <w:rsid w:val="00AB6DF4"/>
    <w:rsid w:val="00AB6F9B"/>
    <w:rsid w:val="00AB7259"/>
    <w:rsid w:val="00AC01FE"/>
    <w:rsid w:val="00AC03E1"/>
    <w:rsid w:val="00AC04CD"/>
    <w:rsid w:val="00AC1A6C"/>
    <w:rsid w:val="00AC22ED"/>
    <w:rsid w:val="00AC3374"/>
    <w:rsid w:val="00AC540B"/>
    <w:rsid w:val="00AC6D02"/>
    <w:rsid w:val="00AC6FF4"/>
    <w:rsid w:val="00AC76AC"/>
    <w:rsid w:val="00AD0560"/>
    <w:rsid w:val="00AD0662"/>
    <w:rsid w:val="00AD1CAD"/>
    <w:rsid w:val="00AD212F"/>
    <w:rsid w:val="00AD2433"/>
    <w:rsid w:val="00AD32C5"/>
    <w:rsid w:val="00AD4334"/>
    <w:rsid w:val="00AD6866"/>
    <w:rsid w:val="00AD766D"/>
    <w:rsid w:val="00AD7C15"/>
    <w:rsid w:val="00AE02E6"/>
    <w:rsid w:val="00AE0793"/>
    <w:rsid w:val="00AE391B"/>
    <w:rsid w:val="00AE3F39"/>
    <w:rsid w:val="00AE4CEE"/>
    <w:rsid w:val="00AE5BF0"/>
    <w:rsid w:val="00AE5DD6"/>
    <w:rsid w:val="00AE65A3"/>
    <w:rsid w:val="00AE7454"/>
    <w:rsid w:val="00AF08B7"/>
    <w:rsid w:val="00AF2ACF"/>
    <w:rsid w:val="00AF2BF6"/>
    <w:rsid w:val="00AF476D"/>
    <w:rsid w:val="00AF62D5"/>
    <w:rsid w:val="00AF6594"/>
    <w:rsid w:val="00B02537"/>
    <w:rsid w:val="00B046D6"/>
    <w:rsid w:val="00B05A19"/>
    <w:rsid w:val="00B06B9A"/>
    <w:rsid w:val="00B10562"/>
    <w:rsid w:val="00B10652"/>
    <w:rsid w:val="00B122AC"/>
    <w:rsid w:val="00B12850"/>
    <w:rsid w:val="00B13249"/>
    <w:rsid w:val="00B135C1"/>
    <w:rsid w:val="00B140F9"/>
    <w:rsid w:val="00B14982"/>
    <w:rsid w:val="00B1533E"/>
    <w:rsid w:val="00B172BF"/>
    <w:rsid w:val="00B17B85"/>
    <w:rsid w:val="00B17D65"/>
    <w:rsid w:val="00B2120D"/>
    <w:rsid w:val="00B22E46"/>
    <w:rsid w:val="00B230E2"/>
    <w:rsid w:val="00B233CC"/>
    <w:rsid w:val="00B233CD"/>
    <w:rsid w:val="00B23689"/>
    <w:rsid w:val="00B24994"/>
    <w:rsid w:val="00B24A5A"/>
    <w:rsid w:val="00B24AB8"/>
    <w:rsid w:val="00B24D0B"/>
    <w:rsid w:val="00B26F00"/>
    <w:rsid w:val="00B27C59"/>
    <w:rsid w:val="00B30904"/>
    <w:rsid w:val="00B30F78"/>
    <w:rsid w:val="00B318FB"/>
    <w:rsid w:val="00B319ED"/>
    <w:rsid w:val="00B31B89"/>
    <w:rsid w:val="00B31C9C"/>
    <w:rsid w:val="00B32169"/>
    <w:rsid w:val="00B32573"/>
    <w:rsid w:val="00B33B2D"/>
    <w:rsid w:val="00B33CC5"/>
    <w:rsid w:val="00B35237"/>
    <w:rsid w:val="00B37C3D"/>
    <w:rsid w:val="00B4120D"/>
    <w:rsid w:val="00B41E01"/>
    <w:rsid w:val="00B4226D"/>
    <w:rsid w:val="00B43505"/>
    <w:rsid w:val="00B4437C"/>
    <w:rsid w:val="00B44ECA"/>
    <w:rsid w:val="00B4687C"/>
    <w:rsid w:val="00B51B22"/>
    <w:rsid w:val="00B51CEB"/>
    <w:rsid w:val="00B52051"/>
    <w:rsid w:val="00B52A8B"/>
    <w:rsid w:val="00B53137"/>
    <w:rsid w:val="00B537C5"/>
    <w:rsid w:val="00B53B77"/>
    <w:rsid w:val="00B54B33"/>
    <w:rsid w:val="00B553E5"/>
    <w:rsid w:val="00B5597F"/>
    <w:rsid w:val="00B55BA6"/>
    <w:rsid w:val="00B55F3E"/>
    <w:rsid w:val="00B56F81"/>
    <w:rsid w:val="00B57043"/>
    <w:rsid w:val="00B57181"/>
    <w:rsid w:val="00B57D70"/>
    <w:rsid w:val="00B610DD"/>
    <w:rsid w:val="00B61900"/>
    <w:rsid w:val="00B6211E"/>
    <w:rsid w:val="00B62151"/>
    <w:rsid w:val="00B62826"/>
    <w:rsid w:val="00B62D5D"/>
    <w:rsid w:val="00B62EA3"/>
    <w:rsid w:val="00B63377"/>
    <w:rsid w:val="00B63737"/>
    <w:rsid w:val="00B63850"/>
    <w:rsid w:val="00B64BDC"/>
    <w:rsid w:val="00B64FAD"/>
    <w:rsid w:val="00B6523D"/>
    <w:rsid w:val="00B67F6E"/>
    <w:rsid w:val="00B70002"/>
    <w:rsid w:val="00B7119E"/>
    <w:rsid w:val="00B71210"/>
    <w:rsid w:val="00B722DB"/>
    <w:rsid w:val="00B729CE"/>
    <w:rsid w:val="00B75634"/>
    <w:rsid w:val="00B77E85"/>
    <w:rsid w:val="00B826A6"/>
    <w:rsid w:val="00B83BB3"/>
    <w:rsid w:val="00B85793"/>
    <w:rsid w:val="00B85EFF"/>
    <w:rsid w:val="00B91F3F"/>
    <w:rsid w:val="00B92F39"/>
    <w:rsid w:val="00B93784"/>
    <w:rsid w:val="00B94585"/>
    <w:rsid w:val="00B9480D"/>
    <w:rsid w:val="00B964C4"/>
    <w:rsid w:val="00BA0466"/>
    <w:rsid w:val="00BA17C3"/>
    <w:rsid w:val="00BA290D"/>
    <w:rsid w:val="00BA5F4F"/>
    <w:rsid w:val="00BA78FD"/>
    <w:rsid w:val="00BB0BCD"/>
    <w:rsid w:val="00BB10AD"/>
    <w:rsid w:val="00BB22C4"/>
    <w:rsid w:val="00BB3039"/>
    <w:rsid w:val="00BB3FBF"/>
    <w:rsid w:val="00BB5857"/>
    <w:rsid w:val="00BB5ECA"/>
    <w:rsid w:val="00BB6B7E"/>
    <w:rsid w:val="00BB793C"/>
    <w:rsid w:val="00BC01F6"/>
    <w:rsid w:val="00BC046C"/>
    <w:rsid w:val="00BC10F1"/>
    <w:rsid w:val="00BC1969"/>
    <w:rsid w:val="00BC3EDD"/>
    <w:rsid w:val="00BC4610"/>
    <w:rsid w:val="00BC4C57"/>
    <w:rsid w:val="00BC57CE"/>
    <w:rsid w:val="00BC6154"/>
    <w:rsid w:val="00BC755E"/>
    <w:rsid w:val="00BC79DD"/>
    <w:rsid w:val="00BD0463"/>
    <w:rsid w:val="00BD1427"/>
    <w:rsid w:val="00BD27CE"/>
    <w:rsid w:val="00BD3BC4"/>
    <w:rsid w:val="00BD5B0E"/>
    <w:rsid w:val="00BD5FC3"/>
    <w:rsid w:val="00BD6990"/>
    <w:rsid w:val="00BE08D9"/>
    <w:rsid w:val="00BE1386"/>
    <w:rsid w:val="00BE24A1"/>
    <w:rsid w:val="00BE3D68"/>
    <w:rsid w:val="00BE55E6"/>
    <w:rsid w:val="00BE5FBE"/>
    <w:rsid w:val="00BE6445"/>
    <w:rsid w:val="00BF000D"/>
    <w:rsid w:val="00BF1E6D"/>
    <w:rsid w:val="00BF21BB"/>
    <w:rsid w:val="00BF2E8E"/>
    <w:rsid w:val="00BF6422"/>
    <w:rsid w:val="00C0069C"/>
    <w:rsid w:val="00C02E7F"/>
    <w:rsid w:val="00C0346B"/>
    <w:rsid w:val="00C04C64"/>
    <w:rsid w:val="00C04D05"/>
    <w:rsid w:val="00C04F12"/>
    <w:rsid w:val="00C066C7"/>
    <w:rsid w:val="00C06DB2"/>
    <w:rsid w:val="00C10ACF"/>
    <w:rsid w:val="00C12103"/>
    <w:rsid w:val="00C12CCF"/>
    <w:rsid w:val="00C17013"/>
    <w:rsid w:val="00C17863"/>
    <w:rsid w:val="00C17B3F"/>
    <w:rsid w:val="00C203B0"/>
    <w:rsid w:val="00C20BE2"/>
    <w:rsid w:val="00C22570"/>
    <w:rsid w:val="00C256C3"/>
    <w:rsid w:val="00C279A6"/>
    <w:rsid w:val="00C27D6C"/>
    <w:rsid w:val="00C30194"/>
    <w:rsid w:val="00C31306"/>
    <w:rsid w:val="00C3198F"/>
    <w:rsid w:val="00C33C6F"/>
    <w:rsid w:val="00C346D4"/>
    <w:rsid w:val="00C348F6"/>
    <w:rsid w:val="00C34D42"/>
    <w:rsid w:val="00C37973"/>
    <w:rsid w:val="00C42151"/>
    <w:rsid w:val="00C4275C"/>
    <w:rsid w:val="00C432EC"/>
    <w:rsid w:val="00C44083"/>
    <w:rsid w:val="00C450E1"/>
    <w:rsid w:val="00C45B87"/>
    <w:rsid w:val="00C47287"/>
    <w:rsid w:val="00C50441"/>
    <w:rsid w:val="00C510AF"/>
    <w:rsid w:val="00C53465"/>
    <w:rsid w:val="00C53773"/>
    <w:rsid w:val="00C53D43"/>
    <w:rsid w:val="00C53E18"/>
    <w:rsid w:val="00C55EE8"/>
    <w:rsid w:val="00C56517"/>
    <w:rsid w:val="00C57A7D"/>
    <w:rsid w:val="00C60573"/>
    <w:rsid w:val="00C60BB9"/>
    <w:rsid w:val="00C614CD"/>
    <w:rsid w:val="00C62685"/>
    <w:rsid w:val="00C62D95"/>
    <w:rsid w:val="00C63395"/>
    <w:rsid w:val="00C63574"/>
    <w:rsid w:val="00C7036D"/>
    <w:rsid w:val="00C72587"/>
    <w:rsid w:val="00C72AAD"/>
    <w:rsid w:val="00C72E5E"/>
    <w:rsid w:val="00C72EC0"/>
    <w:rsid w:val="00C7394F"/>
    <w:rsid w:val="00C740D8"/>
    <w:rsid w:val="00C7430D"/>
    <w:rsid w:val="00C74E4B"/>
    <w:rsid w:val="00C762FE"/>
    <w:rsid w:val="00C76698"/>
    <w:rsid w:val="00C7729D"/>
    <w:rsid w:val="00C77355"/>
    <w:rsid w:val="00C774A0"/>
    <w:rsid w:val="00C80CB1"/>
    <w:rsid w:val="00C85025"/>
    <w:rsid w:val="00C877F0"/>
    <w:rsid w:val="00C90051"/>
    <w:rsid w:val="00C90315"/>
    <w:rsid w:val="00C907BD"/>
    <w:rsid w:val="00C915C8"/>
    <w:rsid w:val="00C931B7"/>
    <w:rsid w:val="00C94FDB"/>
    <w:rsid w:val="00C95377"/>
    <w:rsid w:val="00C95AEE"/>
    <w:rsid w:val="00C96F0F"/>
    <w:rsid w:val="00CA0818"/>
    <w:rsid w:val="00CA111A"/>
    <w:rsid w:val="00CA11C2"/>
    <w:rsid w:val="00CA23AA"/>
    <w:rsid w:val="00CA2BC2"/>
    <w:rsid w:val="00CA57B7"/>
    <w:rsid w:val="00CA59B5"/>
    <w:rsid w:val="00CA5E68"/>
    <w:rsid w:val="00CA62C4"/>
    <w:rsid w:val="00CA6DBC"/>
    <w:rsid w:val="00CA77F6"/>
    <w:rsid w:val="00CA7FDC"/>
    <w:rsid w:val="00CA7FF4"/>
    <w:rsid w:val="00CB0620"/>
    <w:rsid w:val="00CB1E30"/>
    <w:rsid w:val="00CB2384"/>
    <w:rsid w:val="00CB3B38"/>
    <w:rsid w:val="00CB566F"/>
    <w:rsid w:val="00CB6050"/>
    <w:rsid w:val="00CB62EB"/>
    <w:rsid w:val="00CB6E5B"/>
    <w:rsid w:val="00CB7D22"/>
    <w:rsid w:val="00CC04C9"/>
    <w:rsid w:val="00CC089E"/>
    <w:rsid w:val="00CC0A91"/>
    <w:rsid w:val="00CC3607"/>
    <w:rsid w:val="00CC38E7"/>
    <w:rsid w:val="00CC3B4C"/>
    <w:rsid w:val="00CC5822"/>
    <w:rsid w:val="00CC6342"/>
    <w:rsid w:val="00CC688B"/>
    <w:rsid w:val="00CD2488"/>
    <w:rsid w:val="00CD3B8E"/>
    <w:rsid w:val="00CD4E07"/>
    <w:rsid w:val="00CD6670"/>
    <w:rsid w:val="00CD677F"/>
    <w:rsid w:val="00CD70C6"/>
    <w:rsid w:val="00CE0181"/>
    <w:rsid w:val="00CE06A6"/>
    <w:rsid w:val="00CE1182"/>
    <w:rsid w:val="00CE11C6"/>
    <w:rsid w:val="00CE4663"/>
    <w:rsid w:val="00CE4B90"/>
    <w:rsid w:val="00CE6A99"/>
    <w:rsid w:val="00CE7124"/>
    <w:rsid w:val="00CF3B1D"/>
    <w:rsid w:val="00CF465B"/>
    <w:rsid w:val="00CF505C"/>
    <w:rsid w:val="00CF50ED"/>
    <w:rsid w:val="00CF6974"/>
    <w:rsid w:val="00CF79B4"/>
    <w:rsid w:val="00D007C5"/>
    <w:rsid w:val="00D01C07"/>
    <w:rsid w:val="00D02305"/>
    <w:rsid w:val="00D0315C"/>
    <w:rsid w:val="00D031E1"/>
    <w:rsid w:val="00D054B7"/>
    <w:rsid w:val="00D0608B"/>
    <w:rsid w:val="00D06873"/>
    <w:rsid w:val="00D06DF5"/>
    <w:rsid w:val="00D115C3"/>
    <w:rsid w:val="00D118DE"/>
    <w:rsid w:val="00D129E8"/>
    <w:rsid w:val="00D12B59"/>
    <w:rsid w:val="00D12D23"/>
    <w:rsid w:val="00D1334B"/>
    <w:rsid w:val="00D13AFD"/>
    <w:rsid w:val="00D144CF"/>
    <w:rsid w:val="00D1644F"/>
    <w:rsid w:val="00D16A83"/>
    <w:rsid w:val="00D21049"/>
    <w:rsid w:val="00D21A1A"/>
    <w:rsid w:val="00D22E1D"/>
    <w:rsid w:val="00D23337"/>
    <w:rsid w:val="00D2624B"/>
    <w:rsid w:val="00D271C4"/>
    <w:rsid w:val="00D2732A"/>
    <w:rsid w:val="00D27AA6"/>
    <w:rsid w:val="00D31C1F"/>
    <w:rsid w:val="00D326C1"/>
    <w:rsid w:val="00D327D7"/>
    <w:rsid w:val="00D32BDB"/>
    <w:rsid w:val="00D37A0E"/>
    <w:rsid w:val="00D42450"/>
    <w:rsid w:val="00D42548"/>
    <w:rsid w:val="00D43EFD"/>
    <w:rsid w:val="00D4537B"/>
    <w:rsid w:val="00D45667"/>
    <w:rsid w:val="00D46DA5"/>
    <w:rsid w:val="00D4784A"/>
    <w:rsid w:val="00D500EC"/>
    <w:rsid w:val="00D5441C"/>
    <w:rsid w:val="00D56223"/>
    <w:rsid w:val="00D56573"/>
    <w:rsid w:val="00D57071"/>
    <w:rsid w:val="00D57D73"/>
    <w:rsid w:val="00D60771"/>
    <w:rsid w:val="00D62653"/>
    <w:rsid w:val="00D65051"/>
    <w:rsid w:val="00D65597"/>
    <w:rsid w:val="00D66209"/>
    <w:rsid w:val="00D66676"/>
    <w:rsid w:val="00D674DE"/>
    <w:rsid w:val="00D715E8"/>
    <w:rsid w:val="00D7318C"/>
    <w:rsid w:val="00D7418A"/>
    <w:rsid w:val="00D742C3"/>
    <w:rsid w:val="00D74602"/>
    <w:rsid w:val="00D7686E"/>
    <w:rsid w:val="00D770AD"/>
    <w:rsid w:val="00D77D50"/>
    <w:rsid w:val="00D80728"/>
    <w:rsid w:val="00D85739"/>
    <w:rsid w:val="00D87220"/>
    <w:rsid w:val="00D87354"/>
    <w:rsid w:val="00D906B9"/>
    <w:rsid w:val="00D90966"/>
    <w:rsid w:val="00D909E0"/>
    <w:rsid w:val="00D9154D"/>
    <w:rsid w:val="00D91B1D"/>
    <w:rsid w:val="00D91F88"/>
    <w:rsid w:val="00D9252B"/>
    <w:rsid w:val="00D94369"/>
    <w:rsid w:val="00D9438D"/>
    <w:rsid w:val="00D95D85"/>
    <w:rsid w:val="00D95DB6"/>
    <w:rsid w:val="00D95E6D"/>
    <w:rsid w:val="00D96C0E"/>
    <w:rsid w:val="00D9714B"/>
    <w:rsid w:val="00D97624"/>
    <w:rsid w:val="00D9773C"/>
    <w:rsid w:val="00DA080B"/>
    <w:rsid w:val="00DA27E6"/>
    <w:rsid w:val="00DA494B"/>
    <w:rsid w:val="00DA4AA8"/>
    <w:rsid w:val="00DA4D2E"/>
    <w:rsid w:val="00DA618E"/>
    <w:rsid w:val="00DA7573"/>
    <w:rsid w:val="00DB17E7"/>
    <w:rsid w:val="00DB2133"/>
    <w:rsid w:val="00DB2CB5"/>
    <w:rsid w:val="00DB3A67"/>
    <w:rsid w:val="00DB6F0C"/>
    <w:rsid w:val="00DC076D"/>
    <w:rsid w:val="00DC15F4"/>
    <w:rsid w:val="00DC19CA"/>
    <w:rsid w:val="00DC21DF"/>
    <w:rsid w:val="00DC28AA"/>
    <w:rsid w:val="00DC306B"/>
    <w:rsid w:val="00DC3835"/>
    <w:rsid w:val="00DC46DB"/>
    <w:rsid w:val="00DD1DDE"/>
    <w:rsid w:val="00DD2331"/>
    <w:rsid w:val="00DD2D73"/>
    <w:rsid w:val="00DD6B84"/>
    <w:rsid w:val="00DD755A"/>
    <w:rsid w:val="00DE2E43"/>
    <w:rsid w:val="00DE37AB"/>
    <w:rsid w:val="00DE385A"/>
    <w:rsid w:val="00DE3E69"/>
    <w:rsid w:val="00DE4DE7"/>
    <w:rsid w:val="00DE798D"/>
    <w:rsid w:val="00DF3073"/>
    <w:rsid w:val="00DF3363"/>
    <w:rsid w:val="00DF40C8"/>
    <w:rsid w:val="00DF52BC"/>
    <w:rsid w:val="00DF52DB"/>
    <w:rsid w:val="00DF6B44"/>
    <w:rsid w:val="00DF790E"/>
    <w:rsid w:val="00DF7A02"/>
    <w:rsid w:val="00E00E3D"/>
    <w:rsid w:val="00E00FE8"/>
    <w:rsid w:val="00E01106"/>
    <w:rsid w:val="00E011F2"/>
    <w:rsid w:val="00E01AC7"/>
    <w:rsid w:val="00E0415E"/>
    <w:rsid w:val="00E053F6"/>
    <w:rsid w:val="00E055A7"/>
    <w:rsid w:val="00E05A11"/>
    <w:rsid w:val="00E065E3"/>
    <w:rsid w:val="00E1166A"/>
    <w:rsid w:val="00E11AB0"/>
    <w:rsid w:val="00E12C74"/>
    <w:rsid w:val="00E1380C"/>
    <w:rsid w:val="00E144D1"/>
    <w:rsid w:val="00E1518C"/>
    <w:rsid w:val="00E155B4"/>
    <w:rsid w:val="00E15704"/>
    <w:rsid w:val="00E15B07"/>
    <w:rsid w:val="00E165B8"/>
    <w:rsid w:val="00E212A2"/>
    <w:rsid w:val="00E2172F"/>
    <w:rsid w:val="00E225BC"/>
    <w:rsid w:val="00E22ED8"/>
    <w:rsid w:val="00E23EFB"/>
    <w:rsid w:val="00E24735"/>
    <w:rsid w:val="00E252B2"/>
    <w:rsid w:val="00E25758"/>
    <w:rsid w:val="00E25AC7"/>
    <w:rsid w:val="00E25BEA"/>
    <w:rsid w:val="00E25CCB"/>
    <w:rsid w:val="00E27CE0"/>
    <w:rsid w:val="00E3086D"/>
    <w:rsid w:val="00E310D4"/>
    <w:rsid w:val="00E31643"/>
    <w:rsid w:val="00E31A71"/>
    <w:rsid w:val="00E31AC1"/>
    <w:rsid w:val="00E31D89"/>
    <w:rsid w:val="00E32393"/>
    <w:rsid w:val="00E33F55"/>
    <w:rsid w:val="00E3490E"/>
    <w:rsid w:val="00E377D8"/>
    <w:rsid w:val="00E4025D"/>
    <w:rsid w:val="00E40A08"/>
    <w:rsid w:val="00E40F71"/>
    <w:rsid w:val="00E41B76"/>
    <w:rsid w:val="00E41D3C"/>
    <w:rsid w:val="00E428CD"/>
    <w:rsid w:val="00E43408"/>
    <w:rsid w:val="00E45792"/>
    <w:rsid w:val="00E45DD5"/>
    <w:rsid w:val="00E466B6"/>
    <w:rsid w:val="00E469C7"/>
    <w:rsid w:val="00E52395"/>
    <w:rsid w:val="00E52A17"/>
    <w:rsid w:val="00E530A3"/>
    <w:rsid w:val="00E539EE"/>
    <w:rsid w:val="00E540DA"/>
    <w:rsid w:val="00E5478E"/>
    <w:rsid w:val="00E57520"/>
    <w:rsid w:val="00E57D93"/>
    <w:rsid w:val="00E62E40"/>
    <w:rsid w:val="00E65109"/>
    <w:rsid w:val="00E65111"/>
    <w:rsid w:val="00E666DD"/>
    <w:rsid w:val="00E67328"/>
    <w:rsid w:val="00E67C4D"/>
    <w:rsid w:val="00E706AD"/>
    <w:rsid w:val="00E71D39"/>
    <w:rsid w:val="00E72046"/>
    <w:rsid w:val="00E7267F"/>
    <w:rsid w:val="00E74572"/>
    <w:rsid w:val="00E74B49"/>
    <w:rsid w:val="00E75D2F"/>
    <w:rsid w:val="00E75D79"/>
    <w:rsid w:val="00E75F3D"/>
    <w:rsid w:val="00E765F4"/>
    <w:rsid w:val="00E776DA"/>
    <w:rsid w:val="00E801DF"/>
    <w:rsid w:val="00E810E1"/>
    <w:rsid w:val="00E825C8"/>
    <w:rsid w:val="00E829E7"/>
    <w:rsid w:val="00E82E7A"/>
    <w:rsid w:val="00E830CB"/>
    <w:rsid w:val="00E84BE2"/>
    <w:rsid w:val="00E86752"/>
    <w:rsid w:val="00E878B7"/>
    <w:rsid w:val="00E90AB7"/>
    <w:rsid w:val="00E91933"/>
    <w:rsid w:val="00E93602"/>
    <w:rsid w:val="00E941A8"/>
    <w:rsid w:val="00E970E9"/>
    <w:rsid w:val="00E973D2"/>
    <w:rsid w:val="00E97409"/>
    <w:rsid w:val="00E975C6"/>
    <w:rsid w:val="00EA05A1"/>
    <w:rsid w:val="00EA33F4"/>
    <w:rsid w:val="00EA3CB8"/>
    <w:rsid w:val="00EA3FB9"/>
    <w:rsid w:val="00EA548D"/>
    <w:rsid w:val="00EA5B67"/>
    <w:rsid w:val="00EA63E0"/>
    <w:rsid w:val="00EA66D6"/>
    <w:rsid w:val="00EA7111"/>
    <w:rsid w:val="00EA727C"/>
    <w:rsid w:val="00EA7F9A"/>
    <w:rsid w:val="00EB121D"/>
    <w:rsid w:val="00EB2841"/>
    <w:rsid w:val="00EB457C"/>
    <w:rsid w:val="00EB5DB0"/>
    <w:rsid w:val="00EB6127"/>
    <w:rsid w:val="00EC07B8"/>
    <w:rsid w:val="00EC0F07"/>
    <w:rsid w:val="00EC12E7"/>
    <w:rsid w:val="00EC2786"/>
    <w:rsid w:val="00EC350D"/>
    <w:rsid w:val="00EC4B91"/>
    <w:rsid w:val="00EC544B"/>
    <w:rsid w:val="00EC599B"/>
    <w:rsid w:val="00EC6B26"/>
    <w:rsid w:val="00EC7E60"/>
    <w:rsid w:val="00EC7E69"/>
    <w:rsid w:val="00ED4163"/>
    <w:rsid w:val="00ED4E51"/>
    <w:rsid w:val="00ED5CA3"/>
    <w:rsid w:val="00ED5E80"/>
    <w:rsid w:val="00EE0BEE"/>
    <w:rsid w:val="00EE0BFE"/>
    <w:rsid w:val="00EE1444"/>
    <w:rsid w:val="00EE3E7A"/>
    <w:rsid w:val="00EE5122"/>
    <w:rsid w:val="00EE53CB"/>
    <w:rsid w:val="00EE6DE5"/>
    <w:rsid w:val="00EF2938"/>
    <w:rsid w:val="00EF34AC"/>
    <w:rsid w:val="00EF5F1B"/>
    <w:rsid w:val="00F024B5"/>
    <w:rsid w:val="00F03796"/>
    <w:rsid w:val="00F0424E"/>
    <w:rsid w:val="00F0442C"/>
    <w:rsid w:val="00F04634"/>
    <w:rsid w:val="00F04CD5"/>
    <w:rsid w:val="00F06DDA"/>
    <w:rsid w:val="00F070A7"/>
    <w:rsid w:val="00F10569"/>
    <w:rsid w:val="00F11D0C"/>
    <w:rsid w:val="00F125EB"/>
    <w:rsid w:val="00F12E17"/>
    <w:rsid w:val="00F137E0"/>
    <w:rsid w:val="00F1387B"/>
    <w:rsid w:val="00F15332"/>
    <w:rsid w:val="00F15973"/>
    <w:rsid w:val="00F160FA"/>
    <w:rsid w:val="00F168EB"/>
    <w:rsid w:val="00F173F3"/>
    <w:rsid w:val="00F20ADC"/>
    <w:rsid w:val="00F220BB"/>
    <w:rsid w:val="00F2234D"/>
    <w:rsid w:val="00F2351A"/>
    <w:rsid w:val="00F25EAA"/>
    <w:rsid w:val="00F30B1D"/>
    <w:rsid w:val="00F3367C"/>
    <w:rsid w:val="00F33982"/>
    <w:rsid w:val="00F35022"/>
    <w:rsid w:val="00F35A44"/>
    <w:rsid w:val="00F36477"/>
    <w:rsid w:val="00F3691F"/>
    <w:rsid w:val="00F36C15"/>
    <w:rsid w:val="00F4004D"/>
    <w:rsid w:val="00F41159"/>
    <w:rsid w:val="00F42112"/>
    <w:rsid w:val="00F42333"/>
    <w:rsid w:val="00F42427"/>
    <w:rsid w:val="00F46FAA"/>
    <w:rsid w:val="00F47316"/>
    <w:rsid w:val="00F474E8"/>
    <w:rsid w:val="00F47DD3"/>
    <w:rsid w:val="00F50AA4"/>
    <w:rsid w:val="00F51410"/>
    <w:rsid w:val="00F54944"/>
    <w:rsid w:val="00F54BBD"/>
    <w:rsid w:val="00F54DEE"/>
    <w:rsid w:val="00F552C4"/>
    <w:rsid w:val="00F55648"/>
    <w:rsid w:val="00F57444"/>
    <w:rsid w:val="00F57A1F"/>
    <w:rsid w:val="00F61F39"/>
    <w:rsid w:val="00F61FCE"/>
    <w:rsid w:val="00F63366"/>
    <w:rsid w:val="00F64014"/>
    <w:rsid w:val="00F6406A"/>
    <w:rsid w:val="00F64237"/>
    <w:rsid w:val="00F6641A"/>
    <w:rsid w:val="00F66CAD"/>
    <w:rsid w:val="00F67E3C"/>
    <w:rsid w:val="00F70864"/>
    <w:rsid w:val="00F72005"/>
    <w:rsid w:val="00F73B4E"/>
    <w:rsid w:val="00F74819"/>
    <w:rsid w:val="00F75F1A"/>
    <w:rsid w:val="00F7669D"/>
    <w:rsid w:val="00F767E3"/>
    <w:rsid w:val="00F76B64"/>
    <w:rsid w:val="00F76E6D"/>
    <w:rsid w:val="00F80548"/>
    <w:rsid w:val="00F80B1F"/>
    <w:rsid w:val="00F81B7E"/>
    <w:rsid w:val="00F82148"/>
    <w:rsid w:val="00F82844"/>
    <w:rsid w:val="00F828B6"/>
    <w:rsid w:val="00F82C27"/>
    <w:rsid w:val="00F85CBB"/>
    <w:rsid w:val="00F86DC6"/>
    <w:rsid w:val="00F872F3"/>
    <w:rsid w:val="00F87CED"/>
    <w:rsid w:val="00F87F66"/>
    <w:rsid w:val="00F90420"/>
    <w:rsid w:val="00F9130C"/>
    <w:rsid w:val="00F9392C"/>
    <w:rsid w:val="00F94356"/>
    <w:rsid w:val="00F94E98"/>
    <w:rsid w:val="00F960F0"/>
    <w:rsid w:val="00F961B3"/>
    <w:rsid w:val="00FA000F"/>
    <w:rsid w:val="00FA06F4"/>
    <w:rsid w:val="00FA103E"/>
    <w:rsid w:val="00FA28FB"/>
    <w:rsid w:val="00FA330D"/>
    <w:rsid w:val="00FA3BED"/>
    <w:rsid w:val="00FA4B3A"/>
    <w:rsid w:val="00FA6878"/>
    <w:rsid w:val="00FA7F6F"/>
    <w:rsid w:val="00FB0AD0"/>
    <w:rsid w:val="00FB1F25"/>
    <w:rsid w:val="00FB202A"/>
    <w:rsid w:val="00FB2BD4"/>
    <w:rsid w:val="00FB4683"/>
    <w:rsid w:val="00FB53C9"/>
    <w:rsid w:val="00FB575E"/>
    <w:rsid w:val="00FB6B8E"/>
    <w:rsid w:val="00FB72F1"/>
    <w:rsid w:val="00FC046A"/>
    <w:rsid w:val="00FC0925"/>
    <w:rsid w:val="00FC11E2"/>
    <w:rsid w:val="00FC357C"/>
    <w:rsid w:val="00FC3830"/>
    <w:rsid w:val="00FC4871"/>
    <w:rsid w:val="00FC752F"/>
    <w:rsid w:val="00FC7D24"/>
    <w:rsid w:val="00FC7D3A"/>
    <w:rsid w:val="00FD13FC"/>
    <w:rsid w:val="00FD384E"/>
    <w:rsid w:val="00FD4716"/>
    <w:rsid w:val="00FD601D"/>
    <w:rsid w:val="00FD6DEB"/>
    <w:rsid w:val="00FE0473"/>
    <w:rsid w:val="00FE05D7"/>
    <w:rsid w:val="00FE09FB"/>
    <w:rsid w:val="00FE162A"/>
    <w:rsid w:val="00FE2314"/>
    <w:rsid w:val="00FE31B4"/>
    <w:rsid w:val="00FE3606"/>
    <w:rsid w:val="00FE5603"/>
    <w:rsid w:val="00FE7359"/>
    <w:rsid w:val="00FE7670"/>
    <w:rsid w:val="00FF0D58"/>
    <w:rsid w:val="00FF3751"/>
    <w:rsid w:val="00FF522A"/>
    <w:rsid w:val="00FF58B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247C1D1"/>
  <w15:docId w15:val="{4E36B9A2-3B41-4255-9D03-29C2F383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67"/>
    <w:rPr>
      <w:sz w:val="24"/>
    </w:rPr>
  </w:style>
  <w:style w:type="paragraph" w:styleId="Heading1">
    <w:name w:val="heading 1"/>
    <w:aliases w:val="Heading 1 Char,Heading 1 Char1 Char,Heading 1 Char Char Char,Heading 1 Char1 Char Char Char,Heading 1 Char Char Char Char Char,Heading 1 Char1 Char Char Char Char Char,Heading 1 Char Char Char Char Char Char Char,Heading 1 Char1 Char1"/>
    <w:basedOn w:val="Normal"/>
    <w:next w:val="Normal"/>
    <w:link w:val="Heading1Char1"/>
    <w:qFormat/>
    <w:pPr>
      <w:keepNext/>
      <w:numPr>
        <w:numId w:val="1"/>
      </w:numPr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Heading2"/>
    <w:next w:val="Normal"/>
    <w:qFormat/>
    <w:rsid w:val="00B33CC5"/>
    <w:pPr>
      <w:numPr>
        <w:ilvl w:val="2"/>
      </w:numPr>
      <w:outlineLvl w:val="2"/>
    </w:pPr>
    <w:rPr>
      <w:rFonts w:cs="Arial"/>
      <w:snapToGrid w:val="0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pPr>
      <w:tabs>
        <w:tab w:val="left" w:pos="480"/>
        <w:tab w:val="right" w:leader="dot" w:pos="8296"/>
      </w:tabs>
      <w:spacing w:before="120" w:after="120"/>
    </w:pPr>
    <w:rPr>
      <w:b/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0254CE"/>
    <w:pPr>
      <w:tabs>
        <w:tab w:val="left" w:pos="720"/>
        <w:tab w:val="left" w:pos="960"/>
        <w:tab w:val="right" w:leader="dot" w:pos="8296"/>
      </w:tabs>
      <w:ind w:left="709" w:hanging="482"/>
    </w:pPr>
    <w:rPr>
      <w:smallCaps/>
      <w:noProof/>
      <w:sz w:val="20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1985"/>
        <w:tab w:val="right" w:leader="dot" w:pos="8296"/>
      </w:tabs>
      <w:ind w:left="720"/>
    </w:pPr>
    <w:rPr>
      <w:noProof/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Text1">
    <w:name w:val="Text 1"/>
    <w:basedOn w:val="Normal"/>
    <w:pPr>
      <w:spacing w:after="240"/>
      <w:ind w:left="482"/>
      <w:jc w:val="both"/>
    </w:p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</w:style>
  <w:style w:type="paragraph" w:styleId="Closing">
    <w:name w:val="Closing"/>
    <w:basedOn w:val="Normal"/>
    <w:next w:val="Signature"/>
    <w:pPr>
      <w:tabs>
        <w:tab w:val="left" w:pos="5103"/>
      </w:tabs>
      <w:spacing w:before="240" w:after="240"/>
      <w:ind w:left="5103"/>
    </w:pPr>
  </w:style>
  <w:style w:type="paragraph" w:styleId="Signature">
    <w:name w:val="Signature"/>
    <w:basedOn w:val="Normal"/>
    <w:pPr>
      <w:ind w:left="4252"/>
    </w:p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6"/>
      <w:jc w:val="both"/>
    </w:pPr>
  </w:style>
  <w:style w:type="paragraph" w:styleId="Date">
    <w:name w:val="Date"/>
    <w:basedOn w:val="Normal"/>
    <w:next w:val="References"/>
    <w:pPr>
      <w:ind w:left="5103" w:right="-567"/>
    </w:pPr>
  </w:style>
  <w:style w:type="paragraph" w:customStyle="1" w:styleId="References">
    <w:name w:val="References"/>
    <w:basedOn w:val="Normal"/>
    <w:next w:val="Normal"/>
    <w:pPr>
      <w:spacing w:after="240"/>
      <w:ind w:left="5103"/>
    </w:pPr>
    <w:rPr>
      <w:sz w:val="20"/>
    </w:rPr>
  </w:style>
  <w:style w:type="paragraph" w:customStyle="1" w:styleId="ZCom">
    <w:name w:val="Z_Com"/>
    <w:basedOn w:val="Normal"/>
    <w:next w:val="ZDGName"/>
    <w:pPr>
      <w:widowControl w:val="0"/>
      <w:ind w:right="85"/>
      <w:jc w:val="both"/>
    </w:pPr>
    <w:rPr>
      <w:rFonts w:ascii="Arial" w:hAnsi="Arial"/>
      <w:snapToGrid w:val="0"/>
      <w:lang w:eastAsia="en-US"/>
    </w:rPr>
  </w:style>
  <w:style w:type="paragraph" w:customStyle="1" w:styleId="ZDGName">
    <w:name w:val="Z_DGName"/>
    <w:basedOn w:val="Normal"/>
    <w:pPr>
      <w:widowControl w:val="0"/>
      <w:ind w:right="85"/>
      <w:jc w:val="both"/>
    </w:pPr>
    <w:rPr>
      <w:rFonts w:ascii="Arial" w:hAnsi="Arial"/>
      <w:snapToGrid w:val="0"/>
      <w:sz w:val="16"/>
      <w:lang w:eastAsia="en-US"/>
    </w:r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customStyle="1" w:styleId="NoteHead">
    <w:name w:val="NoteHead"/>
    <w:basedOn w:val="Normal"/>
    <w:next w:val="Normal"/>
    <w:pPr>
      <w:spacing w:before="720" w:after="720"/>
      <w:jc w:val="center"/>
    </w:pPr>
    <w:rPr>
      <w:b/>
      <w:smallCaps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  <w:lang w:val="nl-NL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Strong">
    <w:name w:val="Strong"/>
    <w:qFormat/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iret0">
    <w:name w:val="Tiret 0"/>
    <w:basedOn w:val="Normal"/>
    <w:pPr>
      <w:spacing w:before="120" w:after="120"/>
      <w:ind w:left="851" w:hanging="851"/>
      <w:jc w:val="both"/>
    </w:pPr>
  </w:style>
  <w:style w:type="character" w:styleId="Emphasis">
    <w:name w:val="Emphasis"/>
    <w:qFormat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rsid w:val="008F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1">
    <w:name w:val="Heading 1 Char1"/>
    <w:aliases w:val="Heading 1 Char Char,Heading 1 Char1 Char Char,Heading 1 Char Char Char Char,Heading 1 Char1 Char Char Char Char,Heading 1 Char Char Char Char Char Char,Heading 1 Char1 Char Char Char Char Char Char,Heading 1 Char1 Char1 Char"/>
    <w:link w:val="Heading1"/>
    <w:rsid w:val="00170261"/>
    <w:rPr>
      <w:rFonts w:ascii="Arial" w:hAnsi="Arial"/>
      <w:b/>
      <w:kern w:val="28"/>
      <w:sz w:val="28"/>
    </w:rPr>
  </w:style>
  <w:style w:type="paragraph" w:customStyle="1" w:styleId="Blockquote">
    <w:name w:val="Blockquote"/>
    <w:basedOn w:val="Normal"/>
    <w:rsid w:val="00170261"/>
    <w:pPr>
      <w:spacing w:before="100" w:after="100"/>
      <w:ind w:left="360" w:right="360"/>
    </w:pPr>
    <w:rPr>
      <w:snapToGrid w:val="0"/>
      <w:lang w:val="fr-BE" w:eastAsia="en-US"/>
    </w:rPr>
  </w:style>
  <w:style w:type="paragraph" w:styleId="NormalWeb">
    <w:name w:val="Normal (Web)"/>
    <w:basedOn w:val="Normal"/>
    <w:rsid w:val="004E0D3A"/>
    <w:pPr>
      <w:spacing w:before="100" w:beforeAutospacing="1" w:after="100" w:afterAutospacing="1"/>
    </w:pPr>
    <w:rPr>
      <w:color w:val="000080"/>
      <w:sz w:val="20"/>
    </w:rPr>
  </w:style>
  <w:style w:type="paragraph" w:styleId="BalloonText">
    <w:name w:val="Balloon Text"/>
    <w:basedOn w:val="Normal"/>
    <w:semiHidden/>
    <w:rsid w:val="0044234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C7C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C4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7C47"/>
  </w:style>
  <w:style w:type="paragraph" w:styleId="CommentSubject">
    <w:name w:val="annotation subject"/>
    <w:basedOn w:val="CommentText"/>
    <w:next w:val="CommentText"/>
    <w:link w:val="CommentSubjectChar"/>
    <w:rsid w:val="006C7C47"/>
    <w:rPr>
      <w:b/>
      <w:bCs/>
    </w:rPr>
  </w:style>
  <w:style w:type="character" w:customStyle="1" w:styleId="CommentSubjectChar">
    <w:name w:val="Comment Subject Char"/>
    <w:link w:val="CommentSubject"/>
    <w:rsid w:val="006C7C47"/>
    <w:rPr>
      <w:b/>
      <w:bCs/>
    </w:rPr>
  </w:style>
  <w:style w:type="character" w:customStyle="1" w:styleId="FootnoteTextChar">
    <w:name w:val="Footnote Text Char"/>
    <w:link w:val="FootnoteText"/>
    <w:semiHidden/>
    <w:rsid w:val="00DE37AB"/>
  </w:style>
  <w:style w:type="paragraph" w:styleId="ListBullet">
    <w:name w:val="List Bullet"/>
    <w:basedOn w:val="Normal"/>
    <w:unhideWhenUsed/>
    <w:rsid w:val="00EA3CB8"/>
    <w:pPr>
      <w:numPr>
        <w:numId w:val="25"/>
      </w:numPr>
      <w:spacing w:after="240"/>
      <w:jc w:val="both"/>
    </w:pPr>
    <w:rPr>
      <w:lang w:val="fr-FR" w:eastAsia="en-US"/>
    </w:rPr>
  </w:style>
  <w:style w:type="paragraph" w:customStyle="1" w:styleId="ListDash">
    <w:name w:val="List Dash"/>
    <w:basedOn w:val="Normal"/>
    <w:rsid w:val="00EA3CB8"/>
    <w:pPr>
      <w:numPr>
        <w:numId w:val="26"/>
      </w:numPr>
      <w:spacing w:after="240"/>
      <w:jc w:val="both"/>
    </w:pPr>
    <w:rPr>
      <w:lang w:val="fr-FR" w:eastAsia="en-US"/>
    </w:rPr>
  </w:style>
  <w:style w:type="paragraph" w:styleId="ListBullet5">
    <w:name w:val="List Bullet 5"/>
    <w:basedOn w:val="Normal"/>
    <w:autoRedefine/>
    <w:rsid w:val="00AC1A6C"/>
    <w:pPr>
      <w:numPr>
        <w:numId w:val="30"/>
      </w:numPr>
      <w:spacing w:after="240"/>
      <w:jc w:val="both"/>
    </w:pPr>
    <w:rPr>
      <w:lang w:val="fr-FR" w:eastAsia="en-US"/>
    </w:rPr>
  </w:style>
  <w:style w:type="character" w:customStyle="1" w:styleId="HeaderChar">
    <w:name w:val="Header Char"/>
    <w:link w:val="Header"/>
    <w:uiPriority w:val="99"/>
    <w:rsid w:val="00442FA6"/>
    <w:rPr>
      <w:sz w:val="24"/>
    </w:rPr>
  </w:style>
  <w:style w:type="paragraph" w:styleId="ListParagraph">
    <w:name w:val="List Paragraph"/>
    <w:basedOn w:val="Normal"/>
    <w:uiPriority w:val="34"/>
    <w:qFormat/>
    <w:rsid w:val="00157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D179-CF39-4958-AB79-5D0E556B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7452</Characters>
  <Application>Microsoft Office Word</Application>
  <DocSecurity>0</DocSecurity>
  <Lines>165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AUDIT SERVICE OF THE EUROPEAN COMMISSION</vt:lpstr>
    </vt:vector>
  </TitlesOfParts>
  <Company>European Commission</Company>
  <LinksUpToDate>false</LinksUpToDate>
  <CharactersWithSpaces>8630</CharactersWithSpaces>
  <SharedDoc>false</SharedDoc>
  <HLinks>
    <vt:vector size="72" baseType="variant"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_Toc506468597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_Toc506468596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_Toc506468595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_Toc506468594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_Toc506468593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_Toc506468592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_Toc506468591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_Toc506468590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_Toc506468589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_Toc506468588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_Toc506468587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_Toc506468586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AUDIT SERVICE OF THE EUROPEAN COMMISSION</dc:title>
  <dc:creator>swartwy</dc:creator>
  <cp:lastModifiedBy>GIKAS Triantafyllia (DEVCO)</cp:lastModifiedBy>
  <cp:revision>2</cp:revision>
  <cp:lastPrinted>2018-07-20T09:04:00Z</cp:lastPrinted>
  <dcterms:created xsi:type="dcterms:W3CDTF">2021-01-11T16:14:00Z</dcterms:created>
  <dcterms:modified xsi:type="dcterms:W3CDTF">2021-01-11T16:14:00Z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