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1F878" w14:textId="77777777">
      <w:pPr>
        <w:rPr>
          <w:vanish/>
        </w:rPr>
      </w:pPr>
    </w:p>
    <w:p w14:paraId="60A5F719" w14:textId="77777777">
      <w:pPr>
        <w:ind w:left="1134" w:hanging="1134"/>
        <w:jc w:val="center"/>
        <w:rPr>
          <w:rFonts w:ascii="Arial" w:hAnsi="Arial"/>
          <w:b/>
          <w:sz w:val="28"/>
        </w:rPr>
        <w:pStyle w:val="P68B1DB1-Normal1"/>
      </w:pPr>
      <w:r>
        <w:t xml:space="preserve">PLIEGO DE CONDICIONES PARA UN </w:t>
      </w:r>
    </w:p>
    <w:p w14:paraId="5A055C50" w14:textId="35CA8B9D">
      <w:pPr>
        <w:ind w:left="1134" w:hanging="1134"/>
        <w:jc w:val="center"/>
        <w:rPr>
          <w:rFonts w:ascii="Arial" w:hAnsi="Arial"/>
          <w:b/>
          <w:sz w:val="28"/>
        </w:rPr>
        <w:pStyle w:val="P68B1DB1-Normal1"/>
      </w:pPr>
      <w:r>
        <w:t xml:space="preserve">VERIFICACIÓN DE LOS GASTOS DE UN CONTRATO ESPECÍFICO</w:t>
      </w:r>
    </w:p>
    <w:p w14:paraId="1AB347ED" w14:textId="5E042CF6">
      <w:pPr>
        <w:ind w:left="1134" w:hanging="1134"/>
        <w:jc w:val="center"/>
        <w:rPr>
          <w:rFonts w:ascii="Arial" w:hAnsi="Arial"/>
          <w:b/>
          <w:sz w:val="28"/>
        </w:rPr>
      </w:pPr>
      <w:r>
        <w:rPr>
          <w:rFonts w:ascii="Arial" w:hAnsi="Arial"/>
          <w:b/>
          <w:sz w:val="28"/>
        </w:rPr>
        <w:t xml:space="preserve">(BASADO EN HONORARIOS) </w:t>
      </w:r>
      <w:r>
        <w:rPr>
          <w:rStyle w:val="FootnoteReference"/>
          <w:rFonts w:ascii="Arial" w:hAnsi="Arial"/>
          <w:b/>
          <w:sz w:val="28"/>
        </w:rPr>
        <w:footnoteReference w:id="1"/>
      </w:r>
    </w:p>
    <w:p w14:paraId="6ADB00EC" w14:textId="77777777">
      <w:pPr>
        <w:ind w:left="1134" w:hanging="1134"/>
        <w:jc w:val="center"/>
        <w:rPr>
          <w:rFonts w:ascii="Arial" w:hAnsi="Arial"/>
          <w:b/>
          <w:sz w:val="28"/>
        </w:rPr>
        <w:pStyle w:val="P68B1DB1-Normal1"/>
      </w:pPr>
      <w:r>
        <w:t xml:space="preserve"> ACCIONES EXTERIORES DE LA UNIÓN EUROPEA</w:t>
      </w:r>
    </w:p>
    <w:p w14:paraId="6EBF55EB" w14:textId="77777777">
      <w:pPr>
        <w:numPr>
          <w:ilvl w:val="0"/>
          <w:numId w:val="5"/>
        </w:numPr>
        <w:pBdr>
          <w:top w:val="single" w:sz="4" w:space="1" w:color="auto"/>
          <w:left w:val="single" w:sz="4" w:space="4" w:color="auto"/>
          <w:bottom w:val="single" w:sz="4" w:space="1" w:color="auto"/>
          <w:right w:val="single" w:sz="4" w:space="4" w:color="auto"/>
        </w:pBdr>
        <w:spacing w:before="120" w:after="60"/>
        <w:jc w:val="center"/>
        <w:rPr>
          <w:b/>
          <w:color w:val="FF0000"/>
        </w:rPr>
        <w:pStyle w:val="P68B1DB1-Normal2"/>
      </w:pPr>
      <w:r>
        <w:t xml:space="preserve">Cómo utilizar el presente pliego de condiciones</w:t>
      </w:r>
    </w:p>
    <w:p w14:paraId="3D4FFFB3" w14:textId="77777777">
      <w:pPr>
        <w:numPr>
          <w:ilvl w:val="0"/>
          <w:numId w:val="5"/>
        </w:numPr>
        <w:pBdr>
          <w:top w:val="single" w:sz="4" w:space="1" w:color="auto"/>
          <w:left w:val="single" w:sz="4" w:space="4" w:color="auto"/>
          <w:bottom w:val="single" w:sz="4" w:space="1" w:color="auto"/>
          <w:right w:val="single" w:sz="4" w:space="4" w:color="auto"/>
        </w:pBdr>
        <w:spacing w:before="120" w:after="60"/>
        <w:jc w:val="center"/>
        <w:rPr>
          <w:b/>
          <w:color w:val="FF0000"/>
        </w:rPr>
        <w:pStyle w:val="P68B1DB1-Normal2"/>
      </w:pPr>
      <w:r>
        <w:t xml:space="preserve">(se aplica también al anexo 1) </w:t>
      </w:r>
    </w:p>
    <w:p w14:paraId="41113C16" w14:textId="77777777">
      <w:pPr>
        <w:numPr>
          <w:ilvl w:val="0"/>
          <w:numId w:val="5"/>
        </w:numPr>
        <w:pBdr>
          <w:top w:val="single" w:sz="4" w:space="1" w:color="auto"/>
          <w:left w:val="single" w:sz="4" w:space="4" w:color="auto"/>
          <w:bottom w:val="single" w:sz="4" w:space="1" w:color="auto"/>
          <w:right w:val="single" w:sz="4" w:space="4" w:color="auto"/>
        </w:pBdr>
      </w:pPr>
      <w:r>
        <w:rPr>
          <w:b/>
        </w:rPr>
        <w:t>insértese</w:t>
      </w:r>
      <w:r>
        <w:t xml:space="preserve"> la información solicitada </w:t>
      </w:r>
      <w:r>
        <w:rPr>
          <w:b/>
        </w:rPr>
        <w:t xml:space="preserve">entre... &gt;</w:t>
      </w:r>
      <w:r>
        <w:t>.</w:t>
      </w:r>
    </w:p>
    <w:p w14:paraId="4D3AEB76" w14:textId="77777777">
      <w:pPr>
        <w:numPr>
          <w:ilvl w:val="0"/>
          <w:numId w:val="5"/>
        </w:numPr>
        <w:pBdr>
          <w:top w:val="single" w:sz="4" w:space="1" w:color="auto"/>
          <w:left w:val="single" w:sz="4" w:space="4" w:color="auto"/>
          <w:bottom w:val="single" w:sz="4" w:space="1" w:color="auto"/>
          <w:right w:val="single" w:sz="4" w:space="4" w:color="auto"/>
        </w:pBdr>
        <w:spacing w:before="120"/>
      </w:pPr>
      <w:r>
        <w:rPr>
          <w:b/>
        </w:rPr>
        <w:t>elija</w:t>
      </w:r>
      <w:r>
        <w:t xml:space="preserve"> el texto opcional entre </w:t>
      </w:r>
      <w:r>
        <w:rPr>
          <w:b/>
        </w:rPr>
        <w:t>[</w:t>
      </w:r>
      <w:r>
        <w:rPr>
          <w:b/>
          <w:highlight w:val="lightGray"/>
        </w:rPr>
        <w:t>...</w:t>
      </w:r>
      <w:r>
        <w:rPr>
          <w:b/>
        </w:rPr>
        <w:t>]</w:t>
      </w:r>
      <w:r>
        <w:t xml:space="preserve"> resaltado en </w:t>
      </w:r>
      <w:r>
        <w:rPr>
          <w:highlight w:val="lightGray"/>
        </w:rPr>
        <w:t>gris</w:t>
      </w:r>
      <w:r>
        <w:t xml:space="preserve"> cuando proceda o suprímase.</w:t>
      </w:r>
    </w:p>
    <w:p w14:paraId="6867F50B" w14:textId="77777777">
      <w:pPr>
        <w:numPr>
          <w:ilvl w:val="0"/>
          <w:numId w:val="5"/>
        </w:numPr>
        <w:pBdr>
          <w:top w:val="single" w:sz="4" w:space="1" w:color="auto"/>
          <w:left w:val="single" w:sz="4" w:space="4" w:color="auto"/>
          <w:bottom w:val="single" w:sz="4" w:space="1" w:color="auto"/>
          <w:right w:val="single" w:sz="4" w:space="4" w:color="auto"/>
        </w:pBdr>
        <w:spacing w:before="120"/>
      </w:pPr>
      <w:r>
        <w:rPr>
          <w:b/>
        </w:rPr>
        <w:t>suprimir</w:t>
      </w:r>
      <w:r>
        <w:t xml:space="preserve"> todas las instrucciones </w:t>
      </w:r>
      <w:r>
        <w:rPr>
          <w:highlight w:val="yellow"/>
        </w:rPr>
        <w:t>amarillas</w:t>
      </w:r>
      <w:r>
        <w:t xml:space="preserve"> y el cuadro de texto actual.</w:t>
      </w:r>
    </w:p>
    <w:p w14:paraId="77308567" w14:textId="77777777">
      <w:pPr>
        <w:ind w:left="1134" w:hanging="1134"/>
        <w:jc w:val="center"/>
        <w:rPr>
          <w:rFonts w:ascii="Arial" w:hAnsi="Arial"/>
          <w:b/>
          <w:sz w:val="28"/>
        </w:rPr>
      </w:pPr>
    </w:p>
    <w:p w14:paraId="1B7ABB87" w14:textId="520CD81A">
      <w:pPr>
        <w:rPr>
          <w:sz w:val="24"/>
        </w:rPr>
        <w:pStyle w:val="P68B1DB1-Normal3"/>
      </w:pPr>
      <w:r>
        <w:t xml:space="preserve">El presente pliego de condiciones se aplica a la verificación de los gastos declarados en los informes financieros en el marco de los siguientes contratos específicos:</w:t>
      </w:r>
    </w:p>
    <w:p w14:paraId="4E78EE4D" w14:textId="77777777">
      <w:pPr>
        <w:rPr>
          <w:sz w:val="24"/>
        </w:rPr>
      </w:pPr>
    </w:p>
    <w:p w14:paraId="105AEC06" w14:textId="00638BDC">
      <w:pPr>
        <w:rPr>
          <w:rFonts w:ascii="Arial" w:hAnsi="Arial" w:cs="Arial"/>
          <w:sz w:val="18"/>
        </w:rPr>
      </w:pPr>
      <w:r>
        <w:rPr>
          <w:sz w:val="24"/>
        </w:rPr>
        <w:t>1)</w:t>
      </w:r>
      <w:r>
        <w:rPr>
          <w:rStyle w:val="FootnoteReference"/>
          <w:rFonts w:ascii="Arial" w:hAnsi="Arial" w:cs="Arial"/>
          <w:sz w:val="18"/>
        </w:rPr>
        <w:footnoteReference w:id="2"/>
      </w:r>
      <w:r>
        <w:rPr>
          <w:sz w:val="24"/>
        </w:rPr>
        <w:t xml:space="preserve"> número </w:t>
      </w:r>
      <w:r>
        <w:rPr>
          <w:rFonts w:ascii="Arial" w:hAnsi="Arial" w:cs="Arial"/>
          <w:sz w:val="18"/>
        </w:rPr>
        <w:t xml:space="preserve">y denominación del contrato específico de la acción</w:t>
        <w:tab/>
        <w:tab/>
        <w:tab/>
      </w:r>
      <w:r>
        <w:rPr>
          <w:rFonts w:ascii="Arial" w:hAnsi="Arial" w:cs="Arial"/>
          <w:sz w:val="18"/>
          <w:highlight w:val="darkGray"/>
        </w:rPr>
        <w:t xml:space="preserve">[...] &gt;</w:t>
      </w:r>
    </w:p>
    <w:p w14:paraId="0B1D52D0" w14:textId="77777777">
      <w:pPr>
        <w:rPr>
          <w:rFonts w:ascii="Arial" w:hAnsi="Arial" w:cs="Arial"/>
          <w:sz w:val="18"/>
        </w:rPr>
      </w:pPr>
    </w:p>
    <w:p w14:paraId="7EFEA49D" w14:textId="1EE1410F">
      <w:pPr>
        <w:rPr>
          <w:rFonts w:ascii="Arial" w:hAnsi="Arial" w:cs="Arial"/>
          <w:sz w:val="18"/>
        </w:rPr>
      </w:pPr>
      <w:r>
        <w:rPr>
          <w:sz w:val="24"/>
          <w:highlight w:val="yellow"/>
        </w:rPr>
        <w:t xml:space="preserve">[2) </w:t>
      </w:r>
      <w:r>
        <w:rPr>
          <w:rStyle w:val="FootnoteReference"/>
          <w:rFonts w:ascii="Arial" w:hAnsi="Arial" w:cs="Arial"/>
          <w:sz w:val="18"/>
        </w:rPr>
        <w:footnoteReference w:id="3"/>
      </w:r>
      <w:r>
        <w:rPr>
          <w:rFonts w:ascii="Arial" w:hAnsi="Arial" w:cs="Arial"/>
          <w:sz w:val="18"/>
        </w:rPr>
        <w:t xml:space="preserve"> </w:t>
      </w:r>
      <w:r>
        <w:rPr>
          <w:rFonts w:ascii="Arial" w:hAnsi="Arial" w:cs="Arial"/>
          <w:sz w:val="18"/>
          <w:highlight w:val="yellow"/>
        </w:rPr>
        <w:t xml:space="preserve"> Número </w:t>
      </w:r>
      <w:r>
        <w:rPr>
          <w:rFonts w:ascii="Arial" w:hAnsi="Arial" w:cs="Arial"/>
          <w:sz w:val="18"/>
          <w:highlight w:val="yellow"/>
        </w:rPr>
        <w:t xml:space="preserve">y denominación del contrato</w:t>
      </w:r>
      <w:r>
        <w:rPr>
          <w:rFonts w:ascii="Arial" w:hAnsi="Arial" w:cs="Arial"/>
          <w:sz w:val="18"/>
          <w:highlight w:val="yellow"/>
        </w:rPr>
        <w:t xml:space="preserve">específico de la acción </w:t>
        <w:tab/>
        <w:tab/>
        <w:tab/>
        <w:t xml:space="preserve">[...] &gt;]</w:t>
      </w:r>
    </w:p>
    <w:p w14:paraId="09FE1DF0" w14:textId="77777777">
      <w:pPr>
        <w:rPr>
          <w:rFonts w:ascii="Arial" w:hAnsi="Arial" w:cs="Arial"/>
          <w:sz w:val="18"/>
        </w:rPr>
      </w:pPr>
    </w:p>
    <w:p w14:paraId="74CF4040" w14:textId="77777777">
      <w:pPr>
        <w:keepLines/>
        <w:rPr>
          <w:rFonts w:ascii="Arial" w:hAnsi="Arial" w:cs="Arial"/>
          <w:sz w:val="18"/>
        </w:rPr>
        <w:pStyle w:val="P68B1DB1-Normal4"/>
      </w:pPr>
      <w:r>
        <w:t>«</w:t>
      </w:r>
      <w:r>
        <w:rPr>
          <w:highlight w:val="yellow"/>
        </w:rPr>
        <w:t xml:space="preserve">Contratos/informes repetidos, según proceda»</w:t>
      </w:r>
      <w:r>
        <w:t>&gt;</w:t>
      </w:r>
    </w:p>
    <w:p w14:paraId="4DE0BCB4" w14:textId="77777777">
      <w:pPr>
        <w:rPr>
          <w:rFonts w:ascii="Arial" w:hAnsi="Arial" w:cs="Arial"/>
          <w:sz w:val="18"/>
          <w:highlight w:val="lightGray"/>
        </w:rPr>
      </w:pPr>
    </w:p>
    <w:p w14:paraId="41B41D22" w14:textId="77777777">
      <w:pPr>
        <w:rPr>
          <w:sz w:val="24"/>
        </w:rPr>
        <w:pStyle w:val="P68B1DB1-Normal3"/>
      </w:pPr>
      <w:r>
        <w:t xml:space="preserve">En la portada del anexo 1 se ofrece información detallada.</w:t>
      </w:r>
    </w:p>
    <w:p w14:paraId="35CE6FBA" w14:textId="77777777">
      <w:pPr>
        <w:rPr>
          <w:rFonts w:ascii="Arial" w:hAnsi="Arial" w:cs="Arial"/>
          <w:sz w:val="18"/>
        </w:rPr>
      </w:pPr>
    </w:p>
    <w:p w14:paraId="4BA10C42" w14:textId="77777777">
      <w:pPr>
        <w:rPr>
          <w:rFonts w:ascii="Arial" w:hAnsi="Arial" w:cs="Arial"/>
          <w:sz w:val="20"/>
        </w:rPr>
      </w:pPr>
    </w:p>
    <w:p w14:paraId="7C602A12" w14:textId="77777777">
      <w:pPr>
        <w:ind w:left="1134" w:hanging="1134"/>
        <w:jc w:val="center"/>
        <w:rPr>
          <w:rFonts w:ascii="Arial" w:hAnsi="Arial" w:cs="Arial"/>
          <w:sz w:val="18"/>
        </w:rPr>
        <w:pStyle w:val="P68B1DB1-Normal4"/>
      </w:pPr>
      <w:r>
        <w:br w:type="page"/>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28"/>
      </w:tblGrid>
      <w:tr w14:paraId="1C69724B" w14:textId="77777777">
        <w:tc>
          <w:tcPr>
            <w:tcW w:w="8528" w:type="dxa"/>
            <w:shd w:val="clear" w:color="auto" w:fill="auto"/>
          </w:tcPr>
          <w:p w14:paraId="103AFC8A" w14:textId="77777777">
            <w:pPr>
              <w:rPr>
                <w:rFonts w:ascii="Arial" w:hAnsi="Arial" w:cs="Arial"/>
                <w:b/>
                <w:sz w:val="28"/>
              </w:rPr>
            </w:pPr>
          </w:p>
          <w:p w14:paraId="41F6E152" w14:textId="77777777">
            <w:pPr>
              <w:rPr>
                <w:rFonts w:ascii="Arial" w:hAnsi="Arial" w:cs="Arial"/>
                <w:b/>
                <w:sz w:val="28"/>
              </w:rPr>
              <w:pStyle w:val="P68B1DB1-Normal5"/>
            </w:pPr>
            <w:r>
              <w:t xml:space="preserve">Índice Introducción</w:t>
            </w:r>
          </w:p>
          <w:p w14:paraId="372EE08E" w14:textId="77777777">
            <w:pPr>
              <w:rPr>
                <w:rFonts w:ascii="Arial" w:hAnsi="Arial" w:cs="Arial"/>
                <w:b/>
                <w:sz w:val="28"/>
              </w:rPr>
            </w:pPr>
          </w:p>
        </w:tc>
      </w:tr>
    </w:tbl>
    <w:p w14:paraId="14525E65" w14:textId="77777777">
      <w:pPr>
        <w:pStyle w:val="P68B1DB1-TOC16"/>
        <w:rPr>
          <w:rFonts w:ascii="Arial" w:hAnsi="Arial" w:cs="Arial"/>
          <w:b w:val="0"/>
        </w:rPr>
      </w:pPr>
      <w:r>
        <w:fldChar w:fldCharType="begin"/>
      </w:r>
      <w:r>
        <w:rPr>
          <w:rFonts w:ascii="Arial" w:hAnsi="Arial" w:cs="Arial"/>
          <w:b w:val="0"/>
        </w:rPr>
        <w:instrText xml:space="preserve"> TOC \o "1-2" \h \z \u </w:instrText>
      </w:r>
      <w:r>
        <w:rPr>
          <w:rFonts w:ascii="Arial" w:hAnsi="Arial" w:cs="Arial"/>
          <w:b w:val="0"/>
        </w:rPr>
        <w:fldChar w:fldCharType="separate"/>
      </w:r>
    </w:p>
    <w:sdt>
      <w:sdtPr>
        <w:rPr>
          <w:rFonts w:ascii="Times New Roman" w:eastAsia="Times New Roman" w:hAnsi="Times New Roman" w:cs="Times New Roman"/>
          <w:color w:val="auto"/>
          <w:sz w:val="22"/>
        </w:rPr>
        <w:id w:val="-616982977"/>
        <w:docPartObj>
          <w:docPartGallery w:val="Table of Contents"/>
          <w:docPartUnique/>
        </w:docPartObj>
      </w:sdtPr>
      <w:sdtEndPr>
        <w:rPr>
          <w:b/>
        </w:rPr>
      </w:sdtEndPr>
      <w:sdtContent>
        <w:p w14:paraId="36FC168B" w14:textId="77777777">
          <w:pPr>
            <w:pStyle w:val="TOCHeading"/>
            <w:rPr/>
          </w:pPr>
        </w:p>
        <w:p w14:paraId="7FF9A1C4" w14:textId="77777777">
          <w:pPr>
            <w:pStyle w:val="TOC1"/>
            <w:rPr>
              <w:rFonts w:asciiTheme="minorHAnsi" w:eastAsiaTheme="minorEastAsia" w:hAnsiTheme="minorHAnsi" w:cstheme="minorBidi"/>
              <w:b w:val="0"/>
              <w:caps w:val="0"/>
              <w:sz w:val="22"/>
            </w:rPr>
          </w:pPr>
          <w:r>
            <w:rPr/>
            <w:fldChar w:fldCharType="begin"/>
          </w:r>
          <w:r>
            <w:rPr/>
            <w:instrText xml:space="preserve"> TOC \o "1-3" \h \z \u </w:instrText>
          </w:r>
          <w:r>
            <w:rPr/>
            <w:fldChar w:fldCharType="separate"/>
          </w:r>
          <w:hyperlink w:anchor="_Toc3215415" w:history="1">
            <w:r>
              <w:rPr>
                <w:rStyle w:val="Hyperlink"/>
              </w:rPr>
              <w:t>1</w:t>
            </w:r>
            <w:r>
              <w:rPr>
                <w:rFonts w:asciiTheme="minorHAnsi" w:eastAsiaTheme="minorEastAsia" w:hAnsiTheme="minorHAnsi" w:cstheme="minorBidi"/>
                <w:b w:val="0"/>
                <w:caps w:val="0"/>
                <w:sz w:val="22"/>
              </w:rPr>
              <w:tab/>
            </w:r>
            <w:r>
              <w:rPr>
                <w:rStyle w:val="Hyperlink"/>
              </w:rPr>
              <w:t>Introduction</w:t>
            </w:r>
            <w:r>
              <w:rPr>
                <w:webHidden/>
              </w:rPr>
              <w:tab/>
            </w:r>
            <w:r>
              <w:rPr>
                <w:webHidden/>
              </w:rPr>
              <w:fldChar w:fldCharType="begin"/>
            </w:r>
            <w:r>
              <w:rPr>
                <w:webHidden/>
              </w:rPr>
              <w:instrText xml:space="preserve"> PAGEREF _Toc3215415 \h </w:instrText>
            </w:r>
            <w:r>
              <w:rPr>
                <w:webHidden/>
              </w:rPr>
            </w:r>
            <w:r>
              <w:rPr>
                <w:webHidden/>
              </w:rPr>
              <w:fldChar w:fldCharType="separate"/>
            </w:r>
            <w:r>
              <w:rPr>
                <w:webHidden/>
              </w:rPr>
              <w:t>3</w:t>
            </w:r>
            <w:r>
              <w:rPr>
                <w:webHidden/>
              </w:rPr>
              <w:fldChar w:fldCharType="end"/>
            </w:r>
          </w:hyperlink>
        </w:p>
        <w:p w14:paraId="26BFE327" w14:textId="77777777">
          <w:pPr>
            <w:pStyle w:val="TOC1"/>
            <w:rPr>
              <w:rFonts w:asciiTheme="minorHAnsi" w:eastAsiaTheme="minorEastAsia" w:hAnsiTheme="minorHAnsi" w:cstheme="minorBidi"/>
              <w:b w:val="0"/>
              <w:caps w:val="0"/>
              <w:sz w:val="22"/>
            </w:rPr>
          </w:pPr>
          <w:hyperlink w:anchor="_Toc3215416" w:history="1">
            <w:r>
              <w:rPr>
                <w:rStyle w:val="Hyperlink"/>
              </w:rPr>
              <w:t>2</w:t>
            </w:r>
            <w:r>
              <w:rPr>
                <w:rFonts w:asciiTheme="minorHAnsi" w:eastAsiaTheme="minorEastAsia" w:hAnsiTheme="minorHAnsi" w:cstheme="minorBidi"/>
                <w:b w:val="0"/>
                <w:caps w:val="0"/>
                <w:sz w:val="22"/>
              </w:rPr>
              <w:tab/>
            </w:r>
            <w:r>
              <w:rPr>
                <w:rStyle w:val="Hyperlink"/>
              </w:rPr>
              <w:t>Objectives and context</w:t>
            </w:r>
            <w:r>
              <w:rPr>
                <w:webHidden/>
              </w:rPr>
              <w:tab/>
            </w:r>
            <w:r>
              <w:rPr>
                <w:webHidden/>
              </w:rPr>
              <w:fldChar w:fldCharType="begin"/>
            </w:r>
            <w:r>
              <w:rPr>
                <w:webHidden/>
              </w:rPr>
              <w:instrText xml:space="preserve"> PAGEREF _Toc3215416 \h </w:instrText>
            </w:r>
            <w:r>
              <w:rPr>
                <w:webHidden/>
              </w:rPr>
            </w:r>
            <w:r>
              <w:rPr>
                <w:webHidden/>
              </w:rPr>
              <w:fldChar w:fldCharType="separate"/>
            </w:r>
            <w:r>
              <w:rPr>
                <w:webHidden/>
              </w:rPr>
              <w:t>3</w:t>
            </w:r>
            <w:r>
              <w:rPr>
                <w:webHidden/>
              </w:rPr>
              <w:fldChar w:fldCharType="end"/>
            </w:r>
          </w:hyperlink>
        </w:p>
        <w:p w14:paraId="2A7A07E4" w14:textId="77777777">
          <w:pPr>
            <w:pStyle w:val="TOC1"/>
            <w:rPr>
              <w:rFonts w:asciiTheme="minorHAnsi" w:eastAsiaTheme="minorEastAsia" w:hAnsiTheme="minorHAnsi" w:cstheme="minorBidi"/>
              <w:b w:val="0"/>
              <w:caps w:val="0"/>
              <w:sz w:val="22"/>
            </w:rPr>
          </w:pPr>
          <w:hyperlink w:anchor="_Toc3215417" w:history="1">
            <w:r>
              <w:rPr>
                <w:rStyle w:val="Hyperlink"/>
              </w:rPr>
              <w:t>3</w:t>
            </w:r>
            <w:r>
              <w:rPr>
                <w:rFonts w:asciiTheme="minorHAnsi" w:eastAsiaTheme="minorEastAsia" w:hAnsiTheme="minorHAnsi" w:cstheme="minorBidi"/>
                <w:b w:val="0"/>
                <w:caps w:val="0"/>
                <w:sz w:val="22"/>
              </w:rPr>
              <w:tab/>
            </w:r>
            <w:r>
              <w:rPr>
                <w:rStyle w:val="Hyperlink"/>
              </w:rPr>
              <w:t>Standards and Ethics</w:t>
            </w:r>
            <w:r>
              <w:rPr>
                <w:webHidden/>
              </w:rPr>
              <w:tab/>
            </w:r>
            <w:r>
              <w:rPr>
                <w:webHidden/>
              </w:rPr>
              <w:fldChar w:fldCharType="begin"/>
            </w:r>
            <w:r>
              <w:rPr>
                <w:webHidden/>
              </w:rPr>
              <w:instrText xml:space="preserve"> PAGEREF _Toc3215417 \h </w:instrText>
            </w:r>
            <w:r>
              <w:rPr>
                <w:webHidden/>
              </w:rPr>
            </w:r>
            <w:r>
              <w:rPr>
                <w:webHidden/>
              </w:rPr>
              <w:fldChar w:fldCharType="separate"/>
            </w:r>
            <w:r>
              <w:rPr>
                <w:webHidden/>
              </w:rPr>
              <w:t>3</w:t>
            </w:r>
            <w:r>
              <w:rPr>
                <w:webHidden/>
              </w:rPr>
              <w:fldChar w:fldCharType="end"/>
            </w:r>
          </w:hyperlink>
        </w:p>
        <w:p w14:paraId="268D7C90" w14:textId="77777777">
          <w:pPr>
            <w:pStyle w:val="TOC1"/>
            <w:rPr>
              <w:rFonts w:asciiTheme="minorHAnsi" w:eastAsiaTheme="minorEastAsia" w:hAnsiTheme="minorHAnsi" w:cstheme="minorBidi"/>
              <w:b w:val="0"/>
              <w:caps w:val="0"/>
              <w:sz w:val="22"/>
            </w:rPr>
          </w:pPr>
          <w:hyperlink w:anchor="_Toc3215418" w:history="1">
            <w:r>
              <w:rPr>
                <w:rStyle w:val="Hyperlink"/>
              </w:rPr>
              <w:t>4</w:t>
            </w:r>
            <w:r>
              <w:rPr>
                <w:rFonts w:asciiTheme="minorHAnsi" w:eastAsiaTheme="minorEastAsia" w:hAnsiTheme="minorHAnsi" w:cstheme="minorBidi"/>
                <w:b w:val="0"/>
                <w:caps w:val="0"/>
                <w:sz w:val="22"/>
              </w:rPr>
              <w:tab/>
            </w:r>
            <w:r>
              <w:rPr>
                <w:rStyle w:val="Hyperlink"/>
              </w:rPr>
              <w:t>Requirements for the Expenditure Verifier</w:t>
            </w:r>
            <w:r>
              <w:rPr>
                <w:webHidden/>
              </w:rPr>
              <w:tab/>
            </w:r>
            <w:r>
              <w:rPr>
                <w:webHidden/>
              </w:rPr>
              <w:fldChar w:fldCharType="begin"/>
            </w:r>
            <w:r>
              <w:rPr>
                <w:webHidden/>
              </w:rPr>
              <w:instrText xml:space="preserve"> PAGEREF _Toc3215418 \h </w:instrText>
            </w:r>
            <w:r>
              <w:rPr>
                <w:webHidden/>
              </w:rPr>
            </w:r>
            <w:r>
              <w:rPr>
                <w:webHidden/>
              </w:rPr>
              <w:fldChar w:fldCharType="separate"/>
            </w:r>
            <w:r>
              <w:rPr>
                <w:webHidden/>
              </w:rPr>
              <w:t>3</w:t>
            </w:r>
            <w:r>
              <w:rPr>
                <w:webHidden/>
              </w:rPr>
              <w:fldChar w:fldCharType="end"/>
            </w:r>
          </w:hyperlink>
        </w:p>
        <w:p w14:paraId="1CF065C6" w14:textId="77777777">
          <w:pPr>
            <w:pStyle w:val="TOC1"/>
            <w:rPr>
              <w:rFonts w:asciiTheme="minorHAnsi" w:eastAsiaTheme="minorEastAsia" w:hAnsiTheme="minorHAnsi" w:cstheme="minorBidi"/>
              <w:b w:val="0"/>
              <w:caps w:val="0"/>
              <w:sz w:val="22"/>
            </w:rPr>
          </w:pPr>
          <w:hyperlink w:anchor="_Toc3215419" w:history="1">
            <w:r>
              <w:rPr>
                <w:rStyle w:val="Hyperlink"/>
              </w:rPr>
              <w:t>5</w:t>
            </w:r>
            <w:r>
              <w:rPr>
                <w:rFonts w:asciiTheme="minorHAnsi" w:eastAsiaTheme="minorEastAsia" w:hAnsiTheme="minorHAnsi" w:cstheme="minorBidi"/>
                <w:b w:val="0"/>
                <w:caps w:val="0"/>
                <w:sz w:val="22"/>
              </w:rPr>
              <w:tab/>
            </w:r>
            <w:r>
              <w:rPr>
                <w:rStyle w:val="Hyperlink"/>
              </w:rPr>
              <w:t>Scope</w:t>
            </w:r>
            <w:r>
              <w:rPr>
                <w:webHidden/>
              </w:rPr>
              <w:tab/>
            </w:r>
            <w:r>
              <w:rPr>
                <w:webHidden/>
              </w:rPr>
              <w:fldChar w:fldCharType="begin"/>
            </w:r>
            <w:r>
              <w:rPr>
                <w:webHidden/>
              </w:rPr>
              <w:instrText xml:space="preserve"> PAGEREF _Toc3215419 \h </w:instrText>
            </w:r>
            <w:r>
              <w:rPr>
                <w:webHidden/>
              </w:rPr>
            </w:r>
            <w:r>
              <w:rPr>
                <w:webHidden/>
              </w:rPr>
              <w:fldChar w:fldCharType="separate"/>
            </w:r>
            <w:r>
              <w:rPr>
                <w:webHidden/>
              </w:rPr>
              <w:t>4</w:t>
            </w:r>
            <w:r>
              <w:rPr>
                <w:webHidden/>
              </w:rPr>
              <w:fldChar w:fldCharType="end"/>
            </w:r>
          </w:hyperlink>
        </w:p>
        <w:p w14:paraId="4D7D1F04" w14:textId="77777777">
          <w:pPr>
            <w:pStyle w:val="TOC2"/>
            <w:rPr>
              <w:rFonts w:asciiTheme="minorHAnsi" w:eastAsiaTheme="minorEastAsia" w:hAnsiTheme="minorHAnsi" w:cstheme="minorBidi"/>
              <w:smallCaps w:val="0"/>
              <w:sz w:val="22"/>
            </w:rPr>
          </w:pPr>
          <w:hyperlink w:anchor="_Toc3215420" w:history="1">
            <w:r>
              <w:rPr>
                <w:rStyle w:val="Hyperlink"/>
              </w:rPr>
              <w:t>5.1</w:t>
            </w:r>
            <w:r>
              <w:rPr>
                <w:rFonts w:asciiTheme="minorHAnsi" w:eastAsiaTheme="minorEastAsia" w:hAnsiTheme="minorHAnsi" w:cstheme="minorBidi"/>
                <w:smallCaps w:val="0"/>
                <w:sz w:val="22"/>
              </w:rPr>
              <w:tab/>
            </w:r>
            <w:r>
              <w:rPr>
                <w:rStyle w:val="Hyperlink"/>
              </w:rPr>
              <w:t>Contracts and Financial Reports covered by these ToR</w:t>
            </w:r>
            <w:r>
              <w:rPr>
                <w:webHidden/>
              </w:rPr>
              <w:tab/>
            </w:r>
            <w:r>
              <w:rPr>
                <w:webHidden/>
              </w:rPr>
              <w:fldChar w:fldCharType="begin"/>
            </w:r>
            <w:r>
              <w:rPr>
                <w:webHidden/>
              </w:rPr>
              <w:instrText xml:space="preserve"> PAGEREF _Toc3215420 \h </w:instrText>
            </w:r>
            <w:r>
              <w:rPr>
                <w:webHidden/>
              </w:rPr>
            </w:r>
            <w:r>
              <w:rPr>
                <w:webHidden/>
              </w:rPr>
              <w:fldChar w:fldCharType="separate"/>
            </w:r>
            <w:r>
              <w:rPr>
                <w:webHidden/>
              </w:rPr>
              <w:t>4</w:t>
            </w:r>
            <w:r>
              <w:rPr>
                <w:webHidden/>
              </w:rPr>
              <w:fldChar w:fldCharType="end"/>
            </w:r>
          </w:hyperlink>
        </w:p>
        <w:p w14:paraId="541BBE3C" w14:textId="77777777">
          <w:pPr>
            <w:pStyle w:val="TOC2"/>
            <w:rPr>
              <w:rFonts w:asciiTheme="minorHAnsi" w:eastAsiaTheme="minorEastAsia" w:hAnsiTheme="minorHAnsi" w:cstheme="minorBidi"/>
              <w:smallCaps w:val="0"/>
              <w:sz w:val="22"/>
            </w:rPr>
          </w:pPr>
          <w:hyperlink w:anchor="_Toc3215421" w:history="1">
            <w:r>
              <w:rPr>
                <w:rStyle w:val="Hyperlink"/>
              </w:rPr>
              <w:t>5.2</w:t>
            </w:r>
            <w:r>
              <w:rPr>
                <w:rFonts w:asciiTheme="minorHAnsi" w:eastAsiaTheme="minorEastAsia" w:hAnsiTheme="minorHAnsi" w:cstheme="minorBidi"/>
                <w:smallCaps w:val="0"/>
                <w:sz w:val="22"/>
              </w:rPr>
              <w:tab/>
            </w:r>
            <w:r>
              <w:rPr>
                <w:rStyle w:val="Hyperlink"/>
              </w:rPr>
              <w:t>Conditions for Eligibility of Expenditure</w:t>
            </w:r>
            <w:r>
              <w:rPr>
                <w:webHidden/>
              </w:rPr>
              <w:tab/>
            </w:r>
            <w:r>
              <w:rPr>
                <w:webHidden/>
              </w:rPr>
              <w:fldChar w:fldCharType="begin"/>
            </w:r>
            <w:r>
              <w:rPr>
                <w:webHidden/>
              </w:rPr>
              <w:instrText xml:space="preserve"> PAGEREF _Toc3215421 \h </w:instrText>
            </w:r>
            <w:r>
              <w:rPr>
                <w:webHidden/>
              </w:rPr>
            </w:r>
            <w:r>
              <w:rPr>
                <w:webHidden/>
              </w:rPr>
              <w:fldChar w:fldCharType="separate"/>
            </w:r>
            <w:r>
              <w:rPr>
                <w:webHidden/>
              </w:rPr>
              <w:t>4</w:t>
            </w:r>
            <w:r>
              <w:rPr>
                <w:webHidden/>
              </w:rPr>
              <w:fldChar w:fldCharType="end"/>
            </w:r>
          </w:hyperlink>
        </w:p>
        <w:p w14:paraId="475DDF36" w14:textId="77777777">
          <w:pPr>
            <w:pStyle w:val="TOC1"/>
            <w:rPr>
              <w:rFonts w:asciiTheme="minorHAnsi" w:eastAsiaTheme="minorEastAsia" w:hAnsiTheme="minorHAnsi" w:cstheme="minorBidi"/>
              <w:b w:val="0"/>
              <w:caps w:val="0"/>
              <w:sz w:val="22"/>
            </w:rPr>
          </w:pPr>
          <w:hyperlink w:anchor="_Toc3215422" w:history="1">
            <w:r>
              <w:rPr>
                <w:rStyle w:val="Hyperlink"/>
              </w:rPr>
              <w:t>6</w:t>
            </w:r>
            <w:r>
              <w:rPr>
                <w:rFonts w:asciiTheme="minorHAnsi" w:eastAsiaTheme="minorEastAsia" w:hAnsiTheme="minorHAnsi" w:cstheme="minorBidi"/>
                <w:b w:val="0"/>
                <w:caps w:val="0"/>
                <w:sz w:val="22"/>
              </w:rPr>
              <w:tab/>
            </w:r>
            <w:r>
              <w:rPr>
                <w:rStyle w:val="Hyperlink"/>
              </w:rPr>
              <w:t>Verification Process and Methodology</w:t>
            </w:r>
            <w:r>
              <w:rPr>
                <w:webHidden/>
              </w:rPr>
              <w:tab/>
            </w:r>
            <w:r>
              <w:rPr>
                <w:webHidden/>
              </w:rPr>
              <w:fldChar w:fldCharType="begin"/>
            </w:r>
            <w:r>
              <w:rPr>
                <w:webHidden/>
              </w:rPr>
              <w:instrText xml:space="preserve"> PAGEREF _Toc3215422 \h </w:instrText>
            </w:r>
            <w:r>
              <w:rPr>
                <w:webHidden/>
              </w:rPr>
            </w:r>
            <w:r>
              <w:rPr>
                <w:webHidden/>
              </w:rPr>
              <w:fldChar w:fldCharType="separate"/>
            </w:r>
            <w:r>
              <w:rPr>
                <w:webHidden/>
              </w:rPr>
              <w:t>5</w:t>
            </w:r>
            <w:r>
              <w:rPr>
                <w:webHidden/>
              </w:rPr>
              <w:fldChar w:fldCharType="end"/>
            </w:r>
          </w:hyperlink>
        </w:p>
        <w:p w14:paraId="7748E52B" w14:textId="77777777">
          <w:pPr>
            <w:pStyle w:val="TOC2"/>
            <w:rPr>
              <w:rFonts w:asciiTheme="minorHAnsi" w:eastAsiaTheme="minorEastAsia" w:hAnsiTheme="minorHAnsi" w:cstheme="minorBidi"/>
              <w:smallCaps w:val="0"/>
              <w:sz w:val="22"/>
            </w:rPr>
          </w:pPr>
          <w:hyperlink w:anchor="_Toc3215423" w:history="1">
            <w:r>
              <w:rPr>
                <w:rStyle w:val="Hyperlink"/>
              </w:rPr>
              <w:t>6.1</w:t>
            </w:r>
            <w:r>
              <w:rPr>
                <w:rFonts w:asciiTheme="minorHAnsi" w:eastAsiaTheme="minorEastAsia" w:hAnsiTheme="minorHAnsi" w:cstheme="minorBidi"/>
                <w:smallCaps w:val="0"/>
                <w:sz w:val="22"/>
              </w:rPr>
              <w:tab/>
            </w:r>
            <w:r>
              <w:rPr>
                <w:rStyle w:val="Hyperlink"/>
              </w:rPr>
              <w:t>Preparation of the Verification</w:t>
            </w:r>
            <w:r>
              <w:rPr>
                <w:webHidden/>
              </w:rPr>
              <w:tab/>
            </w:r>
            <w:r>
              <w:rPr>
                <w:webHidden/>
              </w:rPr>
              <w:fldChar w:fldCharType="begin"/>
            </w:r>
            <w:r>
              <w:rPr>
                <w:webHidden/>
              </w:rPr>
              <w:instrText xml:space="preserve"> PAGEREF _Toc3215423 \h </w:instrText>
            </w:r>
            <w:r>
              <w:rPr>
                <w:webHidden/>
              </w:rPr>
            </w:r>
            <w:r>
              <w:rPr>
                <w:webHidden/>
              </w:rPr>
              <w:fldChar w:fldCharType="separate"/>
            </w:r>
            <w:r>
              <w:rPr>
                <w:webHidden/>
              </w:rPr>
              <w:t>5</w:t>
            </w:r>
            <w:r>
              <w:rPr>
                <w:webHidden/>
              </w:rPr>
              <w:fldChar w:fldCharType="end"/>
            </w:r>
          </w:hyperlink>
        </w:p>
        <w:p w14:paraId="428C988F" w14:textId="77777777">
          <w:pPr>
            <w:pStyle w:val="TOC2"/>
            <w:rPr>
              <w:rFonts w:asciiTheme="minorHAnsi" w:eastAsiaTheme="minorEastAsia" w:hAnsiTheme="minorHAnsi" w:cstheme="minorBidi"/>
              <w:smallCaps w:val="0"/>
              <w:sz w:val="22"/>
            </w:rPr>
          </w:pPr>
          <w:hyperlink w:anchor="_Toc3215424" w:history="1">
            <w:r>
              <w:rPr>
                <w:rStyle w:val="Hyperlink"/>
              </w:rPr>
              <w:t>6.2</w:t>
            </w:r>
            <w:r>
              <w:rPr>
                <w:rFonts w:asciiTheme="minorHAnsi" w:eastAsiaTheme="minorEastAsia" w:hAnsiTheme="minorHAnsi" w:cstheme="minorBidi"/>
                <w:smallCaps w:val="0"/>
                <w:sz w:val="22"/>
              </w:rPr>
              <w:tab/>
            </w:r>
            <w:r>
              <w:rPr>
                <w:rStyle w:val="Hyperlink"/>
              </w:rPr>
              <w:t>Preparatory Meeting, Fieldwork, Desk Review</w:t>
            </w:r>
            <w:r>
              <w:rPr>
                <w:webHidden/>
              </w:rPr>
              <w:tab/>
            </w:r>
            <w:r>
              <w:rPr>
                <w:webHidden/>
              </w:rPr>
              <w:fldChar w:fldCharType="begin"/>
            </w:r>
            <w:r>
              <w:rPr>
                <w:webHidden/>
              </w:rPr>
              <w:instrText xml:space="preserve"> PAGEREF _Toc3215424 \h </w:instrText>
            </w:r>
            <w:r>
              <w:rPr>
                <w:webHidden/>
              </w:rPr>
            </w:r>
            <w:r>
              <w:rPr>
                <w:webHidden/>
              </w:rPr>
              <w:fldChar w:fldCharType="separate"/>
            </w:r>
            <w:r>
              <w:rPr>
                <w:webHidden/>
              </w:rPr>
              <w:t>5</w:t>
            </w:r>
            <w:r>
              <w:rPr>
                <w:webHidden/>
              </w:rPr>
              <w:fldChar w:fldCharType="end"/>
            </w:r>
          </w:hyperlink>
        </w:p>
        <w:p w14:paraId="26C57C32" w14:textId="77777777">
          <w:pPr>
            <w:pStyle w:val="TOC3"/>
            <w:rPr>
              <w:rFonts w:asciiTheme="minorHAnsi" w:eastAsiaTheme="minorEastAsia" w:hAnsiTheme="minorHAnsi" w:cstheme="minorBidi"/>
              <w:i w:val="0"/>
              <w:sz w:val="22"/>
            </w:rPr>
          </w:pPr>
          <w:hyperlink w:anchor="_Toc3215425" w:history="1">
            <w:r>
              <w:rPr>
                <w:rStyle w:val="Hyperlink"/>
              </w:rPr>
              <w:t>6.2.1</w:t>
            </w:r>
            <w:r>
              <w:rPr>
                <w:rFonts w:asciiTheme="minorHAnsi" w:eastAsiaTheme="minorEastAsia" w:hAnsiTheme="minorHAnsi" w:cstheme="minorBidi"/>
                <w:i w:val="0"/>
                <w:sz w:val="22"/>
              </w:rPr>
              <w:tab/>
            </w:r>
            <w:r>
              <w:rPr>
                <w:rStyle w:val="Hyperlink"/>
              </w:rPr>
              <w:t>Engagement Context, Materiality, Risk Analysis, Sampling</w:t>
            </w:r>
            <w:r>
              <w:rPr>
                <w:webHidden/>
              </w:rPr>
              <w:tab/>
            </w:r>
            <w:r>
              <w:rPr>
                <w:webHidden/>
              </w:rPr>
              <w:fldChar w:fldCharType="begin"/>
            </w:r>
            <w:r>
              <w:rPr>
                <w:webHidden/>
              </w:rPr>
              <w:instrText xml:space="preserve"> PAGEREF _Toc3215425 \h </w:instrText>
            </w:r>
            <w:r>
              <w:rPr>
                <w:webHidden/>
              </w:rPr>
            </w:r>
            <w:r>
              <w:rPr>
                <w:webHidden/>
              </w:rPr>
              <w:fldChar w:fldCharType="separate"/>
            </w:r>
            <w:r>
              <w:rPr>
                <w:webHidden/>
              </w:rPr>
              <w:t>5</w:t>
            </w:r>
            <w:r>
              <w:rPr>
                <w:webHidden/>
              </w:rPr>
              <w:fldChar w:fldCharType="end"/>
            </w:r>
          </w:hyperlink>
        </w:p>
        <w:p w14:paraId="013A4044" w14:textId="77777777">
          <w:pPr>
            <w:pStyle w:val="TOC3"/>
            <w:rPr>
              <w:rFonts w:asciiTheme="minorHAnsi" w:eastAsiaTheme="minorEastAsia" w:hAnsiTheme="minorHAnsi" w:cstheme="minorBidi"/>
              <w:i w:val="0"/>
              <w:sz w:val="22"/>
            </w:rPr>
          </w:pPr>
          <w:hyperlink w:anchor="_Toc3215426" w:history="1">
            <w:r>
              <w:rPr>
                <w:rStyle w:val="Hyperlink"/>
              </w:rPr>
              <w:t>6.2.2</w:t>
            </w:r>
            <w:r>
              <w:rPr>
                <w:rFonts w:asciiTheme="minorHAnsi" w:eastAsiaTheme="minorEastAsia" w:hAnsiTheme="minorHAnsi" w:cstheme="minorBidi"/>
                <w:i w:val="0"/>
                <w:sz w:val="22"/>
              </w:rPr>
              <w:tab/>
            </w:r>
            <w:r>
              <w:rPr>
                <w:rStyle w:val="Hyperlink"/>
              </w:rPr>
              <w:t>Fieldwork / Desk Review</w:t>
            </w:r>
            <w:r>
              <w:rPr>
                <w:webHidden/>
              </w:rPr>
              <w:tab/>
            </w:r>
            <w:r>
              <w:rPr>
                <w:webHidden/>
              </w:rPr>
              <w:fldChar w:fldCharType="begin"/>
            </w:r>
            <w:r>
              <w:rPr>
                <w:webHidden/>
              </w:rPr>
              <w:instrText xml:space="preserve"> PAGEREF _Toc3215426 \h </w:instrText>
            </w:r>
            <w:r>
              <w:rPr>
                <w:webHidden/>
              </w:rPr>
            </w:r>
            <w:r>
              <w:rPr>
                <w:webHidden/>
              </w:rPr>
              <w:fldChar w:fldCharType="separate"/>
            </w:r>
            <w:r>
              <w:rPr>
                <w:webHidden/>
              </w:rPr>
              <w:t>6</w:t>
            </w:r>
            <w:r>
              <w:rPr>
                <w:webHidden/>
              </w:rPr>
              <w:fldChar w:fldCharType="end"/>
            </w:r>
          </w:hyperlink>
        </w:p>
        <w:p w14:paraId="32C029BA" w14:textId="77777777">
          <w:pPr>
            <w:pStyle w:val="TOC3"/>
            <w:rPr>
              <w:rFonts w:asciiTheme="minorHAnsi" w:eastAsiaTheme="minorEastAsia" w:hAnsiTheme="minorHAnsi" w:cstheme="minorBidi"/>
              <w:i w:val="0"/>
              <w:sz w:val="22"/>
            </w:rPr>
          </w:pPr>
          <w:hyperlink w:anchor="_Toc3215427" w:history="1">
            <w:r>
              <w:rPr>
                <w:rStyle w:val="Hyperlink"/>
              </w:rPr>
              <w:t>6.2.3</w:t>
            </w:r>
            <w:r>
              <w:rPr>
                <w:rFonts w:asciiTheme="minorHAnsi" w:eastAsiaTheme="minorEastAsia" w:hAnsiTheme="minorHAnsi" w:cstheme="minorBidi"/>
                <w:i w:val="0"/>
                <w:sz w:val="22"/>
              </w:rPr>
              <w:tab/>
            </w:r>
            <w:r>
              <w:rPr>
                <w:rStyle w:val="Hyperlink"/>
              </w:rPr>
              <w:t>Debriefing Memo and Closing Meeting</w:t>
            </w:r>
            <w:r>
              <w:rPr>
                <w:webHidden/>
              </w:rPr>
              <w:tab/>
            </w:r>
            <w:r>
              <w:rPr>
                <w:webHidden/>
              </w:rPr>
              <w:fldChar w:fldCharType="begin"/>
            </w:r>
            <w:r>
              <w:rPr>
                <w:webHidden/>
              </w:rPr>
              <w:instrText xml:space="preserve"> PAGEREF _Toc3215427 \h </w:instrText>
            </w:r>
            <w:r>
              <w:rPr>
                <w:webHidden/>
              </w:rPr>
            </w:r>
            <w:r>
              <w:rPr>
                <w:webHidden/>
              </w:rPr>
              <w:fldChar w:fldCharType="separate"/>
            </w:r>
            <w:r>
              <w:rPr>
                <w:webHidden/>
              </w:rPr>
              <w:t>6</w:t>
            </w:r>
            <w:r>
              <w:rPr>
                <w:webHidden/>
              </w:rPr>
              <w:fldChar w:fldCharType="end"/>
            </w:r>
          </w:hyperlink>
        </w:p>
        <w:p w14:paraId="110D80D1" w14:textId="77777777">
          <w:pPr>
            <w:pStyle w:val="TOC3"/>
            <w:rPr>
              <w:rFonts w:asciiTheme="minorHAnsi" w:eastAsiaTheme="minorEastAsia" w:hAnsiTheme="minorHAnsi" w:cstheme="minorBidi"/>
              <w:i w:val="0"/>
              <w:sz w:val="22"/>
            </w:rPr>
          </w:pPr>
          <w:hyperlink w:anchor="_Toc3215428" w:history="1">
            <w:r>
              <w:rPr>
                <w:rStyle w:val="Hyperlink"/>
              </w:rPr>
              <w:t>6.2.4</w:t>
            </w:r>
            <w:r>
              <w:rPr>
                <w:rFonts w:asciiTheme="minorHAnsi" w:eastAsiaTheme="minorEastAsia" w:hAnsiTheme="minorHAnsi" w:cstheme="minorBidi"/>
                <w:i w:val="0"/>
                <w:sz w:val="22"/>
              </w:rPr>
              <w:tab/>
            </w:r>
            <w:r>
              <w:rPr>
                <w:rStyle w:val="Hyperlink"/>
              </w:rPr>
              <w:t>Documentation and Verification Evidence</w:t>
            </w:r>
            <w:r>
              <w:rPr>
                <w:webHidden/>
              </w:rPr>
              <w:tab/>
            </w:r>
            <w:r>
              <w:rPr>
                <w:webHidden/>
              </w:rPr>
              <w:fldChar w:fldCharType="begin"/>
            </w:r>
            <w:r>
              <w:rPr>
                <w:webHidden/>
              </w:rPr>
              <w:instrText xml:space="preserve"> PAGEREF _Toc3215428 \h </w:instrText>
            </w:r>
            <w:r>
              <w:rPr>
                <w:webHidden/>
              </w:rPr>
            </w:r>
            <w:r>
              <w:rPr>
                <w:webHidden/>
              </w:rPr>
              <w:fldChar w:fldCharType="separate"/>
            </w:r>
            <w:r>
              <w:rPr>
                <w:webHidden/>
              </w:rPr>
              <w:t>6</w:t>
            </w:r>
            <w:r>
              <w:rPr>
                <w:webHidden/>
              </w:rPr>
              <w:fldChar w:fldCharType="end"/>
            </w:r>
          </w:hyperlink>
        </w:p>
        <w:p w14:paraId="4E139267" w14:textId="77777777">
          <w:pPr>
            <w:pStyle w:val="TOC2"/>
            <w:rPr>
              <w:rFonts w:asciiTheme="minorHAnsi" w:eastAsiaTheme="minorEastAsia" w:hAnsiTheme="minorHAnsi" w:cstheme="minorBidi"/>
              <w:smallCaps w:val="0"/>
              <w:sz w:val="22"/>
            </w:rPr>
          </w:pPr>
          <w:hyperlink w:anchor="_Toc3215429" w:history="1">
            <w:r>
              <w:rPr>
                <w:rStyle w:val="Hyperlink"/>
              </w:rPr>
              <w:t>6.3</w:t>
            </w:r>
            <w:r>
              <w:rPr>
                <w:rFonts w:asciiTheme="minorHAnsi" w:eastAsiaTheme="minorEastAsia" w:hAnsiTheme="minorHAnsi" w:cstheme="minorBidi"/>
                <w:smallCaps w:val="0"/>
                <w:sz w:val="22"/>
              </w:rPr>
              <w:tab/>
            </w:r>
            <w:r>
              <w:rPr>
                <w:rStyle w:val="Hyperlink"/>
              </w:rPr>
              <w:t>Reporting</w:t>
            </w:r>
            <w:r>
              <w:rPr>
                <w:webHidden/>
              </w:rPr>
              <w:tab/>
            </w:r>
            <w:r>
              <w:rPr>
                <w:webHidden/>
              </w:rPr>
              <w:fldChar w:fldCharType="begin"/>
            </w:r>
            <w:r>
              <w:rPr>
                <w:webHidden/>
              </w:rPr>
              <w:instrText xml:space="preserve"> PAGEREF _Toc3215429 \h </w:instrText>
            </w:r>
            <w:r>
              <w:rPr>
                <w:webHidden/>
              </w:rPr>
            </w:r>
            <w:r>
              <w:rPr>
                <w:webHidden/>
              </w:rPr>
              <w:fldChar w:fldCharType="separate"/>
            </w:r>
            <w:r>
              <w:rPr>
                <w:webHidden/>
              </w:rPr>
              <w:t>6</w:t>
            </w:r>
            <w:r>
              <w:rPr>
                <w:webHidden/>
              </w:rPr>
              <w:fldChar w:fldCharType="end"/>
            </w:r>
          </w:hyperlink>
        </w:p>
        <w:p w14:paraId="5FE44BA6" w14:textId="77777777">
          <w:pPr>
            <w:pStyle w:val="TOC3"/>
            <w:rPr>
              <w:rFonts w:asciiTheme="minorHAnsi" w:eastAsiaTheme="minorEastAsia" w:hAnsiTheme="minorHAnsi" w:cstheme="minorBidi"/>
              <w:i w:val="0"/>
              <w:sz w:val="22"/>
            </w:rPr>
          </w:pPr>
          <w:hyperlink w:anchor="_Toc3215430" w:history="1">
            <w:r>
              <w:rPr>
                <w:rStyle w:val="Hyperlink"/>
              </w:rPr>
              <w:t>6.3.1</w:t>
            </w:r>
            <w:r>
              <w:rPr>
                <w:rFonts w:asciiTheme="minorHAnsi" w:eastAsiaTheme="minorEastAsia" w:hAnsiTheme="minorHAnsi" w:cstheme="minorBidi"/>
                <w:i w:val="0"/>
                <w:sz w:val="22"/>
              </w:rPr>
              <w:tab/>
            </w:r>
            <w:r>
              <w:rPr>
                <w:rStyle w:val="Hyperlink"/>
              </w:rPr>
              <w:t>Structure and Content of the Report</w:t>
            </w:r>
            <w:r>
              <w:rPr>
                <w:webHidden/>
              </w:rPr>
              <w:tab/>
            </w:r>
            <w:r>
              <w:rPr>
                <w:webHidden/>
              </w:rPr>
              <w:fldChar w:fldCharType="begin"/>
            </w:r>
            <w:r>
              <w:rPr>
                <w:webHidden/>
              </w:rPr>
              <w:instrText xml:space="preserve"> PAGEREF _Toc3215430 \h </w:instrText>
            </w:r>
            <w:r>
              <w:rPr>
                <w:webHidden/>
              </w:rPr>
            </w:r>
            <w:r>
              <w:rPr>
                <w:webHidden/>
              </w:rPr>
              <w:fldChar w:fldCharType="separate"/>
            </w:r>
            <w:r>
              <w:rPr>
                <w:webHidden/>
              </w:rPr>
              <w:t>6</w:t>
            </w:r>
            <w:r>
              <w:rPr>
                <w:webHidden/>
              </w:rPr>
              <w:fldChar w:fldCharType="end"/>
            </w:r>
          </w:hyperlink>
        </w:p>
        <w:p w14:paraId="543719BD" w14:textId="77777777">
          <w:pPr>
            <w:pStyle w:val="TOC3"/>
            <w:rPr>
              <w:rFonts w:asciiTheme="minorHAnsi" w:eastAsiaTheme="minorEastAsia" w:hAnsiTheme="minorHAnsi" w:cstheme="minorBidi"/>
              <w:i w:val="0"/>
              <w:sz w:val="22"/>
            </w:rPr>
          </w:pPr>
          <w:hyperlink w:anchor="_Toc3215431" w:history="1">
            <w:r>
              <w:rPr>
                <w:rStyle w:val="Hyperlink"/>
              </w:rPr>
              <w:t>6.3.2</w:t>
            </w:r>
            <w:r>
              <w:rPr>
                <w:rFonts w:asciiTheme="minorHAnsi" w:eastAsiaTheme="minorEastAsia" w:hAnsiTheme="minorHAnsi" w:cstheme="minorBidi"/>
                <w:i w:val="0"/>
                <w:sz w:val="22"/>
              </w:rPr>
              <w:tab/>
            </w:r>
            <w:r>
              <w:rPr>
                <w:rStyle w:val="Hyperlink"/>
              </w:rPr>
              <w:t>Expenditure Verification Findings and Recommendations</w:t>
            </w:r>
            <w:r>
              <w:rPr>
                <w:webHidden/>
              </w:rPr>
              <w:tab/>
            </w:r>
            <w:r>
              <w:rPr>
                <w:webHidden/>
              </w:rPr>
              <w:fldChar w:fldCharType="begin"/>
            </w:r>
            <w:r>
              <w:rPr>
                <w:webHidden/>
              </w:rPr>
              <w:instrText xml:space="preserve"> PAGEREF _Toc3215431 \h </w:instrText>
            </w:r>
            <w:r>
              <w:rPr>
                <w:webHidden/>
              </w:rPr>
            </w:r>
            <w:r>
              <w:rPr>
                <w:webHidden/>
              </w:rPr>
              <w:fldChar w:fldCharType="separate"/>
            </w:r>
            <w:r>
              <w:rPr>
                <w:webHidden/>
              </w:rPr>
              <w:t>7</w:t>
            </w:r>
            <w:r>
              <w:rPr>
                <w:webHidden/>
              </w:rPr>
              <w:fldChar w:fldCharType="end"/>
            </w:r>
          </w:hyperlink>
        </w:p>
        <w:p w14:paraId="60E339DB" w14:textId="77777777">
          <w:pPr>
            <w:pStyle w:val="TOC1"/>
            <w:rPr>
              <w:rFonts w:asciiTheme="minorHAnsi" w:eastAsiaTheme="minorEastAsia" w:hAnsiTheme="minorHAnsi" w:cstheme="minorBidi"/>
              <w:b w:val="0"/>
              <w:caps w:val="0"/>
              <w:sz w:val="22"/>
            </w:rPr>
          </w:pPr>
          <w:hyperlink w:anchor="_Toc3215432" w:history="1">
            <w:r>
              <w:rPr>
                <w:rStyle w:val="Hyperlink"/>
              </w:rPr>
              <w:t>7</w:t>
            </w:r>
            <w:r>
              <w:rPr>
                <w:rFonts w:asciiTheme="minorHAnsi" w:eastAsiaTheme="minorEastAsia" w:hAnsiTheme="minorHAnsi" w:cstheme="minorBidi"/>
                <w:b w:val="0"/>
                <w:caps w:val="0"/>
                <w:sz w:val="22"/>
              </w:rPr>
              <w:tab/>
            </w:r>
            <w:r>
              <w:rPr>
                <w:rStyle w:val="Hyperlink"/>
              </w:rPr>
              <w:t>Other Matters</w:t>
            </w:r>
            <w:r>
              <w:rPr>
                <w:webHidden/>
              </w:rPr>
              <w:tab/>
            </w:r>
            <w:r>
              <w:rPr>
                <w:webHidden/>
              </w:rPr>
              <w:fldChar w:fldCharType="begin"/>
            </w:r>
            <w:r>
              <w:rPr>
                <w:webHidden/>
              </w:rPr>
              <w:instrText xml:space="preserve"> PAGEREF _Toc3215432 \h </w:instrText>
            </w:r>
            <w:r>
              <w:rPr>
                <w:webHidden/>
              </w:rPr>
            </w:r>
            <w:r>
              <w:rPr>
                <w:webHidden/>
              </w:rPr>
              <w:fldChar w:fldCharType="separate"/>
            </w:r>
            <w:r>
              <w:rPr>
                <w:webHidden/>
              </w:rPr>
              <w:t>7</w:t>
            </w:r>
            <w:r>
              <w:rPr>
                <w:webHidden/>
              </w:rPr>
              <w:fldChar w:fldCharType="end"/>
            </w:r>
          </w:hyperlink>
        </w:p>
        <w:p w14:paraId="082F6A5E" w14:textId="77777777">
          <w:pPr>
            <w:pStyle w:val="TOC2"/>
            <w:rPr>
              <w:rFonts w:asciiTheme="minorHAnsi" w:eastAsiaTheme="minorEastAsia" w:hAnsiTheme="minorHAnsi" w:cstheme="minorBidi"/>
              <w:smallCaps w:val="0"/>
              <w:sz w:val="22"/>
            </w:rPr>
          </w:pPr>
          <w:hyperlink w:anchor="_Toc3215433" w:history="1">
            <w:r>
              <w:rPr>
                <w:rStyle w:val="Hyperlink"/>
              </w:rPr>
              <w:t>7.1</w:t>
            </w:r>
            <w:r>
              <w:rPr>
                <w:rFonts w:asciiTheme="minorHAnsi" w:eastAsiaTheme="minorEastAsia" w:hAnsiTheme="minorHAnsi" w:cstheme="minorBidi"/>
                <w:smallCaps w:val="0"/>
                <w:sz w:val="22"/>
              </w:rPr>
              <w:tab/>
            </w:r>
            <w:r>
              <w:rPr>
                <w:rStyle w:val="Hyperlink"/>
              </w:rPr>
              <w:t>Subcontracting</w:t>
            </w:r>
            <w:r>
              <w:rPr>
                <w:webHidden/>
              </w:rPr>
              <w:tab/>
            </w:r>
            <w:r>
              <w:rPr>
                <w:webHidden/>
              </w:rPr>
              <w:fldChar w:fldCharType="begin"/>
            </w:r>
            <w:r>
              <w:rPr>
                <w:webHidden/>
              </w:rPr>
              <w:instrText xml:space="preserve"> PAGEREF _Toc3215433 \h </w:instrText>
            </w:r>
            <w:r>
              <w:rPr>
                <w:webHidden/>
              </w:rPr>
            </w:r>
            <w:r>
              <w:rPr>
                <w:webHidden/>
              </w:rPr>
              <w:fldChar w:fldCharType="separate"/>
            </w:r>
            <w:r>
              <w:rPr>
                <w:webHidden/>
              </w:rPr>
              <w:t>7</w:t>
            </w:r>
            <w:r>
              <w:rPr>
                <w:webHidden/>
              </w:rPr>
              <w:fldChar w:fldCharType="end"/>
            </w:r>
          </w:hyperlink>
        </w:p>
        <w:p w14:paraId="1E104987" w14:textId="77777777">
          <w:pPr>
            <w:pStyle w:val="TOC1"/>
            <w:rPr>
              <w:rFonts w:asciiTheme="minorHAnsi" w:eastAsiaTheme="minorEastAsia" w:hAnsiTheme="minorHAnsi" w:cstheme="minorBidi"/>
              <w:b w:val="0"/>
              <w:caps w:val="0"/>
              <w:sz w:val="22"/>
            </w:rPr>
          </w:pPr>
          <w:hyperlink w:anchor="_Toc3215434" w:history="1">
            <w:r>
              <w:rPr>
                <w:rStyle w:val="Hyperlink"/>
              </w:rPr>
              <w:t>8</w:t>
            </w:r>
            <w:r>
              <w:rPr>
                <w:rFonts w:asciiTheme="minorHAnsi" w:eastAsiaTheme="minorEastAsia" w:hAnsiTheme="minorHAnsi" w:cstheme="minorBidi"/>
                <w:b w:val="0"/>
                <w:caps w:val="0"/>
                <w:sz w:val="22"/>
              </w:rPr>
              <w:tab/>
            </w:r>
            <w:r>
              <w:rPr>
                <w:rStyle w:val="Hyperlink"/>
              </w:rPr>
              <w:t>Annexes</w:t>
            </w:r>
            <w:r>
              <w:rPr>
                <w:webHidden/>
              </w:rPr>
              <w:tab/>
            </w:r>
            <w:r>
              <w:rPr>
                <w:webHidden/>
              </w:rPr>
              <w:fldChar w:fldCharType="begin"/>
            </w:r>
            <w:r>
              <w:rPr>
                <w:webHidden/>
              </w:rPr>
              <w:instrText xml:space="preserve"> PAGEREF _Toc3215434 \h </w:instrText>
            </w:r>
            <w:r>
              <w:rPr>
                <w:webHidden/>
              </w:rPr>
            </w:r>
            <w:r>
              <w:rPr>
                <w:webHidden/>
              </w:rPr>
              <w:fldChar w:fldCharType="separate"/>
            </w:r>
            <w:r>
              <w:rPr>
                <w:webHidden/>
              </w:rPr>
              <w:t>7</w:t>
            </w:r>
            <w:r>
              <w:rPr>
                <w:webHidden/>
              </w:rPr>
              <w:fldChar w:fldCharType="end"/>
            </w:r>
          </w:hyperlink>
        </w:p>
        <w:p w14:paraId="71E18E6A" w14:textId="0819B7B5">
          <w:pPr>
            <w:rPr/>
          </w:pPr>
          <w:r>
            <w:rPr>
              <w:b/>
            </w:rPr>
            <w:fldChar w:fldCharType="end"/>
          </w:r>
        </w:p>
      </w:sdtContent>
    </w:sdt>
    <w:p w14:paraId="7521788F" w14:textId="77777777">
      <w:pPr>
        <w:rPr>
          <w:rFonts w:ascii="Arial" w:hAnsi="Arial" w:cs="Arial"/>
          <w:sz w:val="20"/>
        </w:rPr>
      </w:pPr>
      <w:r>
        <w:rPr>
          <w:rFonts w:ascii="Arial" w:hAnsi="Arial" w:cs="Arial"/>
          <w:sz w:val="20"/>
        </w:rPr>
        <w:fldChar w:fldCharType="end"/>
      </w:r>
    </w:p>
    <w:p w14:paraId="201AF020" w14:textId="77777777">
      <w:pPr>
        <w:spacing w:after="0"/>
        <w:jc w:val="left"/>
        <w:rPr>
          <w:rFonts w:ascii="Arial" w:hAnsi="Arial" w:cs="Arial"/>
          <w:sz w:val="20"/>
        </w:rPr>
        <w:pStyle w:val="P68B1DB1-Normal7"/>
      </w:pPr>
      <w:r>
        <w:br w:type="page"/>
      </w:r>
    </w:p>
    <w:p w14:paraId="447ABDF0" w14:textId="77777777">
      <w:pPr>
        <w:rPr>
          <w:rFonts w:ascii="Arial" w:hAnsi="Arial" w:cs="Arial"/>
          <w:sz w:val="20"/>
        </w:rPr>
      </w:pPr>
    </w:p>
    <w:p w14:paraId="33D57083" w14:textId="77777777">
      <w:pPr>
        <w:pStyle w:val="P68B1DB1-Heading18"/>
        <w:tabs>
          <w:tab w:val="clear" w:pos="574"/>
          <w:tab w:val="num" w:pos="426"/>
        </w:tabs>
        <w:spacing w:before="120"/>
        <w:ind w:left="567" w:hanging="567"/>
        <w:rPr>
          <w:rFonts w:ascii="Times New Roman" w:hAnsi="Times New Roman"/>
        </w:rPr>
      </w:pPr>
      <w:bookmarkStart w:id="0" w:name="_Toc519678192"/>
      <w:bookmarkStart w:id="1" w:name="_Toc3215415"/>
      <w:r>
        <w:t>Introducción</w:t>
      </w:r>
      <w:bookmarkEnd w:id="0"/>
      <w:bookmarkEnd w:id="1"/>
    </w:p>
    <w:p w14:paraId="1E4A20A4" w14:textId="29531581">
      <w:pPr>
        <w:rPr>
          <w:sz w:val="24"/>
        </w:rPr>
        <w:pStyle w:val="P68B1DB1-Normal3"/>
      </w:pPr>
      <w:r>
        <w:t xml:space="preserve">El presente documento y los anexos enumerados en la sección </w:t>
      </w:r>
      <w:r>
        <w:fldChar w:fldCharType="begin"/>
      </w:r>
      <w:r>
        <w:rPr>
          <w:sz w:val="24"/>
        </w:rPr>
        <w:instrText xml:space="preserve"> REF _Ref500836604 \r \h </w:instrText>
      </w:r>
      <w:r>
        <w:rPr>
          <w:sz w:val="24"/>
        </w:rPr>
        <w:instrText xml:space="preserve"> \* MERGEFORMAT </w:instrText>
      </w:r>
      <w:r>
        <w:rPr>
          <w:sz w:val="24"/>
        </w:rPr>
      </w:r>
      <w:r>
        <w:rPr>
          <w:sz w:val="24"/>
        </w:rPr>
        <w:fldChar w:fldCharType="separate"/>
      </w:r>
      <w:r>
        <w:rPr>
          <w:sz w:val="24"/>
        </w:rPr>
        <w:t>8</w:t>
      </w:r>
      <w:r>
        <w:rPr>
          <w:sz w:val="24"/>
        </w:rPr>
        <w:fldChar w:fldCharType="end"/>
      </w:r>
      <w:r>
        <w:t xml:space="preserve"> son el Pliego de Condiciones («TdR») sobre el que el contratista marco acuerda contratar al «verificador de gastos» para llevar a cabo una verificación de los gastos notificados por las entidades notificantes.</w:t>
      </w:r>
    </w:p>
    <w:p w14:paraId="1CD2FF42" w14:textId="18599088">
      <w:pPr>
        <w:rPr>
          <w:sz w:val="24"/>
        </w:rPr>
        <w:pStyle w:val="P68B1DB1-Normal3"/>
      </w:pPr>
      <w:r>
        <w:t xml:space="preserve">Cuando en los presentes TdR se menciona el «Órgano de Contratación», esto se refiere a </w:t>
      </w:r>
      <w:r>
        <w:rPr>
          <w:shd w:val="clear" w:color="auto" w:fill="D0CECE" w:themeFill="background2" w:themeFillShade="E6"/>
        </w:rPr>
        <w:t xml:space="preserve">la Comisión Europea o al nombre de otro Órgano de Contratación &gt;</w:t>
      </w:r>
      <w:r>
        <w:t xml:space="preserve">, que ha firmado el contrato específico con el contratista marco y financia los servicios. El Órgano de Contratación no es parte en el presente acuerdo</w:t>
      </w:r>
    </w:p>
    <w:p w14:paraId="65974BFC" w14:textId="1A81BE9E">
      <w:pPr>
        <w:rPr>
          <w:sz w:val="24"/>
        </w:rPr>
        <w:pStyle w:val="P68B1DB1-Normal3"/>
      </w:pPr>
      <w:r>
        <w:t xml:space="preserve">Estos TdR pasarán a formar parte integrante del contrato celebrado entre el contratista marco y el verificador de gastos.</w:t>
      </w:r>
    </w:p>
    <w:p w14:paraId="784AE78C" w14:textId="5C21F261">
      <w:pPr>
        <w:rPr>
          <w:sz w:val="24"/>
        </w:rPr>
        <w:pStyle w:val="P68B1DB1-Normal3"/>
      </w:pPr>
      <w:r>
        <w:t xml:space="preserve">Se aplican a las verificaciones de gastos contratadas por la Comisión o por el contratista marco y cubren la verificación de los gastos contraídos en virtud de los contratos financiados por la UE en la ficha de cobertura.</w:t>
      </w:r>
    </w:p>
    <w:p w14:paraId="6CA1E05D" w14:textId="77777777">
      <w:pPr>
        <w:pStyle w:val="P68B1DB1-Heading18"/>
        <w:tabs>
          <w:tab w:val="clear" w:pos="574"/>
          <w:tab w:val="num" w:pos="426"/>
        </w:tabs>
        <w:spacing w:before="120"/>
        <w:ind w:hanging="574"/>
        <w:rPr>
          <w:rFonts w:ascii="Times New Roman" w:hAnsi="Times New Roman"/>
        </w:rPr>
      </w:pPr>
      <w:bookmarkStart w:id="2" w:name="_Ref500849985"/>
      <w:bookmarkStart w:id="3" w:name="_Toc519678193"/>
      <w:bookmarkStart w:id="4" w:name="_Toc3215416"/>
      <w:r>
        <w:t xml:space="preserve">Objetivos y contexto</w:t>
      </w:r>
      <w:bookmarkEnd w:id="2"/>
      <w:bookmarkEnd w:id="3"/>
      <w:bookmarkEnd w:id="4"/>
    </w:p>
    <w:p w14:paraId="19294F64" w14:textId="77777777">
      <w:pPr>
        <w:rPr>
          <w:sz w:val="24"/>
        </w:rPr>
        <w:pStyle w:val="P68B1DB1-Normal3"/>
      </w:pPr>
      <w:r>
        <w:t xml:space="preserve">Se espera que el verificador de gastos:</w:t>
      </w:r>
    </w:p>
    <w:p w14:paraId="60D76FB1" w14:textId="77777777">
      <w:pPr>
        <w:rPr>
          <w:sz w:val="24"/>
        </w:rPr>
        <w:pStyle w:val="P68B1DB1-Normal3"/>
      </w:pPr>
      <w:r>
        <w:t xml:space="preserve">— llevar a cabo los procedimientos acordados enumerados en la sección 6, y</w:t>
      </w:r>
    </w:p>
    <w:p w14:paraId="43E4B444" w14:textId="77777777">
      <w:pPr>
        <w:rPr>
          <w:sz w:val="24"/>
        </w:rPr>
        <w:pStyle w:val="P68B1DB1-Normal3"/>
      </w:pPr>
      <w:r>
        <w:t xml:space="preserve">— emitir informes basados en el modelo del anexo 2 que respalden las conclusiones del Órgano de Contratación sobre la subvencionabilidad de los gastos notificados y el seguimiento correspondiente.</w:t>
      </w:r>
    </w:p>
    <w:p w14:paraId="37E45BD0" w14:textId="77777777">
      <w:pPr>
        <w:rPr>
          <w:sz w:val="24"/>
        </w:rPr>
        <w:pStyle w:val="P68B1DB1-Normal3"/>
      </w:pPr>
      <w:r>
        <w:t xml:space="preserve">La verificación de los gastos se llevará a cabo </w:t>
      </w:r>
      <w:r>
        <w:rPr>
          <w:highlight w:val="lightGray"/>
        </w:rPr>
        <w:t xml:space="preserve">como [</w:t>
      </w:r>
      <w:r>
        <w:rPr>
          <w:highlight w:val="yellow"/>
        </w:rPr>
        <w:t xml:space="preserve">Seleccione uno o ambos</w:t>
      </w:r>
      <w:r>
        <w:t xml:space="preserve">&gt; </w:t>
      </w:r>
      <w:r>
        <w:rPr>
          <w:highlight w:val="lightGray"/>
        </w:rPr>
        <w:t xml:space="preserve">un examen documental o un trabajo de campo </w:t>
      </w:r>
      <w:r>
        <w:rPr>
          <w:highlight w:val="lightGray"/>
          <w:shd w:val="clear" w:color="auto" w:fill="D9D9D9" w:themeFill="background1" w:themeFillShade="D9"/>
        </w:rPr>
        <w:t>en</w:t>
      </w:r>
      <w:r>
        <w:rPr>
          <w:shd w:val="clear" w:color="auto" w:fill="D9D9D9" w:themeFill="background1" w:themeFillShade="D9"/>
        </w:rPr>
        <w:t xml:space="preserve"> el lugar indicado en el anexo 1</w:t>
      </w:r>
      <w:r>
        <w:t>.]</w:t>
      </w:r>
    </w:p>
    <w:p w14:paraId="4EA2FC80" w14:textId="77777777">
      <w:pPr>
        <w:rPr>
          <w:sz w:val="24"/>
        </w:rPr>
        <w:pStyle w:val="P68B1DB1-Normal3"/>
      </w:pPr>
      <w:r>
        <w:t xml:space="preserve">No se espera que el verificador de gastos emita un dictamen de auditoría. </w:t>
      </w:r>
    </w:p>
    <w:p w14:paraId="5DBD8E58" w14:textId="77777777">
      <w:pPr>
        <w:pStyle w:val="P68B1DB1-Heading18"/>
        <w:tabs>
          <w:tab w:val="clear" w:pos="574"/>
          <w:tab w:val="num" w:pos="426"/>
        </w:tabs>
        <w:spacing w:before="120"/>
        <w:ind w:hanging="574"/>
        <w:rPr>
          <w:rFonts w:ascii="Times New Roman" w:hAnsi="Times New Roman"/>
        </w:rPr>
      </w:pPr>
      <w:bookmarkStart w:id="5" w:name="_Toc107978466"/>
      <w:bookmarkStart w:id="6" w:name="_Toc107978663"/>
      <w:bookmarkStart w:id="7" w:name="_Toc107979288"/>
      <w:bookmarkStart w:id="8" w:name="_Toc107980066"/>
      <w:bookmarkStart w:id="9" w:name="_Toc107980213"/>
      <w:bookmarkStart w:id="10" w:name="_Toc107980303"/>
      <w:bookmarkStart w:id="11" w:name="_Toc107981402"/>
      <w:bookmarkStart w:id="12" w:name="_Toc107981510"/>
      <w:bookmarkStart w:id="13" w:name="_Toc107978467"/>
      <w:bookmarkStart w:id="14" w:name="_Toc107978664"/>
      <w:bookmarkStart w:id="15" w:name="_Toc107979289"/>
      <w:bookmarkStart w:id="16" w:name="_Toc107980067"/>
      <w:bookmarkStart w:id="17" w:name="_Toc107980214"/>
      <w:bookmarkStart w:id="18" w:name="_Toc107980304"/>
      <w:bookmarkStart w:id="19" w:name="_Toc107981403"/>
      <w:bookmarkStart w:id="20" w:name="_Toc107981511"/>
      <w:bookmarkStart w:id="21" w:name="_Toc107978469"/>
      <w:bookmarkStart w:id="22" w:name="_Toc107978666"/>
      <w:bookmarkStart w:id="23" w:name="_Toc107979291"/>
      <w:bookmarkStart w:id="24" w:name="_Toc107980069"/>
      <w:bookmarkStart w:id="25" w:name="_Toc107980216"/>
      <w:bookmarkStart w:id="26" w:name="_Toc107980306"/>
      <w:bookmarkStart w:id="27" w:name="_Toc107981405"/>
      <w:bookmarkStart w:id="28" w:name="_Toc107981513"/>
      <w:bookmarkStart w:id="29" w:name="_Toc107978470"/>
      <w:bookmarkStart w:id="30" w:name="_Toc107978667"/>
      <w:bookmarkStart w:id="31" w:name="_Toc107979292"/>
      <w:bookmarkStart w:id="32" w:name="_Toc107980070"/>
      <w:bookmarkStart w:id="33" w:name="_Toc107980217"/>
      <w:bookmarkStart w:id="34" w:name="_Toc107980307"/>
      <w:bookmarkStart w:id="35" w:name="_Toc107981406"/>
      <w:bookmarkStart w:id="36" w:name="_Toc107981514"/>
      <w:bookmarkStart w:id="37" w:name="_Toc107978474"/>
      <w:bookmarkStart w:id="38" w:name="_Toc107978671"/>
      <w:bookmarkStart w:id="39" w:name="_Toc107979296"/>
      <w:bookmarkStart w:id="40" w:name="_Toc107980074"/>
      <w:bookmarkStart w:id="41" w:name="_Toc107980221"/>
      <w:bookmarkStart w:id="42" w:name="_Toc107980311"/>
      <w:bookmarkStart w:id="43" w:name="_Toc107981410"/>
      <w:bookmarkStart w:id="44" w:name="_Toc107981518"/>
      <w:bookmarkStart w:id="45" w:name="_Toc107978476"/>
      <w:bookmarkStart w:id="46" w:name="_Toc107978673"/>
      <w:bookmarkStart w:id="47" w:name="_Toc107979298"/>
      <w:bookmarkStart w:id="48" w:name="_Toc107980076"/>
      <w:bookmarkStart w:id="49" w:name="_Toc107980223"/>
      <w:bookmarkStart w:id="50" w:name="_Toc107980313"/>
      <w:bookmarkStart w:id="51" w:name="_Toc107981412"/>
      <w:bookmarkStart w:id="52" w:name="_Toc107981520"/>
      <w:bookmarkStart w:id="53" w:name="_Toc107978477"/>
      <w:bookmarkStart w:id="54" w:name="_Toc107978674"/>
      <w:bookmarkStart w:id="55" w:name="_Toc107979299"/>
      <w:bookmarkStart w:id="56" w:name="_Toc107980077"/>
      <w:bookmarkStart w:id="57" w:name="_Toc107980224"/>
      <w:bookmarkStart w:id="58" w:name="_Toc107980314"/>
      <w:bookmarkStart w:id="59" w:name="_Toc107981413"/>
      <w:bookmarkStart w:id="60" w:name="_Toc107981521"/>
      <w:bookmarkStart w:id="61" w:name="_Toc107978478"/>
      <w:bookmarkStart w:id="62" w:name="_Toc107978675"/>
      <w:bookmarkStart w:id="63" w:name="_Toc107979300"/>
      <w:bookmarkStart w:id="64" w:name="_Toc107980078"/>
      <w:bookmarkStart w:id="65" w:name="_Toc107980225"/>
      <w:bookmarkStart w:id="66" w:name="_Toc107980315"/>
      <w:bookmarkStart w:id="67" w:name="_Toc107981414"/>
      <w:bookmarkStart w:id="68" w:name="_Toc107981522"/>
      <w:bookmarkStart w:id="69" w:name="_Toc107978481"/>
      <w:bookmarkStart w:id="70" w:name="_Toc107978678"/>
      <w:bookmarkStart w:id="71" w:name="_Toc107979303"/>
      <w:bookmarkStart w:id="72" w:name="_Toc107980081"/>
      <w:bookmarkStart w:id="73" w:name="_Toc107980228"/>
      <w:bookmarkStart w:id="74" w:name="_Toc107980318"/>
      <w:bookmarkStart w:id="75" w:name="_Toc107981417"/>
      <w:bookmarkStart w:id="76" w:name="_Toc107981525"/>
      <w:bookmarkStart w:id="77" w:name="_Toc107978489"/>
      <w:bookmarkStart w:id="78" w:name="_Toc107978686"/>
      <w:bookmarkStart w:id="79" w:name="_Toc107979311"/>
      <w:bookmarkStart w:id="80" w:name="_Toc107980089"/>
      <w:bookmarkStart w:id="81" w:name="_Toc107980236"/>
      <w:bookmarkStart w:id="82" w:name="_Toc107980326"/>
      <w:bookmarkStart w:id="83" w:name="_Toc107981425"/>
      <w:bookmarkStart w:id="84" w:name="_Toc107981533"/>
      <w:bookmarkStart w:id="85" w:name="_Toc519678194"/>
      <w:bookmarkStart w:id="86" w:name="_Toc3215417"/>
      <w:bookmarkStart w:id="87" w:name="_Toc139183037"/>
      <w:bookmarkStart w:id="88" w:name="_Toc8967341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t xml:space="preserve">Normas y aspectos deontológicos</w:t>
      </w:r>
      <w:bookmarkEnd w:id="85"/>
      <w:bookmarkEnd w:id="86"/>
    </w:p>
    <w:p w14:paraId="4C0AA99F" w14:textId="77777777">
      <w:pPr>
        <w:rPr>
          <w:sz w:val="24"/>
        </w:rPr>
        <w:pStyle w:val="P68B1DB1-Normal3"/>
      </w:pPr>
      <w:r>
        <w:t xml:space="preserve">El verificador de gastos llevará a cabo este encargo de conformidad con:</w:t>
      </w:r>
    </w:p>
    <w:p w14:paraId="501A28EE" w14:textId="77777777">
      <w:pPr>
        <w:numPr>
          <w:ilvl w:val="0"/>
          <w:numId w:val="4"/>
        </w:numPr>
        <w:rPr>
          <w:sz w:val="24"/>
        </w:rPr>
        <w:pStyle w:val="P68B1DB1-Normal3"/>
      </w:pPr>
      <w:r>
        <w:t xml:space="preserve">la Norma Internacional sobre Servicios Relacionados (ISRS) 4400 (revisada) Compromisos para llevar a cabo procedimientos acordados relativos a la información financiera promulgada por la IFAC;</w:t>
      </w:r>
    </w:p>
    <w:p w14:paraId="16A10915" w14:textId="77777777">
      <w:pPr>
        <w:numPr>
          <w:ilvl w:val="0"/>
          <w:numId w:val="4"/>
        </w:numPr>
        <w:ind w:left="284" w:hanging="284"/>
        <w:rPr>
          <w:sz w:val="24"/>
        </w:rPr>
        <w:pStyle w:val="P68B1DB1-Normal3"/>
      </w:pPr>
      <w:r>
        <w:t xml:space="preserve">el Código Deontológico para Contables Profesionales de la IFAC, elaborado y publicado por el Consejo de Normas Internacionales de Ética para Contables (IESBA) de la IFAC, que establece principios éticos fundamentales para los auditores con respecto a la integridad, objetividad, independencia, competencia profesional y diligencia debida, confidencialidad, comportamiento profesional y normas técnicas. </w:t>
      </w:r>
    </w:p>
    <w:p w14:paraId="3AE61D35" w14:textId="77777777">
      <w:pPr>
        <w:ind w:left="284"/>
        <w:rPr>
          <w:sz w:val="24"/>
        </w:rPr>
        <w:pStyle w:val="P68B1DB1-Normal3"/>
      </w:pPr>
      <w:r>
        <w:t xml:space="preserve">Aunque la norma ISRS 4400 (revisada) establece que la independencia no es un requisito para los compromisos de procedimientos acordados, el Órgano de Contratación exige que el verificador de gastos sea independiente de la entidad que comunica información y cumpla los requisitos de independencia del Código deontológico de la IFAC para contables profesionales.</w:t>
      </w:r>
    </w:p>
    <w:p w14:paraId="28FB4509" w14:textId="77777777">
      <w:pPr>
        <w:pStyle w:val="P68B1DB1-Heading18"/>
        <w:tabs>
          <w:tab w:val="clear" w:pos="574"/>
          <w:tab w:val="num" w:pos="426"/>
        </w:tabs>
        <w:spacing w:before="120"/>
        <w:ind w:hanging="574"/>
        <w:rPr>
          <w:rFonts w:ascii="Times New Roman" w:hAnsi="Times New Roman"/>
        </w:rPr>
      </w:pPr>
      <w:bookmarkStart w:id="89" w:name="_Toc498950163"/>
      <w:bookmarkStart w:id="90" w:name="_Toc498950165"/>
      <w:bookmarkStart w:id="91" w:name="_Toc498950166"/>
      <w:bookmarkStart w:id="92" w:name="_Toc498950169"/>
      <w:bookmarkStart w:id="93" w:name="_Toc498950171"/>
      <w:bookmarkStart w:id="94" w:name="_Toc498950172"/>
      <w:bookmarkStart w:id="95" w:name="_Toc498950177"/>
      <w:bookmarkStart w:id="96" w:name="_Toc519678195"/>
      <w:bookmarkStart w:id="97" w:name="_Toc3215418"/>
      <w:bookmarkEnd w:id="89"/>
      <w:bookmarkEnd w:id="90"/>
      <w:bookmarkEnd w:id="91"/>
      <w:bookmarkEnd w:id="92"/>
      <w:bookmarkEnd w:id="93"/>
      <w:bookmarkEnd w:id="94"/>
      <w:bookmarkEnd w:id="95"/>
      <w:r>
        <w:t xml:space="preserve">Requisitos para el verificador de gastos</w:t>
      </w:r>
      <w:bookmarkEnd w:id="96"/>
      <w:bookmarkEnd w:id="97"/>
    </w:p>
    <w:p w14:paraId="4A942863" w14:textId="77777777">
      <w:pPr>
        <w:spacing w:before="120"/>
        <w:rPr>
          <w:sz w:val="24"/>
        </w:rPr>
        <w:pStyle w:val="P68B1DB1-Normal3"/>
      </w:pPr>
      <w:r>
        <w:t xml:space="preserve">Al aprobar estos TdR, el verificador de gastos confirma que se cumple al menos una de las condiciones siguientes:</w:t>
      </w:r>
    </w:p>
    <w:p w14:paraId="30DE27B2" w14:textId="77777777">
      <w:pPr>
        <w:numPr>
          <w:ilvl w:val="0"/>
          <w:numId w:val="4"/>
        </w:numPr>
        <w:ind w:left="284" w:hanging="284"/>
        <w:rPr>
          <w:sz w:val="24"/>
        </w:rPr>
        <w:pStyle w:val="P68B1DB1-Normal3"/>
      </w:pPr>
      <w:r>
        <w:t xml:space="preserve">El verificador de gastos es miembro de un organismo o institución nacional de contabilidad o auditoría que, a su vez, es miembro de la Federación Internacional de Contables (IFAC).</w:t>
      </w:r>
    </w:p>
    <w:p w14:paraId="55A5A750" w14:textId="77777777">
      <w:pPr>
        <w:numPr>
          <w:ilvl w:val="0"/>
          <w:numId w:val="4"/>
        </w:numPr>
        <w:ind w:left="284" w:hanging="284"/>
        <w:rPr>
          <w:sz w:val="24"/>
        </w:rPr>
        <w:pStyle w:val="P68B1DB1-Normal3"/>
      </w:pPr>
      <w:r>
        <w:t xml:space="preserve">El verificador de gastos es miembro de un organismo o institución nacional de contabilidad o auditoría. Aunque esta organización no es miembro de la IFAC, el verificador de gastos se compromete a llevar a cabo esta verificación de gastos de conformidad con las normas y la ética de la IFAC establecidas en los presentes TdR.</w:t>
      </w:r>
    </w:p>
    <w:p w14:paraId="4F10851F" w14:textId="77777777">
      <w:pPr>
        <w:numPr>
          <w:ilvl w:val="0"/>
          <w:numId w:val="4"/>
        </w:numPr>
        <w:ind w:left="284" w:hanging="284"/>
        <w:rPr>
          <w:sz w:val="24"/>
        </w:rPr>
        <w:pStyle w:val="P68B1DB1-Normal3"/>
      </w:pPr>
      <w:r>
        <w:t xml:space="preserve">El verificador de gastos está inscrito como auditor legal en el registro público de un organismo público de supervisión de un Estado miembro de la UE de conformidad con los principios de supervisión pública establecidos en la Directiva 2006/43/CE del Parlamento Europeo y del Consejo (esto se aplica a los auditores y sociedades de auditoría establecidos en un Estado miembro de la UE)</w:t>
        <w:footnoteReference w:id="4"/>
        <w:t xml:space="preserve">. </w:t>
      </w:r>
    </w:p>
    <w:p w14:paraId="47CFE707" w14:textId="77777777">
      <w:pPr>
        <w:numPr>
          <w:ilvl w:val="0"/>
          <w:numId w:val="4"/>
        </w:numPr>
        <w:ind w:left="284" w:hanging="284"/>
        <w:rPr>
          <w:sz w:val="24"/>
        </w:rPr>
        <w:pStyle w:val="P68B1DB1-Normal3"/>
      </w:pPr>
      <w:r>
        <w:t xml:space="preserve">El verificador de gastos está inscrito como auditor legal en el registro público de un organismo público de supervisión de un tercer país y este registro está sujeto a los principios de supervisión pública establecidos en la legislación del país de que se trate (esto se aplica a los auditores y sociedades de auditoría establecidos en un tercer país).</w:t>
      </w:r>
    </w:p>
    <w:p w14:paraId="0DDEDF8C" w14:textId="77777777">
      <w:pPr>
        <w:pStyle w:val="P68B1DB1-Heading18"/>
        <w:tabs>
          <w:tab w:val="clear" w:pos="574"/>
          <w:tab w:val="num" w:pos="426"/>
        </w:tabs>
        <w:spacing w:before="120"/>
        <w:ind w:hanging="574"/>
        <w:rPr>
          <w:rFonts w:ascii="Times New Roman" w:hAnsi="Times New Roman"/>
        </w:rPr>
      </w:pPr>
      <w:bookmarkStart w:id="98" w:name="_Toc499105154"/>
      <w:bookmarkStart w:id="99" w:name="_Toc499110304"/>
      <w:bookmarkStart w:id="100" w:name="_Toc499110361"/>
      <w:bookmarkStart w:id="101" w:name="_Toc499105159"/>
      <w:bookmarkStart w:id="102" w:name="_Toc499110309"/>
      <w:bookmarkStart w:id="103" w:name="_Toc499110366"/>
      <w:bookmarkStart w:id="104" w:name="_Toc499105160"/>
      <w:bookmarkStart w:id="105" w:name="_Toc499110310"/>
      <w:bookmarkStart w:id="106" w:name="_Toc499110367"/>
      <w:bookmarkStart w:id="107" w:name="_Toc499105161"/>
      <w:bookmarkStart w:id="108" w:name="_Toc499110311"/>
      <w:bookmarkStart w:id="109" w:name="_Toc499110368"/>
      <w:bookmarkStart w:id="110" w:name="_Toc499105162"/>
      <w:bookmarkStart w:id="111" w:name="_Toc499110312"/>
      <w:bookmarkStart w:id="112" w:name="_Toc499110369"/>
      <w:bookmarkStart w:id="113" w:name="_Toc499105163"/>
      <w:bookmarkStart w:id="114" w:name="_Toc499110313"/>
      <w:bookmarkStart w:id="115" w:name="_Toc499110370"/>
      <w:bookmarkStart w:id="116" w:name="_Toc499105165"/>
      <w:bookmarkStart w:id="117" w:name="_Toc499110315"/>
      <w:bookmarkStart w:id="118" w:name="_Toc499110372"/>
      <w:bookmarkStart w:id="119" w:name="_Toc499105166"/>
      <w:bookmarkStart w:id="120" w:name="_Toc499110316"/>
      <w:bookmarkStart w:id="121" w:name="_Toc499110373"/>
      <w:bookmarkStart w:id="122" w:name="_Toc499105167"/>
      <w:bookmarkStart w:id="123" w:name="_Toc499110317"/>
      <w:bookmarkStart w:id="124" w:name="_Toc499110374"/>
      <w:bookmarkStart w:id="125" w:name="_Toc499105168"/>
      <w:bookmarkStart w:id="126" w:name="_Toc499110318"/>
      <w:bookmarkStart w:id="127" w:name="_Toc499110375"/>
      <w:bookmarkStart w:id="128" w:name="_Toc139183040"/>
      <w:bookmarkStart w:id="129" w:name="_Toc519678198"/>
      <w:bookmarkStart w:id="130" w:name="_Toc3215419"/>
      <w:bookmarkEnd w:id="8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t>Alcance</w:t>
      </w:r>
      <w:bookmarkEnd w:id="128"/>
      <w:bookmarkEnd w:id="129"/>
      <w:bookmarkEnd w:id="130"/>
    </w:p>
    <w:p w14:paraId="3A32B5D5" w14:textId="01DEBE51">
      <w:pPr>
        <w:pStyle w:val="P68B1DB1-Heading29"/>
        <w:rPr>
          <w:rFonts w:ascii="Times New Roman" w:hAnsi="Times New Roman"/>
          <w:sz w:val="24"/>
        </w:rPr>
      </w:pPr>
      <w:bookmarkStart w:id="131" w:name="_Toc519678199"/>
      <w:bookmarkStart w:id="132" w:name="_Toc3215420"/>
      <w:bookmarkStart w:id="133" w:name="_Toc139183043"/>
      <w:r>
        <w:t xml:space="preserve">Contratos específicos e informes financieros cubiertos por los presentes TdR</w:t>
      </w:r>
      <w:bookmarkEnd w:id="131"/>
      <w:bookmarkEnd w:id="132"/>
    </w:p>
    <w:p w14:paraId="46767A28" w14:textId="28BB913A">
      <w:pPr>
        <w:rPr>
          <w:sz w:val="24"/>
        </w:rPr>
        <w:pStyle w:val="P68B1DB1-Normal3"/>
      </w:pPr>
      <w:r>
        <w:t xml:space="preserve">Los contratos específicos y los informes financieros objeto de la presente verificación de gastos se indican en la ficha de cobertura y en el anexo 1.</w:t>
      </w:r>
    </w:p>
    <w:p w14:paraId="4A3918D6" w14:textId="77777777">
      <w:pPr>
        <w:pStyle w:val="P68B1DB1-Heading29"/>
        <w:rPr>
          <w:rFonts w:ascii="Times New Roman" w:hAnsi="Times New Roman"/>
          <w:sz w:val="24"/>
        </w:rPr>
      </w:pPr>
      <w:bookmarkStart w:id="134" w:name="_Toc519678200"/>
      <w:bookmarkStart w:id="135" w:name="_Toc3215421"/>
      <w:r>
        <w:t xml:space="preserve">Condiciones de admisibilidad de los gastos</w:t>
      </w:r>
      <w:bookmarkEnd w:id="134"/>
      <w:bookmarkEnd w:id="135"/>
    </w:p>
    <w:p w14:paraId="0B7AAE73" w14:textId="77777777">
      <w:pPr>
        <w:rPr>
          <w:sz w:val="24"/>
        </w:rPr>
      </w:pPr>
    </w:p>
    <w:p w14:paraId="7C832A0C" w14:textId="77777777">
      <w:pPr>
        <w:rPr>
          <w:sz w:val="24"/>
        </w:rPr>
        <w:pStyle w:val="P68B1DB1-Normal3"/>
      </w:pPr>
      <w:r>
        <w:t xml:space="preserve">De conformidad con el artículo 28.3 de las Condiciones Generales de los contratos de servicios, el verificador de gastos debe asegurarse de que existen pruebas pertinentes, fiables y suficientes de que: </w:t>
      </w:r>
    </w:p>
    <w:p w14:paraId="4EF0F802" w14:textId="7DA481B2">
      <w:pPr>
        <w:rPr>
          <w:sz w:val="24"/>
        </w:rPr>
        <w:pStyle w:val="P68B1DB1-Normal3"/>
      </w:pPr>
      <w:r>
        <w:t xml:space="preserve">a) los expertos empleados por el contratista marco para el contrato han trabajado según conste en el contrato (corroborados por pruebas independientes de terceros, si se dispone de ellas) durante el número de días reclamado en las facturas del contratista marco y en la hoja de cálculo de la información financiera presentada junto con los informes intermedios de situación; y </w:t>
      </w:r>
    </w:p>
    <w:p w14:paraId="0D674311" w14:textId="2B10763D">
      <w:pPr>
        <w:rPr>
          <w:sz w:val="24"/>
        </w:rPr>
        <w:pStyle w:val="P68B1DB1-Normal3"/>
      </w:pPr>
      <w:r>
        <w:t xml:space="preserve">b) los importes reclamados como gastos imprevistos hayan sido real y necesariamente contraídos por el contratista marco de conformidad con los requisitos del pliego de condiciones del contrato. </w:t>
      </w:r>
    </w:p>
    <w:p w14:paraId="4D848A96" w14:textId="77777777">
      <w:pPr>
        <w:rPr>
          <w:sz w:val="24"/>
        </w:rPr>
      </w:pPr>
    </w:p>
    <w:p w14:paraId="70C58B29" w14:textId="77777777">
      <w:pPr>
        <w:rPr>
          <w:sz w:val="24"/>
        </w:rPr>
        <w:pStyle w:val="P68B1DB1-Normal3"/>
      </w:pPr>
      <w:r>
        <w:t xml:space="preserve">Las condiciones de admisibilidad se establecen en los contratos que figuran en el anexo 1 (incluidos los apéndices).</w:t>
      </w:r>
    </w:p>
    <w:p w14:paraId="65788899" w14:textId="41748611">
      <w:pPr>
        <w:rPr>
          <w:sz w:val="24"/>
        </w:rPr>
      </w:pPr>
      <w:r>
        <w:rPr>
          <w:sz w:val="24"/>
        </w:rPr>
        <w:t xml:space="preserve">Sobre la base de su verificación, el verificador de gastos presentará al contratista marco un informe de verificación de gastos de conformidad con el modelo que figura en el anexo 2</w:t>
      </w:r>
      <w:r>
        <w:t>.</w:t>
      </w:r>
    </w:p>
    <w:p w14:paraId="5C1D3437" w14:textId="77777777">
      <w:pPr>
        <w:pStyle w:val="P68B1DB1-Heading18"/>
        <w:tabs>
          <w:tab w:val="clear" w:pos="574"/>
          <w:tab w:val="num" w:pos="426"/>
        </w:tabs>
        <w:spacing w:before="120"/>
        <w:ind w:hanging="574"/>
        <w:rPr>
          <w:rFonts w:ascii="Times New Roman" w:hAnsi="Times New Roman"/>
        </w:rPr>
      </w:pPr>
      <w:bookmarkStart w:id="136" w:name="_Toc519678201"/>
      <w:bookmarkStart w:id="137" w:name="_Toc3215422"/>
      <w:bookmarkEnd w:id="133"/>
      <w:r>
        <w:t xml:space="preserve">Proceso y metodología de verificación</w:t>
      </w:r>
      <w:bookmarkEnd w:id="136"/>
      <w:bookmarkEnd w:id="137"/>
    </w:p>
    <w:p w14:paraId="67690BA1" w14:textId="2E69290D">
      <w:pPr>
        <w:pStyle w:val="P68B1DB1-Heading29"/>
        <w:spacing w:before="120" w:after="120"/>
        <w:rPr>
          <w:rFonts w:ascii="Times New Roman" w:hAnsi="Times New Roman"/>
          <w:sz w:val="24"/>
        </w:rPr>
      </w:pPr>
      <w:bookmarkStart w:id="138" w:name="_Toc519678202"/>
      <w:bookmarkStart w:id="139" w:name="_Toc3215423"/>
      <w:bookmarkEnd w:id="88"/>
      <w:r>
        <w:t xml:space="preserve">Preparación de la verificación</w:t>
      </w:r>
      <w:bookmarkEnd w:id="138"/>
      <w:bookmarkEnd w:id="139"/>
    </w:p>
    <w:p w14:paraId="43EFFDAC" w14:textId="1EDB65E5">
      <w:pPr>
        <w:rPr>
          <w:sz w:val="24"/>
        </w:rPr>
        <w:pStyle w:val="P68B1DB1-Normal3"/>
      </w:pPr>
      <w:r>
        <w:t xml:space="preserve">El verificador de gastos preparará la verificación y acordará el calendario para llevarla a cabo, en particular en lo que se refiere al trabajo de campo (en su caso) (véase la sección </w:t>
      </w:r>
      <w:r>
        <w:fldChar w:fldCharType="begin"/>
      </w:r>
      <w:r>
        <w:rPr>
          <w:sz w:val="24"/>
        </w:rPr>
        <w:instrText xml:space="preserve"> REF _Ref500857033 \r \h </w:instrText>
      </w:r>
      <w:r>
        <w:rPr>
          <w:sz w:val="24"/>
        </w:rPr>
        <w:instrText xml:space="preserve"> \* MERGEFORMAT </w:instrText>
      </w:r>
      <w:r>
        <w:rPr>
          <w:sz w:val="24"/>
        </w:rPr>
      </w:r>
      <w:r>
        <w:rPr>
          <w:sz w:val="24"/>
        </w:rPr>
        <w:fldChar w:fldCharType="separate"/>
      </w:r>
      <w:r>
        <w:rPr>
          <w:sz w:val="24"/>
        </w:rPr>
        <w:t>6.2</w:t>
      </w:r>
      <w:r>
        <w:rPr>
          <w:sz w:val="24"/>
        </w:rPr>
        <w:fldChar w:fldCharType="end"/>
      </w:r>
      <w:r>
        <w:t xml:space="preserve">para los plazos máximos aplicables). A continuación, el verificador de gastos confirmará con el contratista marco la ubicación o ubicaciones indicadas en el anexo 1 y velará por que durante la verificación estén disponibles los documentos justificativos pertinentes, así como el personal clave.</w:t>
      </w:r>
    </w:p>
    <w:p w14:paraId="68E395AF" w14:textId="77777777">
      <w:pPr>
        <w:pStyle w:val="P68B1DB1-Heading29"/>
        <w:spacing w:before="120" w:after="120"/>
        <w:rPr>
          <w:rFonts w:ascii="Times New Roman" w:hAnsi="Times New Roman"/>
          <w:sz w:val="24"/>
        </w:rPr>
      </w:pPr>
      <w:bookmarkStart w:id="140" w:name="_Ref500857033"/>
      <w:bookmarkStart w:id="141" w:name="_Toc519678203"/>
      <w:bookmarkStart w:id="142" w:name="_Toc3215424"/>
      <w:r>
        <w:t xml:space="preserve">Reunión preparatoria, trabajo de</w:t>
      </w:r>
      <w:bookmarkEnd w:id="140"/>
      <w:r>
        <w:t xml:space="preserve">investigación, revisión documental</w:t>
      </w:r>
      <w:bookmarkEnd w:id="141"/>
      <w:bookmarkEnd w:id="142"/>
    </w:p>
    <w:p w14:paraId="7DF2517B" w14:textId="3957D003">
      <w:pPr>
        <w:rPr>
          <w:snapToGrid w:val="0"/>
          <w:sz w:val="24"/>
          <w:shd w:val="clear" w:color="auto" w:fill="C0C0C0"/>
        </w:rPr>
        <w:pStyle w:val="P68B1DB1-Normal3"/>
      </w:pPr>
      <w:r>
        <w:t>[El</w:t>
      </w:r>
      <w:r>
        <w:rPr>
          <w:highlight w:val="lightGray"/>
        </w:rPr>
        <w:t xml:space="preserve">contratista marco prevé una reunión preparatoria con el verificador de gastos, que se</w:t>
      </w:r>
      <w:r>
        <w:rPr>
          <w:highlight w:val="yellow"/>
        </w:rPr>
        <w:t xml:space="preserve">celebrará «</w:t>
      </w:r>
      <w:r>
        <w:rPr>
          <w:highlight w:val="lightGray"/>
        </w:rPr>
        <w:t xml:space="preserve">Seleccione una o ambas</w:t>
      </w:r>
      <w:r>
        <w:t xml:space="preserve">&gt;» </w:t>
      </w:r>
      <w:r>
        <w:rPr>
          <w:highlight w:val="darkGray"/>
        </w:rPr>
        <w:t xml:space="preserve">mediante conferencia telefónica</w:t>
      </w:r>
      <w:r>
        <w:t xml:space="preserve"> </w:t>
      </w:r>
      <w:r>
        <w:rPr>
          <w:highlight w:val="lightGray"/>
        </w:rPr>
        <w:t xml:space="preserve">o en</w:t>
      </w:r>
      <w:r>
        <w:t xml:space="preserve"> el</w:t>
      </w:r>
      <w:r>
        <w:rPr>
          <w:highlight w:val="yellow"/>
        </w:rPr>
        <w:t xml:space="preserve">nombre y </w:t>
      </w:r>
      <w:r>
        <w:rPr>
          <w:highlight w:val="yellow"/>
          <w:shd w:val="clear" w:color="auto" w:fill="C0C0C0"/>
        </w:rPr>
        <w:t xml:space="preserve">la dirección del lugar de reunión</w:t>
      </w:r>
      <w:r>
        <w:t>&gt;.]</w:t>
      </w:r>
    </w:p>
    <w:p w14:paraId="542CE600" w14:textId="77777777">
      <w:pPr>
        <w:rPr>
          <w:sz w:val="24"/>
        </w:rPr>
        <w:pStyle w:val="P68B1DB1-Normal3"/>
      </w:pPr>
      <w:r>
        <w:t xml:space="preserve">El trabajo sobre el terreno o la revisión documental se iniciará lo antes posible y, a más tardar, en un</w:t>
      </w:r>
      <w:r>
        <w:rPr>
          <w:highlight w:val="yellow"/>
        </w:rPr>
        <w:t xml:space="preserve">número </w:t>
      </w:r>
      <w:r>
        <w:t xml:space="preserve">&gt; días naturales después de la firma del contrato de verificación o de la fecha de disponibilidad del informe financiero (es decir, informe financiero, documentos justificativos y otra información pertinente).</w:t>
      </w:r>
    </w:p>
    <w:p w14:paraId="598073D4" w14:textId="77777777">
      <w:pPr>
        <w:pStyle w:val="P68B1DB1-Heading310"/>
        <w:ind w:left="0" w:firstLine="0"/>
        <w:rPr>
          <w:rFonts w:ascii="Times New Roman" w:hAnsi="Times New Roman" w:cs="Times New Roman"/>
          <w:sz w:val="22"/>
        </w:rPr>
      </w:pPr>
      <w:bookmarkStart w:id="143" w:name="_Toc3215425"/>
      <w:r>
        <w:t xml:space="preserve">Contexto del compromiso, materialidad, análisis de riesgos, muestreo</w:t>
      </w:r>
      <w:bookmarkEnd w:id="143"/>
    </w:p>
    <w:p w14:paraId="2FE86016" w14:textId="77777777">
      <w:pPr>
        <w:spacing w:before="60" w:after="60"/>
        <w:rPr>
          <w:sz w:val="24"/>
        </w:rPr>
        <w:pStyle w:val="P68B1DB1-Normal3"/>
      </w:pPr>
      <w:r>
        <w:t xml:space="preserve">Los procedimientos del verificador de gastos deben incluir:</w:t>
      </w:r>
    </w:p>
    <w:p w14:paraId="00BAFE31" w14:textId="7498296C">
      <w:pPr>
        <w:numPr>
          <w:ilvl w:val="0"/>
          <w:numId w:val="3"/>
        </w:numPr>
        <w:tabs>
          <w:tab w:val="clear" w:pos="720"/>
          <w:tab w:val="left" w:pos="284"/>
        </w:tabs>
        <w:spacing w:before="60" w:after="60"/>
        <w:ind w:left="0" w:firstLine="0"/>
        <w:rPr>
          <w:sz w:val="24"/>
        </w:rPr>
        <w:pStyle w:val="P68B1DB1-Normal3"/>
      </w:pPr>
      <w:r>
        <w:t xml:space="preserve">la obtención de una comprensión suficiente del contexto del encargo, incluidas las condiciones contractuales, el contratista marco y las disposiciones legales y reglamentarias comunitarias aplicables que se exponen en la sección 5 (Ámbito de aplicación). El verificador de gastos debe prestar especial atención a las disposiciones contractuales pertinentes para el contrato de servicios.</w:t>
      </w:r>
    </w:p>
    <w:p w14:paraId="20B65B3F" w14:textId="77777777">
      <w:pPr>
        <w:rPr>
          <w:sz w:val="24"/>
        </w:rPr>
      </w:pPr>
      <w:r>
        <w:rPr>
          <w:sz w:val="24"/>
        </w:rPr>
        <w:t xml:space="preserve">La comprensión debe ser suficiente para identificar y evaluar los riesgos de errores materiales o incorrecciones en los gastos declarados en el informe financiero</w:t>
      </w:r>
      <w:r>
        <w:t xml:space="preserve">, a fin de determinar el tamaño y la estructura de la muestra de gastos que debe comprobarse</w:t>
      </w:r>
      <w:r>
        <w:rPr>
          <w:sz w:val="24"/>
        </w:rPr>
        <w:t xml:space="preserve">, ya sea causada por error o fraude, y ser suficiente para diseñar y llevar a cabo nuevos procedimientos de verificación.  </w:t>
      </w:r>
    </w:p>
    <w:p w14:paraId="0ED73145" w14:textId="77777777">
      <w:pPr>
        <w:numPr>
          <w:ilvl w:val="0"/>
          <w:numId w:val="3"/>
        </w:numPr>
        <w:tabs>
          <w:tab w:val="clear" w:pos="720"/>
          <w:tab w:val="left" w:pos="284"/>
        </w:tabs>
        <w:spacing w:before="60" w:after="0"/>
        <w:ind w:left="284" w:hanging="284"/>
        <w:rPr>
          <w:snapToGrid w:val="0"/>
          <w:sz w:val="24"/>
        </w:rPr>
        <w:pStyle w:val="P68B1DB1-Normal3"/>
      </w:pPr>
      <w:r>
        <w:t xml:space="preserve">realización de un análisis de riesgos.</w:t>
      </w:r>
    </w:p>
    <w:p w14:paraId="7089D794" w14:textId="77777777">
      <w:pPr>
        <w:tabs>
          <w:tab w:val="left" w:pos="284"/>
        </w:tabs>
        <w:spacing w:before="60" w:after="0"/>
        <w:ind w:left="360"/>
        <w:rPr>
          <w:snapToGrid w:val="0"/>
          <w:sz w:val="24"/>
        </w:rPr>
      </w:pPr>
    </w:p>
    <w:p w14:paraId="7320311A" w14:textId="77777777">
      <w:pPr>
        <w:spacing w:after="0"/>
        <w:rPr>
          <w:sz w:val="24"/>
        </w:rPr>
        <w:pStyle w:val="P68B1DB1-Normal3"/>
      </w:pPr>
      <w:r>
        <w:t xml:space="preserve">Este trabajo implica una evaluación de los riesgos inherentes que:</w:t>
      </w:r>
    </w:p>
    <w:p w14:paraId="35089D12" w14:textId="77777777">
      <w:pPr>
        <w:pStyle w:val="P68B1DB1-ListParagraph11"/>
        <w:numPr>
          <w:ilvl w:val="0"/>
          <w:numId w:val="3"/>
        </w:numPr>
        <w:spacing w:after="0"/>
        <w:rPr>
          <w:rFonts w:ascii="Times New Roman" w:hAnsi="Times New Roman"/>
          <w:sz w:val="24"/>
        </w:rPr>
      </w:pPr>
      <w:r>
        <w:t xml:space="preserve">El informe financiero no es fiable, es decir, que no presenta, en todos los aspectos significativos, los gastos reales efectuados de conformidad con las condiciones aplicables.</w:t>
      </w:r>
    </w:p>
    <w:p w14:paraId="267E814D" w14:textId="77777777">
      <w:pPr>
        <w:pStyle w:val="P68B1DB1-ListParagraph11"/>
        <w:numPr>
          <w:ilvl w:val="0"/>
          <w:numId w:val="3"/>
        </w:numPr>
        <w:spacing w:after="0"/>
        <w:rPr>
          <w:rFonts w:ascii="Times New Roman" w:hAnsi="Times New Roman"/>
          <w:sz w:val="24"/>
        </w:rPr>
      </w:pPr>
      <w:r>
        <w:t xml:space="preserve">Los gastos declarados en el informe financiero no se han efectuado, en todos los aspectos significativos, de conformidad con las condiciones contractuales aplicables.</w:t>
      </w:r>
    </w:p>
    <w:p w14:paraId="5E331E91" w14:textId="77777777">
      <w:pPr>
        <w:pStyle w:val="P68B1DB1-ListParagraph11"/>
        <w:numPr>
          <w:ilvl w:val="0"/>
          <w:numId w:val="3"/>
        </w:numPr>
        <w:spacing w:after="0"/>
        <w:rPr>
          <w:rFonts w:ascii="Times New Roman" w:hAnsi="Times New Roman"/>
          <w:sz w:val="24"/>
        </w:rPr>
      </w:pPr>
      <w:r>
        <w:t xml:space="preserve">Se han producido fraudes e irregularidades que podrían haber tenido un impacto en los gastos notificados en el marco del contrato.</w:t>
      </w:r>
    </w:p>
    <w:p w14:paraId="6A289856" w14:textId="77777777">
      <w:pPr>
        <w:pStyle w:val="ListParagraph"/>
        <w:spacing w:after="0"/>
        <w:rPr>
          <w:rFonts w:ascii="Times New Roman" w:hAnsi="Times New Roman"/>
          <w:sz w:val="24"/>
        </w:rPr>
      </w:pPr>
    </w:p>
    <w:p w14:paraId="3268F828" w14:textId="77777777">
      <w:pPr>
        <w:spacing w:after="0"/>
        <w:rPr>
          <w:sz w:val="24"/>
        </w:rPr>
        <w:pStyle w:val="P68B1DB1-Normal3"/>
      </w:pPr>
      <w:r>
        <w:t xml:space="preserve">El verificador de gastos debe evaluar el riesgo inherente basándose, entre otras cosas, en el número y la complejidad de las transacciones, la complejidad de las actividades previstas en el contrato, el número de entidades de ejecución implicadas y el entorno en el que se ejecuta el contrato. </w:t>
      </w:r>
    </w:p>
    <w:p w14:paraId="0004D301" w14:textId="77777777">
      <w:pPr>
        <w:spacing w:after="0"/>
        <w:rPr>
          <w:sz w:val="24"/>
        </w:rPr>
      </w:pPr>
    </w:p>
    <w:p w14:paraId="541F70E1" w14:textId="77777777">
      <w:pPr>
        <w:spacing w:after="0"/>
        <w:rPr>
          <w:sz w:val="24"/>
        </w:rPr>
        <w:pStyle w:val="P68B1DB1-Normal3"/>
      </w:pPr>
      <w:r>
        <w:t xml:space="preserve">Además, el verificador de gastos, basado, entre otras cosas, en la información facilitada en el anexo 1 del Pliego de Condiciones (</w:t>
      </w:r>
      <w:r>
        <w:rPr>
          <w:i/>
        </w:rPr>
        <w:t xml:space="preserve">Contexto del encargo/información clave</w:t>
      </w:r>
      <w:r>
        <w:t xml:space="preserve">) considerará el riesgo de control, es decir, si el diseño del sistema de control interno reduce suficientemente los riesgos inherentes identificados y si es plausible que funcione eficazmente.</w:t>
      </w:r>
    </w:p>
    <w:p w14:paraId="553A4553" w14:textId="77777777">
      <w:pPr>
        <w:tabs>
          <w:tab w:val="left" w:pos="284"/>
        </w:tabs>
        <w:spacing w:before="60" w:after="0"/>
        <w:ind w:left="284"/>
        <w:rPr>
          <w:snapToGrid w:val="0"/>
          <w:sz w:val="24"/>
        </w:rPr>
      </w:pPr>
    </w:p>
    <w:p w14:paraId="378263D5" w14:textId="77777777">
      <w:pPr>
        <w:tabs>
          <w:tab w:val="left" w:pos="284"/>
        </w:tabs>
        <w:spacing w:before="60" w:after="60"/>
        <w:rPr>
          <w:snapToGrid w:val="0"/>
          <w:sz w:val="24"/>
        </w:rPr>
        <w:pStyle w:val="P68B1DB1-Normal3"/>
      </w:pPr>
      <w:r>
        <w:t xml:space="preserve">El resultado del análisis de riesgos debe describirse claramente en el informe de verificación (anexo 2, sección 2.1).</w:t>
      </w:r>
    </w:p>
    <w:p w14:paraId="203CC4B0" w14:textId="77777777">
      <w:pPr>
        <w:numPr>
          <w:ilvl w:val="0"/>
          <w:numId w:val="10"/>
        </w:numPr>
        <w:tabs>
          <w:tab w:val="clear" w:pos="720"/>
        </w:tabs>
        <w:spacing w:before="60" w:after="0"/>
        <w:ind w:left="284" w:hanging="284"/>
        <w:rPr>
          <w:sz w:val="24"/>
        </w:rPr>
        <w:pStyle w:val="P68B1DB1-Normal3"/>
      </w:pPr>
      <w:r>
        <w:t xml:space="preserve">determinación del tamaño de la muestra.</w:t>
      </w:r>
    </w:p>
    <w:p w14:paraId="56525367" w14:textId="77777777">
      <w:pPr>
        <w:spacing w:before="60" w:after="0"/>
        <w:ind w:left="284"/>
        <w:rPr>
          <w:sz w:val="24"/>
        </w:rPr>
      </w:pPr>
    </w:p>
    <w:p w14:paraId="2F566A7D" w14:textId="77777777">
      <w:pPr>
        <w:rPr>
          <w:sz w:val="24"/>
        </w:rPr>
        <w:pStyle w:val="P68B1DB1-Normal3"/>
      </w:pPr>
      <w:r>
        <w:t xml:space="preserve">A efectos de determinar cuál es la inexactitud o error material global, el verificador de gastos aplicará un umbral de materialidad del 2 % del importe total del gasto bruto notificado con un nivel de confianza del 95 %.</w:t>
      </w:r>
    </w:p>
    <w:p w14:paraId="21400F9C" w14:textId="77777777">
      <w:pPr>
        <w:numPr>
          <w:ilvl w:val="0"/>
          <w:numId w:val="3"/>
        </w:numPr>
        <w:tabs>
          <w:tab w:val="clear" w:pos="720"/>
          <w:tab w:val="left" w:pos="284"/>
        </w:tabs>
        <w:spacing w:before="60" w:after="0"/>
        <w:ind w:left="284" w:hanging="284"/>
        <w:rPr>
          <w:snapToGrid w:val="0"/>
          <w:sz w:val="24"/>
        </w:rPr>
        <w:pStyle w:val="P68B1DB1-Normal3"/>
      </w:pPr>
      <w:r>
        <w:t xml:space="preserve">establecimiento de la muestra y selección de los elementos individuales que deben someterse a ensayo.</w:t>
      </w:r>
    </w:p>
    <w:p w14:paraId="31A3911D" w14:textId="77777777">
      <w:pPr>
        <w:tabs>
          <w:tab w:val="left" w:pos="284"/>
        </w:tabs>
        <w:spacing w:before="60" w:after="0"/>
        <w:rPr>
          <w:sz w:val="24"/>
        </w:rPr>
      </w:pPr>
    </w:p>
    <w:p w14:paraId="6B02DD46" w14:textId="77777777">
      <w:pPr>
        <w:tabs>
          <w:tab w:val="left" w:pos="284"/>
        </w:tabs>
        <w:spacing w:before="60" w:after="60"/>
        <w:rPr>
          <w:sz w:val="24"/>
        </w:rPr>
        <w:pStyle w:val="P68B1DB1-Normal3"/>
      </w:pPr>
      <w:r>
        <w:t xml:space="preserve">El vínculo entre la evaluación del riesgo y el tamaño y la composición de la muestra, así como el método de muestreo (estadístico/no estadístico) deben describirse claramente en el informe de verificación (anexo 2, sección 2.2).</w:t>
      </w:r>
    </w:p>
    <w:p w14:paraId="67EFBB2A" w14:textId="77777777">
      <w:pPr>
        <w:tabs>
          <w:tab w:val="left" w:pos="284"/>
        </w:tabs>
        <w:spacing w:before="60" w:after="60"/>
        <w:rPr>
          <w:sz w:val="24"/>
        </w:rPr>
      </w:pPr>
    </w:p>
    <w:p w14:paraId="72EC3A75" w14:textId="77777777">
      <w:pPr>
        <w:numPr>
          <w:ilvl w:val="0"/>
          <w:numId w:val="3"/>
        </w:numPr>
        <w:tabs>
          <w:tab w:val="clear" w:pos="720"/>
          <w:tab w:val="left" w:pos="284"/>
        </w:tabs>
        <w:spacing w:before="60" w:after="0"/>
        <w:ind w:left="284" w:hanging="284"/>
        <w:rPr>
          <w:snapToGrid w:val="0"/>
          <w:sz w:val="24"/>
        </w:rPr>
        <w:pStyle w:val="P68B1DB1-Normal3"/>
      </w:pPr>
      <w:r>
        <w:t xml:space="preserve">Realización de los controles de gastos pertinentes para los requisitos de subvencionabilidad aplicables al contrato.</w:t>
      </w:r>
    </w:p>
    <w:p w14:paraId="6B8B9289" w14:textId="77777777">
      <w:pPr>
        <w:pStyle w:val="P68B1DB1-Heading310"/>
        <w:ind w:left="0" w:firstLine="0"/>
        <w:rPr>
          <w:rFonts w:ascii="Times New Roman" w:hAnsi="Times New Roman" w:cs="Times New Roman"/>
          <w:sz w:val="22"/>
        </w:rPr>
      </w:pPr>
      <w:bookmarkStart w:id="144" w:name="_Toc3215426"/>
      <w:r>
        <w:t xml:space="preserve">Trabajo de campo/Revisión documental</w:t>
      </w:r>
      <w:bookmarkEnd w:id="144"/>
    </w:p>
    <w:p w14:paraId="648191AC" w14:textId="77777777">
      <w:pPr>
        <w:rPr>
          <w:i/>
          <w:snapToGrid w:val="0"/>
          <w:sz w:val="24"/>
        </w:rPr>
        <w:pStyle w:val="P68B1DB1-Normal3"/>
      </w:pPr>
      <w:r>
        <w:t xml:space="preserve">La tarea principal durante el trabajo de campo o la revisión documental será realizar las pruebas de confirmación. La información clave sobre el proceso de ensayo debe facilitarse en el informe de verificación (anexo 2, sección 4).</w:t>
      </w:r>
    </w:p>
    <w:p w14:paraId="59BE4FB8" w14:textId="77777777">
      <w:pPr>
        <w:pStyle w:val="P68B1DB1-Heading310"/>
        <w:ind w:left="0" w:firstLine="0"/>
        <w:rPr>
          <w:rFonts w:ascii="Times New Roman" w:hAnsi="Times New Roman" w:cs="Times New Roman"/>
          <w:sz w:val="22"/>
        </w:rPr>
      </w:pPr>
      <w:bookmarkStart w:id="145" w:name="_Toc3215427"/>
      <w:r>
        <w:t xml:space="preserve">Nota informativa y reunión de clausura</w:t>
      </w:r>
      <w:bookmarkEnd w:id="145"/>
    </w:p>
    <w:p w14:paraId="750536AF" w14:textId="4A516742">
      <w:pPr>
        <w:rPr>
          <w:snapToGrid w:val="0"/>
          <w:sz w:val="24"/>
        </w:rPr>
        <w:pStyle w:val="P68B1DB1-Normal3"/>
      </w:pPr>
      <w:r>
        <w:t xml:space="preserve">Al final del trabajo de campo o del examen documental, el verificador de gastos debe preparar una nota informativa, organizar una reunión de clausura con el contratista marco para debatir las conclusiones, recabar sus observaciones iniciales y acordar cualquier información adicional que deba facilitarse en una fecha posterior. </w:t>
      </w:r>
    </w:p>
    <w:p w14:paraId="640FC68B" w14:textId="77777777">
      <w:pPr>
        <w:pStyle w:val="P68B1DB1-Heading310"/>
        <w:ind w:left="0" w:firstLine="0"/>
        <w:rPr>
          <w:rFonts w:ascii="Times New Roman" w:hAnsi="Times New Roman" w:cs="Times New Roman"/>
          <w:sz w:val="22"/>
        </w:rPr>
      </w:pPr>
      <w:bookmarkStart w:id="146" w:name="_Toc3215428"/>
      <w:r>
        <w:t xml:space="preserve">Pruebas documentales y de verificación</w:t>
      </w:r>
      <w:bookmarkEnd w:id="146"/>
      <w:r>
        <w:t xml:space="preserve"> </w:t>
      </w:r>
    </w:p>
    <w:p w14:paraId="4C409CC9" w14:textId="77777777">
      <w:pPr>
        <w:rPr>
          <w:sz w:val="24"/>
        </w:rPr>
        <w:pStyle w:val="P68B1DB1-Normal3"/>
      </w:pPr>
      <w:r>
        <w:t xml:space="preserve">La prueba que debe utilizarse para realizar las pruebas de verificación de gastos es toda la información financiera y no financiera que permite examinar los gastos declarados en el informe financiero. </w:t>
      </w:r>
    </w:p>
    <w:p w14:paraId="65CBA023" w14:textId="77777777">
      <w:pPr>
        <w:rPr>
          <w:sz w:val="24"/>
        </w:rPr>
        <w:pStyle w:val="P68B1DB1-Normal3"/>
      </w:pPr>
      <w:r>
        <w:t xml:space="preserve">El verificador de gastos documenta cuestiones que son importantes a la hora de aportar pruebas que respalden el informe de conclusiones factuales, así como pruebas de que el trabajo se llevó a cabo de conformidad con la norma ISRS 4400 (revisada) y los presentes TdR.</w:t>
      </w:r>
    </w:p>
    <w:p w14:paraId="4FCB45BE" w14:textId="77777777">
      <w:pPr>
        <w:pStyle w:val="P68B1DB1-Heading29"/>
        <w:spacing w:before="120" w:after="120"/>
        <w:rPr>
          <w:rFonts w:ascii="Times New Roman" w:hAnsi="Times New Roman"/>
          <w:sz w:val="24"/>
        </w:rPr>
      </w:pPr>
      <w:bookmarkStart w:id="147" w:name="_Toc519678204"/>
      <w:bookmarkStart w:id="148" w:name="_Toc3215429"/>
      <w:r>
        <w:t>Notificación</w:t>
      </w:r>
      <w:bookmarkEnd w:id="147"/>
      <w:bookmarkEnd w:id="148"/>
    </w:p>
    <w:p w14:paraId="443F5A7F" w14:textId="77777777">
      <w:pPr>
        <w:pStyle w:val="P68B1DB1-Heading310"/>
        <w:ind w:left="0" w:firstLine="0"/>
        <w:rPr>
          <w:rFonts w:ascii="Times New Roman" w:hAnsi="Times New Roman" w:cs="Times New Roman"/>
          <w:sz w:val="22"/>
        </w:rPr>
      </w:pPr>
      <w:bookmarkStart w:id="149" w:name="_Toc3215430"/>
      <w:r>
        <w:t xml:space="preserve">Estructura y contenido del informe</w:t>
      </w:r>
      <w:bookmarkEnd w:id="149"/>
    </w:p>
    <w:p w14:paraId="4D7F971F" w14:textId="77777777">
      <w:pPr>
        <w:rPr>
          <w:sz w:val="24"/>
        </w:rPr>
        <w:pStyle w:val="P68B1DB1-Normal3"/>
      </w:pPr>
      <w:r>
        <w:t xml:space="preserve">Es </w:t>
      </w:r>
      <w:r>
        <w:rPr>
          <w:b/>
          <w:u w:val="single"/>
        </w:rPr>
        <w:t>obligatorio</w:t>
      </w:r>
      <w:r>
        <w:t xml:space="preserve"> utilizar el modelo de informe de verificación de gastos que figura en el anexo 2 de los presentes TdR, incluidos los cuadros adjuntos.</w:t>
      </w:r>
    </w:p>
    <w:p w14:paraId="32D56A10" w14:textId="77777777">
      <w:pPr>
        <w:rPr>
          <w:sz w:val="24"/>
        </w:rPr>
        <w:pStyle w:val="P68B1DB1-Normal3"/>
      </w:pPr>
      <w:r>
        <w:t xml:space="preserve">Si el ámbito de la verificación abarca los informes financieros relacionados con diferentes contratos, deberá emitirse un informe separado y específico para cada contrato.</w:t>
      </w:r>
    </w:p>
    <w:p w14:paraId="4052AD92" w14:textId="77777777">
      <w:pPr>
        <w:rPr>
          <w:sz w:val="24"/>
        </w:rPr>
        <w:pStyle w:val="P68B1DB1-Normal3"/>
      </w:pPr>
      <w:r>
        <w:t xml:space="preserve">El informe debe proporcionar información básica sobre el contrato y describir el resultado del análisis de riesgos y sus implicaciones para el muestreo. El informe también debe ofrecer una visión general de las pruebas sustantivas y divulgar plenamente la información relativa a los elementos incluidos en la población de gasto y en la muestra. Por último, el informe debe detallar las conclusiones identificadas a través de la aplicación de los procedimientos acordados.</w:t>
      </w:r>
    </w:p>
    <w:p w14:paraId="3ED99800" w14:textId="79951494">
      <w:pPr>
        <w:spacing w:before="120"/>
        <w:rPr>
          <w:sz w:val="24"/>
          <w:highlight w:val="lightGray"/>
        </w:rPr>
        <w:pStyle w:val="P68B1DB1-Normal3"/>
      </w:pPr>
      <w:r>
        <w:t xml:space="preserve">El informe deberá presentarse en</w:t>
      </w:r>
      <w:r>
        <w:rPr>
          <w:highlight w:val="yellow"/>
        </w:rPr>
        <w:t>lengua</w:t>
      </w:r>
      <w:r>
        <w:t xml:space="preserve">inglesa &gt;.</w:t>
      </w:r>
      <w:r>
        <w:rPr>
          <w:shd w:val="clear" w:color="auto" w:fill="FFFFFF" w:themeFill="background1"/>
        </w:rPr>
        <w:t xml:space="preserve">El verificador de gastos presentará, en el plazo</w:t>
      </w:r>
      <w:r>
        <w:t xml:space="preserve"> </w:t>
      </w:r>
      <w:r>
        <w:rPr>
          <w:highlight w:val="lightGray"/>
        </w:rPr>
        <w:t xml:space="preserve"> </w:t>
      </w:r>
      <w:r>
        <w:rPr>
          <w:highlight w:val="yellow"/>
        </w:rPr>
        <w:t xml:space="preserve">del número de días laborables que deberá indicar el contratista marco </w:t>
      </w:r>
      <w:r>
        <w:rPr>
          <w:highlight w:val="lightGray"/>
        </w:rPr>
        <w:t xml:space="preserve">&gt; </w:t>
      </w:r>
      <w:r>
        <w:rPr>
          <w:highlight w:val="yellow"/>
        </w:rPr>
        <w:t xml:space="preserve">días laborables a</w:t>
      </w:r>
      <w:r>
        <w:t xml:space="preserve"> partir de la conclusión del trabajo de campo, un proyecto de informe al contratista para que reciba observaciones </w:t>
      </w:r>
      <w:r>
        <w:rPr>
          <w:highlight w:val="lightGray"/>
        </w:rPr>
        <w:t>en</w:t>
      </w:r>
      <w:r>
        <w:t xml:space="preserve">el plazo</w:t>
      </w:r>
      <w:r>
        <w:rPr>
          <w:highlight w:val="yellow"/>
        </w:rPr>
        <w:t xml:space="preserve"> de un día hábil que deberá indicar el contratista marco</w:t>
      </w:r>
      <w:r>
        <w:t xml:space="preserve"> </w:t>
      </w:r>
      <w:r>
        <w:rPr>
          <w:highlight w:val="lightGray"/>
        </w:rPr>
        <w:t>&gt;</w:t>
      </w:r>
      <w:r>
        <w:t xml:space="preserve">días hábiles. Transcurrido este plazo, el verificador de gastos facilitará el informe final al contratista </w:t>
      </w:r>
      <w:r>
        <w:rPr>
          <w:highlight w:val="yellow"/>
        </w:rPr>
        <w:t xml:space="preserve">marco </w:t>
      </w:r>
      <w:r>
        <w:t xml:space="preserve">con el</w:t>
      </w:r>
      <w:r>
        <w:rPr>
          <w:highlight w:val="lightGray"/>
        </w:rPr>
        <w:t xml:space="preserve">número </w:t>
      </w:r>
      <w:r>
        <w:rPr>
          <w:highlight w:val="yellow"/>
        </w:rPr>
        <w:t xml:space="preserve">de días laborables que deberá indicar el contratista marco </w:t>
      </w:r>
      <w:r>
        <w:rPr>
          <w:highlight w:val="lightGray"/>
        </w:rPr>
        <w:t>&gt;</w:t>
      </w:r>
      <w:r>
        <w:rPr>
          <w:highlight w:val="yellow"/>
        </w:rPr>
        <w:t xml:space="preserve"> días hábiles a</w:t>
      </w:r>
      <w:r>
        <w:t xml:space="preserve"> partir de la recepción de las observaciones (en su caso).</w:t>
      </w:r>
      <w:r>
        <w:rPr>
          <w:highlight w:val="lightGray"/>
        </w:rPr>
        <w:t xml:space="preserve"> </w:t>
      </w:r>
    </w:p>
    <w:p w14:paraId="3CA9094C" w14:textId="77777777">
      <w:pPr>
        <w:pStyle w:val="P68B1DB1-Heading310"/>
        <w:ind w:left="0" w:firstLine="0"/>
        <w:rPr>
          <w:rFonts w:ascii="Times New Roman" w:hAnsi="Times New Roman" w:cs="Times New Roman"/>
          <w:sz w:val="22"/>
        </w:rPr>
      </w:pPr>
      <w:bookmarkStart w:id="150" w:name="_Toc485887180"/>
      <w:bookmarkStart w:id="151" w:name="_Toc3215431"/>
      <w:r>
        <w:t xml:space="preserve">Constataciones y recomendaciones para la verificación de los gastos</w:t>
      </w:r>
      <w:bookmarkEnd w:id="150"/>
      <w:bookmarkEnd w:id="151"/>
    </w:p>
    <w:p w14:paraId="3BD68585" w14:textId="77777777">
      <w:pPr>
        <w:rPr>
          <w:sz w:val="24"/>
        </w:rPr>
        <w:pStyle w:val="P68B1DB1-Normal3"/>
      </w:pPr>
      <w:r>
        <w:t xml:space="preserve">Las conclusiones factuales se comunicarán de conformidad con los formatos y criterios especificados en el modelo de informe de verificación de gastos (anexo 2). La descripción de las constataciones incluirá la norma aplicada (por ejemplo, el artículo xx de las Condiciones Generales del Contrato), los hechos y el análisis del verificador de gastos. </w:t>
      </w:r>
    </w:p>
    <w:p w14:paraId="2FCD2226" w14:textId="77777777">
      <w:pPr>
        <w:rPr>
          <w:sz w:val="24"/>
        </w:rPr>
        <w:pStyle w:val="P68B1DB1-Normal3"/>
      </w:pPr>
      <w:r>
        <w:t xml:space="preserve">El informe de verificación debe incluir todas las constataciones financieras realizadas por el verificador de gastos, independientemente del importe de que se trate. Los cambios en los resultados financieros que se produzcan entre el proyecto de informe y el informe final como resultado del procedimiento de consulta deben notificarse de forma clara y secuencial.</w:t>
      </w:r>
    </w:p>
    <w:p w14:paraId="6BA3D5AF" w14:textId="77777777">
      <w:pPr>
        <w:rPr>
          <w:sz w:val="24"/>
        </w:rPr>
      </w:pPr>
    </w:p>
    <w:p w14:paraId="0749782A" w14:textId="77777777">
      <w:pPr>
        <w:pStyle w:val="P68B1DB1-Heading18"/>
        <w:tabs>
          <w:tab w:val="clear" w:pos="574"/>
          <w:tab w:val="num" w:pos="426"/>
        </w:tabs>
        <w:spacing w:before="120"/>
        <w:ind w:hanging="574"/>
        <w:rPr>
          <w:rFonts w:ascii="Times New Roman" w:hAnsi="Times New Roman"/>
        </w:rPr>
      </w:pPr>
      <w:bookmarkStart w:id="152" w:name="_Toc485887184"/>
      <w:bookmarkStart w:id="153" w:name="_Toc519678205"/>
      <w:bookmarkStart w:id="154" w:name="_Toc3215432"/>
      <w:bookmarkEnd w:id="152"/>
      <w:r>
        <w:t xml:space="preserve">Otros aspectos</w:t>
      </w:r>
      <w:bookmarkEnd w:id="153"/>
      <w:bookmarkEnd w:id="154"/>
    </w:p>
    <w:p w14:paraId="289391CA" w14:textId="77777777">
      <w:pPr>
        <w:pStyle w:val="P68B1DB1-Heading29"/>
        <w:spacing w:before="120" w:after="120"/>
        <w:rPr>
          <w:rFonts w:ascii="Times New Roman" w:hAnsi="Times New Roman"/>
          <w:sz w:val="24"/>
        </w:rPr>
      </w:pPr>
      <w:bookmarkStart w:id="155" w:name="_Toc278199279"/>
      <w:bookmarkStart w:id="156" w:name="_Toc278956242"/>
      <w:bookmarkStart w:id="157" w:name="_Toc485884542"/>
      <w:bookmarkStart w:id="158" w:name="_Toc485887187"/>
      <w:bookmarkStart w:id="159" w:name="_Toc519678207"/>
      <w:bookmarkStart w:id="160" w:name="_Toc519678238"/>
      <w:bookmarkStart w:id="161" w:name="_Toc3215433"/>
      <w:r>
        <w:t>Subcontratación</w:t>
      </w:r>
      <w:bookmarkEnd w:id="155"/>
      <w:bookmarkEnd w:id="156"/>
      <w:bookmarkEnd w:id="157"/>
      <w:bookmarkEnd w:id="158"/>
      <w:bookmarkEnd w:id="159"/>
      <w:bookmarkEnd w:id="160"/>
      <w:bookmarkEnd w:id="161"/>
    </w:p>
    <w:p w14:paraId="404CC481" w14:textId="1DA17385">
      <w:pPr>
        <w:rPr>
          <w:sz w:val="24"/>
        </w:rPr>
      </w:pPr>
      <w:r>
        <w:rPr>
          <w:sz w:val="24"/>
        </w:rPr>
        <w:t xml:space="preserve">El verificador de gastos no subcontratará sin autorización previa por escrito del contratista marco</w:t>
      </w:r>
      <w:r>
        <w:rPr>
          <w:sz w:val="24"/>
        </w:rPr>
        <w:t>.</w:t>
      </w:r>
    </w:p>
    <w:p w14:paraId="5C1B65B3" w14:textId="77777777">
      <w:pPr>
        <w:pStyle w:val="P68B1DB1-Heading18"/>
        <w:tabs>
          <w:tab w:val="clear" w:pos="574"/>
          <w:tab w:val="num" w:pos="426"/>
        </w:tabs>
        <w:spacing w:before="120"/>
        <w:ind w:hanging="574"/>
        <w:rPr>
          <w:rFonts w:ascii="Times New Roman" w:hAnsi="Times New Roman"/>
        </w:rPr>
      </w:pPr>
      <w:bookmarkStart w:id="162" w:name="_Ref500836604"/>
      <w:bookmarkStart w:id="163" w:name="_Toc519678208"/>
      <w:bookmarkStart w:id="164" w:name="_Toc3215434"/>
      <w:r>
        <w:t>Anexos</w:t>
      </w:r>
      <w:bookmarkEnd w:id="162"/>
      <w:bookmarkEnd w:id="163"/>
      <w:bookmarkEnd w:id="164"/>
    </w:p>
    <w:p w14:paraId="22195FE4" w14:textId="77777777">
      <w:pPr>
        <w:spacing w:before="120"/>
        <w:rPr>
          <w:color w:val="000000"/>
          <w:sz w:val="24"/>
        </w:rPr>
        <w:pStyle w:val="P68B1DB1-Normal12"/>
      </w:pPr>
      <w:r>
        <w:t xml:space="preserve">Anexo 1 — Contexto del encargo/Información clave</w:t>
      </w:r>
    </w:p>
    <w:p w14:paraId="42807BD4" w14:textId="77777777">
      <w:pPr>
        <w:spacing w:before="120"/>
        <w:rPr>
          <w:color w:val="000000"/>
          <w:sz w:val="24"/>
        </w:rPr>
        <w:pStyle w:val="P68B1DB1-Normal12"/>
      </w:pPr>
      <w:r>
        <w:t xml:space="preserve">Anexo 2 — Modelo de informe de verificación de gastos</w:t>
      </w:r>
    </w:p>
    <w:p w14:paraId="561B513A" w14:textId="77777777">
      <w:pPr>
        <w:spacing w:before="120"/>
        <w:rPr>
          <w:color w:val="000000"/>
          <w:sz w:val="24"/>
        </w:rPr>
        <w:pStyle w:val="P68B1DB1-Normal12"/>
      </w:pPr>
      <w:r>
        <w:br w:type="page"/>
      </w:r>
    </w:p>
    <w:p w14:paraId="7107F668" w14:textId="77777777">
      <w:pPr>
        <w:pStyle w:val="Heading1"/>
        <w:numPr>
          <w:ilvl w:val="0"/>
          <w:numId w:val="0"/>
        </w:numPr>
        <w:spacing w:before="120"/>
        <w:ind w:left="1418" w:hanging="1418"/>
        <w:jc w:val="center"/>
      </w:pPr>
      <w:bookmarkStart w:id="165" w:name="_Toc3215435"/>
      <w:r>
        <w:t xml:space="preserve">Anexo 1</w:t>
      </w:r>
      <w:r>
        <w:rPr>
          <w:highlight w:val="yellow"/>
        </w:rPr>
        <w:t>/Página...</w:t>
      </w:r>
      <w:r>
        <w:rPr>
          <w:rStyle w:val="FootnoteReference"/>
          <w:highlight w:val="yellow"/>
        </w:rPr>
        <w:footnoteReference w:id="5"/>
      </w:r>
      <w:r>
        <w:rPr>
          <w:highlight w:val="yellow"/>
        </w:rPr>
        <w:t>&gt;:</w:t>
      </w:r>
      <w:r>
        <w:t xml:space="preserve"> Contexto del encargo/Información clave</w:t>
      </w:r>
      <w:bookmarkEnd w:id="165"/>
      <w:r>
        <w:t xml:space="preserve"> </w:t>
      </w:r>
    </w:p>
    <w:p w14:paraId="5984F9E7" w14:textId="77777777"/>
    <w:p w14:paraId="5D73F226" w14:textId="50C9254C">
      <w:pPr>
        <w:ind w:left="1134" w:hanging="1134"/>
        <w:jc w:val="center"/>
        <w:rPr>
          <w:rFonts w:ascii="Arial" w:hAnsi="Arial"/>
          <w:b/>
          <w:sz w:val="28"/>
        </w:rPr>
      </w:pPr>
      <w:r>
        <w:rPr>
          <w:rFonts w:ascii="Arial" w:hAnsi="Arial"/>
          <w:b/>
          <w:sz w:val="28"/>
        </w:rPr>
        <w:t xml:space="preserve">Contrato específico</w:t>
      </w:r>
      <w:r>
        <w:rPr>
          <w:rStyle w:val="FootnoteReference"/>
          <w:rFonts w:ascii="Arial" w:hAnsi="Arial"/>
          <w:b/>
          <w:sz w:val="28"/>
        </w:rPr>
        <w:footnoteReference w:id="6"/>
      </w:r>
      <w:r>
        <w:rPr>
          <w:rFonts w:ascii="Arial" w:hAnsi="Arial"/>
          <w:b/>
          <w:sz w:val="28"/>
        </w:rPr>
        <w:t xml:space="preserve"> e informe resumido </w:t>
      </w:r>
    </w:p>
    <w:p w14:paraId="441D96D6" w14:textId="47647C38">
      <w:pPr>
        <w:jc w:val="center"/>
        <w:rPr>
          <w:i/>
          <w:sz w:val="20"/>
        </w:rPr>
        <w:pStyle w:val="P68B1DB1-Normal13"/>
      </w:pPr>
      <w:r>
        <w:t xml:space="preserve">[Anexo que deberá cumplimentar el contratista marco]</w:t>
      </w:r>
    </w:p>
    <w:p w14:paraId="3E307353" w14:textId="77777777">
      <w:pPr>
        <w:ind w:left="1134" w:hanging="1134"/>
        <w:jc w:val="center"/>
        <w:rPr>
          <w:rFonts w:ascii="Arial" w:hAnsi="Arial"/>
          <w:b/>
          <w:sz w:val="28"/>
        </w:rPr>
      </w:pPr>
    </w:p>
    <w:p w14:paraId="63C4F9FD" w14:textId="77777777">
      <w:pPr>
        <w:keepLines/>
        <w:rPr>
          <w:rFonts w:ascii="Arial" w:hAnsi="Arial" w:cs="Arial"/>
          <w:sz w:val="18"/>
          <w:highlight w:val="lightGray"/>
        </w:rPr>
      </w:pPr>
    </w:p>
    <w:p w14:paraId="16B739A7" w14:textId="77777777">
      <w:pPr>
        <w:keepLine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4"/>
        <w:gridCol w:w="4383"/>
      </w:tblGrid>
      <w:tr w14:paraId="3322D250" w14:textId="77777777">
        <w:tc>
          <w:tcPr>
            <w:tcW w:w="8767" w:type="dxa"/>
            <w:gridSpan w:val="2"/>
            <w:shd w:val="clear" w:color="auto" w:fill="auto"/>
          </w:tcPr>
          <w:p w14:paraId="0E2B6DE0" w14:textId="4FA8B1BF">
            <w:pPr>
              <w:spacing w:after="0"/>
              <w:jc w:val="center"/>
              <w:pStyle w:val="P68B1DB1-Normal14"/>
            </w:pPr>
            <w:r>
              <w:t xml:space="preserve">Información sobre el contrato específico</w:t>
            </w:r>
          </w:p>
        </w:tc>
      </w:tr>
      <w:tr w14:paraId="29F3A1A2" w14:textId="77777777">
        <w:tc>
          <w:tcPr>
            <w:tcW w:w="4384" w:type="dxa"/>
            <w:shd w:val="clear" w:color="auto" w:fill="auto"/>
          </w:tcPr>
          <w:p w14:paraId="59EB19C8" w14:textId="77777777">
            <w:pPr>
              <w:spacing w:after="0"/>
            </w:pPr>
            <w:r>
              <w:t xml:space="preserve">Número de referencia y fecha del contrato de servicios</w:t>
            </w:r>
          </w:p>
        </w:tc>
        <w:tc>
          <w:tcPr>
            <w:tcW w:w="4383" w:type="dxa"/>
            <w:shd w:val="clear" w:color="auto" w:fill="auto"/>
          </w:tcPr>
          <w:p w14:paraId="2B48FBE1" w14:textId="77777777">
            <w:pPr>
              <w:spacing w:after="0"/>
            </w:pPr>
            <w:r>
              <w:t xml:space="preserve">La </w:t>
            </w:r>
            <w:r>
              <w:rPr>
                <w:highlight w:val="yellow"/>
              </w:rPr>
              <w:t xml:space="preserve">referencia del Órgano de Contratación para el Contrato</w:t>
            </w:r>
            <w:r>
              <w:t>&gt;</w:t>
            </w:r>
          </w:p>
        </w:tc>
      </w:tr>
      <w:tr w14:paraId="6E423AC0" w14:textId="77777777">
        <w:tc>
          <w:tcPr>
            <w:tcW w:w="4384" w:type="dxa"/>
            <w:shd w:val="clear" w:color="auto" w:fill="auto"/>
          </w:tcPr>
          <w:p w14:paraId="028C94DA" w14:textId="44F79F5B">
            <w:pPr>
              <w:spacing w:after="0"/>
            </w:pPr>
            <w:r>
              <w:t xml:space="preserve">Título del contrato específico</w:t>
            </w:r>
          </w:p>
        </w:tc>
        <w:tc>
          <w:tcPr>
            <w:tcW w:w="4383" w:type="dxa"/>
            <w:shd w:val="clear" w:color="auto" w:fill="auto"/>
          </w:tcPr>
          <w:p w14:paraId="6637303B" w14:textId="77777777">
            <w:pPr>
              <w:spacing w:after="0"/>
            </w:pPr>
          </w:p>
        </w:tc>
      </w:tr>
      <w:tr w14:paraId="7BF6F349" w14:textId="77777777">
        <w:tc>
          <w:tcPr>
            <w:tcW w:w="4384" w:type="dxa"/>
            <w:shd w:val="clear" w:color="auto" w:fill="auto"/>
          </w:tcPr>
          <w:p w14:paraId="7DD4B721" w14:textId="77777777">
            <w:pPr>
              <w:spacing w:after="0"/>
            </w:pPr>
            <w:r>
              <w:t>País</w:t>
            </w:r>
          </w:p>
        </w:tc>
        <w:tc>
          <w:tcPr>
            <w:tcW w:w="4383" w:type="dxa"/>
            <w:shd w:val="clear" w:color="auto" w:fill="auto"/>
          </w:tcPr>
          <w:p w14:paraId="64827608" w14:textId="77777777">
            <w:pPr>
              <w:spacing w:after="0"/>
            </w:pPr>
          </w:p>
        </w:tc>
      </w:tr>
      <w:tr w14:paraId="10CDC073" w14:textId="77777777">
        <w:tc>
          <w:tcPr>
            <w:tcW w:w="4384" w:type="dxa"/>
            <w:shd w:val="clear" w:color="auto" w:fill="auto"/>
          </w:tcPr>
          <w:p w14:paraId="4BE02451" w14:textId="59C21C37">
            <w:pPr>
              <w:spacing w:after="0"/>
            </w:pPr>
            <w:r>
              <w:t xml:space="preserve">Contratista marco</w:t>
            </w:r>
          </w:p>
        </w:tc>
        <w:tc>
          <w:tcPr>
            <w:tcW w:w="4383" w:type="dxa"/>
            <w:shd w:val="clear" w:color="auto" w:fill="auto"/>
          </w:tcPr>
          <w:p w14:paraId="70DE075F" w14:textId="7AC003D1">
            <w:pPr>
              <w:spacing w:after="0"/>
            </w:pPr>
            <w:r>
              <w:rPr>
                <w:highlight w:val="yellow"/>
              </w:rPr>
              <w:t xml:space="preserve">«Nombre completo y dirección del </w:t>
            </w:r>
            <w:r>
              <w:t xml:space="preserve"> </w:t>
            </w:r>
            <w:r>
              <w:rPr>
                <w:highlight w:val="yellow"/>
              </w:rPr>
              <w:t xml:space="preserve">contratista marco con arreglo al contrato específico</w:t>
            </w:r>
            <w:r>
              <w:t>&gt;</w:t>
            </w:r>
          </w:p>
        </w:tc>
      </w:tr>
      <w:tr w14:paraId="3AB08A4A" w14:textId="77777777">
        <w:tc>
          <w:tcPr>
            <w:tcW w:w="4384" w:type="dxa"/>
            <w:shd w:val="clear" w:color="auto" w:fill="auto"/>
          </w:tcPr>
          <w:p w14:paraId="405CB5D9" w14:textId="77777777">
            <w:pPr>
              <w:spacing w:after="0"/>
            </w:pPr>
            <w:r>
              <w:t xml:space="preserve">Fecha de inicio del contrato. </w:t>
            </w:r>
          </w:p>
        </w:tc>
        <w:tc>
          <w:tcPr>
            <w:tcW w:w="4383" w:type="dxa"/>
            <w:shd w:val="clear" w:color="auto" w:fill="auto"/>
          </w:tcPr>
          <w:p w14:paraId="3FB916E8" w14:textId="77777777">
            <w:pPr>
              <w:spacing w:after="0"/>
            </w:pPr>
          </w:p>
        </w:tc>
      </w:tr>
      <w:tr w14:paraId="0632EFF3" w14:textId="77777777">
        <w:tc>
          <w:tcPr>
            <w:tcW w:w="4384" w:type="dxa"/>
            <w:shd w:val="clear" w:color="auto" w:fill="auto"/>
          </w:tcPr>
          <w:p w14:paraId="21B601B7" w14:textId="77777777">
            <w:pPr>
              <w:spacing w:after="0"/>
            </w:pPr>
            <w:r>
              <w:t xml:space="preserve">Fecha de finalización del contrato.</w:t>
            </w:r>
          </w:p>
        </w:tc>
        <w:tc>
          <w:tcPr>
            <w:tcW w:w="4383" w:type="dxa"/>
            <w:shd w:val="clear" w:color="auto" w:fill="auto"/>
          </w:tcPr>
          <w:p w14:paraId="5E6C923C" w14:textId="77777777">
            <w:pPr>
              <w:spacing w:after="0"/>
            </w:pPr>
          </w:p>
        </w:tc>
      </w:tr>
      <w:tr w14:paraId="1049DEAB" w14:textId="77777777">
        <w:tc>
          <w:tcPr>
            <w:tcW w:w="4384" w:type="dxa"/>
            <w:shd w:val="clear" w:color="auto" w:fill="auto"/>
          </w:tcPr>
          <w:p w14:paraId="6B2C032F" w14:textId="77777777">
            <w:pPr>
              <w:keepLines/>
              <w:rPr>
                <w:rFonts w:ascii="Arial" w:hAnsi="Arial" w:cs="Arial"/>
                <w:sz w:val="18"/>
              </w:rPr>
            </w:pPr>
          </w:p>
          <w:p w14:paraId="12830DF9" w14:textId="77777777">
            <w:pPr>
              <w:spacing w:after="0"/>
              <w:pStyle w:val="P68B1DB1-Normal4"/>
            </w:pPr>
            <w:r>
              <w:t xml:space="preserve">Informe (s) financiero (s) sujeto (s) a verificación:</w:t>
              <w:tab/>
            </w:r>
          </w:p>
        </w:tc>
        <w:tc>
          <w:tcPr>
            <w:tcW w:w="4383" w:type="dxa"/>
            <w:shd w:val="clear" w:color="auto" w:fill="auto"/>
          </w:tcPr>
          <w:p w14:paraId="48BBD283" w14:textId="77777777">
            <w:pPr>
              <w:keepLines/>
              <w:rPr>
                <w:rFonts w:ascii="Arial" w:hAnsi="Arial" w:cs="Arial"/>
                <w:sz w:val="18"/>
              </w:rPr>
              <w:pStyle w:val="P68B1DB1-Normal4"/>
            </w:pPr>
            <w:r>
              <w:rPr>
                <w:highlight w:val="yellow"/>
              </w:rPr>
              <w:t>Dd/mm/aaa-dd/mm/aaaa</w:t>
            </w:r>
            <w:r>
              <w:t>&gt;</w:t>
            </w:r>
          </w:p>
          <w:p w14:paraId="6887C940" w14:textId="77777777">
            <w:pPr>
              <w:keepLines/>
              <w:rPr>
                <w:rFonts w:ascii="Arial" w:hAnsi="Arial" w:cs="Arial"/>
                <w:sz w:val="18"/>
              </w:rPr>
              <w:pStyle w:val="P68B1DB1-Normal4"/>
            </w:pPr>
            <w:r>
              <w:t>Dd</w:t>
            </w:r>
            <w:r>
              <w:rPr>
                <w:highlight w:val="yellow"/>
              </w:rPr>
              <w:t>/mm/aaa-dd/mm/aaaa</w:t>
            </w:r>
            <w:r>
              <w:t>&gt;</w:t>
            </w:r>
          </w:p>
          <w:p w14:paraId="3C40780A" w14:textId="77777777">
            <w:pPr>
              <w:keepLines/>
              <w:rPr>
                <w:rFonts w:ascii="Arial" w:hAnsi="Arial" w:cs="Arial"/>
                <w:sz w:val="18"/>
              </w:rPr>
              <w:pStyle w:val="P68B1DB1-Normal4"/>
            </w:pPr>
            <w:r>
              <w:t>Dd</w:t>
            </w:r>
            <w:r>
              <w:rPr>
                <w:highlight w:val="yellow"/>
              </w:rPr>
              <w:t>/mm/aaa-dd/mm/aaaa</w:t>
            </w:r>
            <w:r>
              <w:t>&gt;</w:t>
            </w:r>
          </w:p>
        </w:tc>
      </w:tr>
      <w:tr w14:paraId="632DD838" w14:textId="77777777">
        <w:tc>
          <w:tcPr>
            <w:tcW w:w="4384" w:type="dxa"/>
            <w:shd w:val="clear" w:color="auto" w:fill="auto"/>
          </w:tcPr>
          <w:p w14:paraId="7CF00116" w14:textId="77777777">
            <w:pPr>
              <w:spacing w:after="0"/>
            </w:pPr>
            <w:r>
              <w:t xml:space="preserve">Importe total de la factura y fecha de la factura</w:t>
            </w:r>
          </w:p>
        </w:tc>
        <w:tc>
          <w:tcPr>
            <w:tcW w:w="4383" w:type="dxa"/>
            <w:shd w:val="clear" w:color="auto" w:fill="auto"/>
          </w:tcPr>
          <w:p w14:paraId="1E66A753" w14:textId="586C3FE8">
            <w:pPr>
              <w:spacing w:after="0"/>
              <w:rPr>
                <w:highlight w:val="yellow"/>
              </w:rPr>
            </w:pPr>
            <w:r>
              <w:rPr>
                <w:highlight w:val="yellow"/>
              </w:rPr>
              <w:t xml:space="preserve">Importe total según la </w:t>
            </w:r>
            <w:r>
              <w:rPr>
                <w:highlight w:val="yellow"/>
              </w:rPr>
              <w:t xml:space="preserve">factura del</w:t>
            </w:r>
            <w:r>
              <w:rPr>
                <w:highlight w:val="yellow"/>
              </w:rPr>
              <w:t xml:space="preserve">contratista marco objeto de la presente verificación y la fecha de la factura &gt; </w:t>
            </w:r>
          </w:p>
        </w:tc>
      </w:tr>
      <w:tr w14:paraId="105B26C7" w14:textId="77777777">
        <w:tc>
          <w:tcPr>
            <w:tcW w:w="4384" w:type="dxa"/>
            <w:shd w:val="clear" w:color="auto" w:fill="auto"/>
          </w:tcPr>
          <w:p w14:paraId="70CCB79B" w14:textId="77777777">
            <w:pPr>
              <w:spacing w:after="0"/>
            </w:pPr>
            <w:r>
              <w:t xml:space="preserve">Importe total facturado hasta la fecha al Órgano de Contratación</w:t>
            </w:r>
          </w:p>
        </w:tc>
        <w:tc>
          <w:tcPr>
            <w:tcW w:w="4383" w:type="dxa"/>
            <w:shd w:val="clear" w:color="auto" w:fill="auto"/>
          </w:tcPr>
          <w:p w14:paraId="78AC9849" w14:textId="0B8AB562">
            <w:pPr>
              <w:spacing w:after="0"/>
              <w:rPr>
                <w:highlight w:val="yellow"/>
              </w:rPr>
            </w:pPr>
            <w:r>
              <w:rPr>
                <w:highlight w:val="yellow"/>
              </w:rPr>
              <w:t xml:space="preserve">«Importe total facturado por el </w:t>
            </w:r>
            <w:r>
              <w:t xml:space="preserve"> </w:t>
            </w:r>
            <w:r>
              <w:rPr>
                <w:highlight w:val="yellow"/>
              </w:rPr>
              <w:t xml:space="preserve">contratista marco, número de facturas y fechas y referencias de las facturas &gt;</w:t>
            </w:r>
          </w:p>
        </w:tc>
      </w:tr>
      <w:tr w14:paraId="34C6D3D5" w14:textId="77777777">
        <w:tc>
          <w:tcPr>
            <w:tcW w:w="4384" w:type="dxa"/>
            <w:shd w:val="clear" w:color="auto" w:fill="auto"/>
          </w:tcPr>
          <w:p w14:paraId="13EB5652" w14:textId="0B7B764D">
            <w:pPr>
              <w:spacing w:after="0"/>
            </w:pPr>
            <w:r>
              <w:t xml:space="preserve">Importe total recibido hasta la fecha por el contratista marco del Órgano de Contratación</w:t>
            </w:r>
          </w:p>
        </w:tc>
        <w:tc>
          <w:tcPr>
            <w:tcW w:w="4383" w:type="dxa"/>
            <w:shd w:val="clear" w:color="auto" w:fill="auto"/>
          </w:tcPr>
          <w:p w14:paraId="465B39D7" w14:textId="77777777">
            <w:pPr>
              <w:spacing w:after="0"/>
              <w:rPr>
                <w:highlight w:val="yellow"/>
              </w:rPr>
              <w:pStyle w:val="P68B1DB1-Normal15"/>
            </w:pPr>
            <w:r>
              <w:t xml:space="preserve">Importe total recibido en dd.mm.aaa &gt;</w:t>
            </w:r>
          </w:p>
        </w:tc>
      </w:tr>
      <w:tr w14:paraId="32381134" w14:textId="77777777">
        <w:tc>
          <w:tcPr>
            <w:tcW w:w="4384" w:type="dxa"/>
            <w:shd w:val="clear" w:color="auto" w:fill="auto"/>
          </w:tcPr>
          <w:p w14:paraId="4AB96D57" w14:textId="77777777">
            <w:pPr>
              <w:spacing w:after="0"/>
            </w:pPr>
            <w:r>
              <w:t xml:space="preserve">Órgano de Contratación</w:t>
            </w:r>
          </w:p>
        </w:tc>
        <w:tc>
          <w:tcPr>
            <w:tcW w:w="4383" w:type="dxa"/>
            <w:shd w:val="clear" w:color="auto" w:fill="auto"/>
          </w:tcPr>
          <w:p w14:paraId="46A49013" w14:textId="77777777">
            <w:pPr>
              <w:spacing w:after="0"/>
            </w:pPr>
            <w:r>
              <w:t>[</w:t>
            </w:r>
            <w:r>
              <w:rPr>
                <w:highlight w:val="yellow"/>
              </w:rPr>
              <w:t xml:space="preserve">Nombre, cargo/cargo, teléfono y correo electrónico de la persona de contacto en el Órgano de Contratación</w:t>
            </w:r>
            <w:r>
              <w:t xml:space="preserve">&gt;. </w:t>
            </w:r>
            <w:r>
              <w:br/>
              <w:t>(</w:t>
            </w:r>
            <w:r>
              <w:rPr>
                <w:highlight w:val="yellow"/>
              </w:rPr>
              <w:t xml:space="preserve">Cumpliméntese únicamente si el Órgano de Contratación no es la Comisión.</w:t>
            </w:r>
            <w:r>
              <w:t>)]</w:t>
            </w:r>
          </w:p>
        </w:tc>
      </w:tr>
      <w:tr w14:paraId="3A8C3072" w14:textId="77777777">
        <w:tc>
          <w:tcPr>
            <w:tcW w:w="4384" w:type="dxa"/>
            <w:shd w:val="clear" w:color="auto" w:fill="auto"/>
          </w:tcPr>
          <w:p w14:paraId="2BF8CBBD" w14:textId="77777777">
            <w:pPr>
              <w:spacing w:after="0"/>
            </w:pPr>
            <w:r>
              <w:t xml:space="preserve">Comisión Europea</w:t>
            </w:r>
          </w:p>
        </w:tc>
        <w:tc>
          <w:tcPr>
            <w:tcW w:w="4383" w:type="dxa"/>
            <w:shd w:val="clear" w:color="auto" w:fill="auto"/>
          </w:tcPr>
          <w:p w14:paraId="02ACCEF5" w14:textId="77777777">
            <w:pPr>
              <w:spacing w:after="0"/>
            </w:pPr>
            <w:r>
              <w:rPr>
                <w:highlight w:val="yellow"/>
              </w:rPr>
              <w:t xml:space="preserve">Nombre, cargo/cargo, teléfono y correo electrónico de la persona de contacto en la Delegación de la Unión Europea en el país de que se trate o, en su caso, en la Sede</w:t>
            </w:r>
            <w:r>
              <w:t>&gt;</w:t>
            </w:r>
          </w:p>
        </w:tc>
      </w:tr>
      <w:tr w14:paraId="385302E9" w14:textId="77777777">
        <w:tc>
          <w:tcPr>
            <w:tcW w:w="4384" w:type="dxa"/>
            <w:shd w:val="clear" w:color="auto" w:fill="auto"/>
          </w:tcPr>
          <w:p w14:paraId="2F2B5C09" w14:textId="77777777">
            <w:pPr>
              <w:spacing w:after="0"/>
            </w:pPr>
            <w:r>
              <w:t xml:space="preserve">Auditor de empresas</w:t>
            </w:r>
          </w:p>
        </w:tc>
        <w:tc>
          <w:tcPr>
            <w:tcW w:w="4383" w:type="dxa"/>
            <w:shd w:val="clear" w:color="auto" w:fill="auto"/>
          </w:tcPr>
          <w:p w14:paraId="2D768EDA" w14:textId="77777777">
            <w:pPr>
              <w:spacing w:after="0"/>
            </w:pPr>
            <w:r>
              <w:t xml:space="preserve">« </w:t>
            </w:r>
            <w:r>
              <w:rPr>
                <w:highlight w:val="yellow"/>
              </w:rPr>
              <w:t xml:space="preserve">Nombre y dirección de la sociedad de auditoría y nombres/cargos de los auditores</w:t>
            </w:r>
            <w:r>
              <w:t>&gt;</w:t>
            </w:r>
          </w:p>
        </w:tc>
      </w:tr>
    </w:tbl>
    <w:p w14:paraId="63A36395" w14:textId="77777777">
      <w:pPr>
        <w:spacing w:before="120"/>
        <w:rPr>
          <w:rFonts w:ascii="Arial" w:hAnsi="Arial" w:cs="Arial"/>
          <w:b/>
          <w:sz w:val="20"/>
        </w:rPr>
        <w:pStyle w:val="P68B1DB1-Normal16"/>
      </w:pPr>
      <w:r>
        <w:br w:type="page"/>
      </w:r>
    </w:p>
    <w:p w14:paraId="0E303B26" w14:textId="77777777">
      <w:pPr>
        <w:spacing w:before="120"/>
        <w:rPr>
          <w:rFonts w:ascii="Arial" w:hAnsi="Arial" w:cs="Arial"/>
          <w:b/>
          <w:sz w:val="20"/>
        </w:rPr>
      </w:pPr>
    </w:p>
    <w:tbl>
      <w:tblPr>
        <w:tblpPr w:leftFromText="180" w:rightFromText="180" w:vertAnchor="text" w:tblpX="93" w:tblpY="1"/>
        <w:tblOverlap w:val="never"/>
        <w:tblW w:w="9229" w:type="dxa"/>
        <w:tblLayout w:type="fixed"/>
        <w:tblLook w:val="04A0" w:firstRow="1" w:lastRow="0" w:firstColumn="1" w:lastColumn="0" w:noHBand="0" w:noVBand="1"/>
      </w:tblPr>
      <w:tblGrid>
        <w:gridCol w:w="1149"/>
        <w:gridCol w:w="4532"/>
        <w:gridCol w:w="3548"/>
      </w:tblGrid>
      <w:tr w14:paraId="735F1B3A" w14:textId="77777777">
        <w:trPr>
          <w:trHeight w:val="315"/>
        </w:trPr>
        <w:tc>
          <w:tcPr>
            <w:tcW w:w="9229" w:type="dxa"/>
            <w:gridSpan w:val="3"/>
            <w:tcBorders>
              <w:top w:val="single" w:sz="8" w:space="0" w:color="auto"/>
              <w:left w:val="nil"/>
              <w:right w:val="nil"/>
            </w:tcBorders>
            <w:shd w:val="clear" w:color="000000" w:fill="C0C0C0"/>
            <w:vAlign w:val="center"/>
            <w:hideMark/>
          </w:tcPr>
          <w:p w14:paraId="6B59E97C" w14:textId="77777777">
            <w:pPr>
              <w:widowControl w:val="0"/>
              <w:spacing w:before="120"/>
              <w:rPr>
                <w:rFonts w:ascii="Arial" w:hAnsi="Arial" w:cs="Arial"/>
                <w:b/>
                <w:color w:val="000000"/>
                <w:sz w:val="20"/>
              </w:rPr>
              <w:pStyle w:val="P68B1DB1-Normal16"/>
            </w:pPr>
            <w:r>
              <w:t>A</w:t>
              <w:tab/>
              <w:t>Logística</w:t>
            </w:r>
          </w:p>
        </w:tc>
      </w:tr>
      <w:tr w14:paraId="42F90C47" w14:textId="77777777">
        <w:trPr>
          <w:trHeight w:val="465"/>
        </w:trPr>
        <w:tc>
          <w:tcPr>
            <w:tcW w:w="1149" w:type="dxa"/>
            <w:tcBorders>
              <w:top w:val="nil"/>
              <w:left w:val="nil"/>
              <w:bottom w:val="single" w:sz="8" w:space="0" w:color="auto"/>
              <w:right w:val="single" w:sz="8" w:space="0" w:color="auto"/>
            </w:tcBorders>
            <w:shd w:val="clear" w:color="000000" w:fill="FFFFFF"/>
            <w:vAlign w:val="center"/>
            <w:hideMark/>
          </w:tcPr>
          <w:p w14:paraId="22A4708A" w14:textId="77777777">
            <w:pPr>
              <w:widowControl w:val="0"/>
              <w:rPr>
                <w:rFonts w:ascii="Arial" w:hAnsi="Arial" w:cs="Arial"/>
                <w:b/>
                <w:color w:val="000000"/>
                <w:sz w:val="16"/>
              </w:rPr>
              <w:pStyle w:val="P68B1DB1-Normal17"/>
            </w:pPr>
            <w:r>
              <w:t>Cuestión</w:t>
            </w:r>
          </w:p>
        </w:tc>
        <w:tc>
          <w:tcPr>
            <w:tcW w:w="4532" w:type="dxa"/>
            <w:tcBorders>
              <w:top w:val="nil"/>
              <w:left w:val="nil"/>
              <w:bottom w:val="single" w:sz="8" w:space="0" w:color="auto"/>
              <w:right w:val="single" w:sz="8" w:space="0" w:color="auto"/>
            </w:tcBorders>
            <w:shd w:val="clear" w:color="000000" w:fill="FFFFFF"/>
            <w:vAlign w:val="center"/>
            <w:hideMark/>
          </w:tcPr>
          <w:p w14:paraId="197E2A56" w14:textId="77777777">
            <w:pPr>
              <w:widowControl w:val="0"/>
              <w:rPr>
                <w:rFonts w:ascii="Arial" w:hAnsi="Arial" w:cs="Arial"/>
                <w:b/>
                <w:color w:val="000000"/>
                <w:sz w:val="16"/>
              </w:rPr>
              <w:pStyle w:val="P68B1DB1-Normal17"/>
            </w:pPr>
            <w:r>
              <w:t>Cuestión</w:t>
            </w:r>
          </w:p>
        </w:tc>
        <w:tc>
          <w:tcPr>
            <w:tcW w:w="3548" w:type="dxa"/>
            <w:tcBorders>
              <w:top w:val="nil"/>
              <w:left w:val="nil"/>
              <w:bottom w:val="single" w:sz="8" w:space="0" w:color="auto"/>
              <w:right w:val="single" w:sz="8" w:space="0" w:color="auto"/>
            </w:tcBorders>
            <w:shd w:val="clear" w:color="000000" w:fill="FFFFFF"/>
            <w:vAlign w:val="center"/>
            <w:hideMark/>
          </w:tcPr>
          <w:p w14:paraId="182AF4AB" w14:textId="77777777">
            <w:pPr>
              <w:widowControl w:val="0"/>
              <w:jc w:val="center"/>
              <w:rPr>
                <w:rFonts w:ascii="Arial" w:hAnsi="Arial" w:cs="Arial"/>
                <w:b/>
                <w:color w:val="000000"/>
                <w:sz w:val="16"/>
              </w:rPr>
              <w:pStyle w:val="P68B1DB1-Normal17"/>
            </w:pPr>
            <w:r>
              <w:t>Respuesta</w:t>
            </w:r>
          </w:p>
        </w:tc>
      </w:tr>
      <w:tr w14:paraId="64EBABE6" w14:textId="77777777">
        <w:trPr>
          <w:trHeight w:val="690"/>
        </w:trPr>
        <w:tc>
          <w:tcPr>
            <w:tcW w:w="1149" w:type="dxa"/>
            <w:vMerge w:val="restart"/>
            <w:tcBorders>
              <w:top w:val="single" w:sz="8" w:space="0" w:color="auto"/>
              <w:left w:val="nil"/>
              <w:right w:val="single" w:sz="8" w:space="0" w:color="auto"/>
            </w:tcBorders>
            <w:shd w:val="clear" w:color="auto" w:fill="FFFFFF"/>
            <w:hideMark/>
          </w:tcPr>
          <w:p w14:paraId="6758D68F" w14:textId="77777777">
            <w:pPr>
              <w:widowControl w:val="0"/>
              <w:rPr>
                <w:rFonts w:ascii="Arial" w:hAnsi="Arial" w:cs="Arial"/>
                <w:color w:val="000000"/>
                <w:sz w:val="16"/>
              </w:rPr>
            </w:pPr>
          </w:p>
          <w:p w14:paraId="562C12D3" w14:textId="77777777">
            <w:pPr>
              <w:widowControl w:val="0"/>
              <w:rPr>
                <w:rFonts w:ascii="Arial" w:hAnsi="Arial" w:cs="Arial"/>
                <w:color w:val="000000"/>
                <w:sz w:val="16"/>
              </w:rPr>
              <w:pStyle w:val="P68B1DB1-Normal18"/>
            </w:pPr>
            <w:r>
              <w:t>Ubicación</w:t>
            </w:r>
          </w:p>
        </w:tc>
        <w:tc>
          <w:tcPr>
            <w:tcW w:w="4532" w:type="dxa"/>
            <w:tcBorders>
              <w:top w:val="single" w:sz="8" w:space="0" w:color="auto"/>
              <w:left w:val="nil"/>
              <w:bottom w:val="single" w:sz="8" w:space="0" w:color="auto"/>
              <w:right w:val="single" w:sz="8" w:space="0" w:color="auto"/>
            </w:tcBorders>
            <w:shd w:val="clear" w:color="auto" w:fill="FFFFFF"/>
            <w:hideMark/>
          </w:tcPr>
          <w:p w14:paraId="73DB118D" w14:textId="772EA2A0">
            <w:pPr>
              <w:widowControl w:val="0"/>
              <w:spacing w:before="120"/>
              <w:rPr>
                <w:rFonts w:ascii="Arial" w:hAnsi="Arial" w:cs="Arial"/>
                <w:sz w:val="16"/>
              </w:rPr>
            </w:pPr>
            <w:r>
              <w:rPr>
                <w:rFonts w:ascii="Arial" w:hAnsi="Arial" w:cs="Arial"/>
                <w:sz w:val="16"/>
              </w:rPr>
              <w:t xml:space="preserve">1. ¿Dónde </w:t>
            </w:r>
            <w:r>
              <w:rPr>
                <w:rFonts w:ascii="Arial" w:hAnsi="Arial" w:cs="Arial"/>
                <w:sz w:val="16"/>
              </w:rPr>
              <w:t xml:space="preserve">conserva el contratista</w:t>
            </w:r>
            <w:r>
              <w:rPr>
                <w:rFonts w:ascii="Arial" w:hAnsi="Arial" w:cs="Arial"/>
                <w:sz w:val="16"/>
              </w:rPr>
              <w:t xml:space="preserve"> </w:t>
            </w:r>
            <w:r>
              <w:rPr>
                <w:rFonts w:ascii="Arial" w:hAnsi="Arial" w:cs="Arial"/>
                <w:sz w:val="16"/>
              </w:rPr>
              <w:t>marco</w:t>
            </w:r>
            <w:r>
              <w:rPr>
                <w:rFonts w:ascii="Arial" w:hAnsi="Arial" w:cs="Arial"/>
                <w:sz w:val="16"/>
              </w:rPr>
              <w:t xml:space="preserve"> los registros contables?</w:t>
            </w:r>
          </w:p>
        </w:tc>
        <w:tc>
          <w:tcPr>
            <w:tcW w:w="3548" w:type="dxa"/>
            <w:tcBorders>
              <w:top w:val="single" w:sz="8" w:space="0" w:color="auto"/>
              <w:left w:val="nil"/>
              <w:bottom w:val="single" w:sz="8" w:space="0" w:color="auto"/>
              <w:right w:val="single" w:sz="8" w:space="0" w:color="auto"/>
            </w:tcBorders>
            <w:shd w:val="clear" w:color="auto" w:fill="FFFFFF"/>
            <w:hideMark/>
          </w:tcPr>
          <w:p w14:paraId="363D3374" w14:textId="77777777">
            <w:pPr>
              <w:widowControl w:val="0"/>
              <w:rPr>
                <w:rFonts w:ascii="Arial" w:hAnsi="Arial" w:cs="Arial"/>
                <w:b/>
                <w:color w:val="000000"/>
                <w:sz w:val="16"/>
              </w:rPr>
            </w:pPr>
          </w:p>
        </w:tc>
      </w:tr>
      <w:tr w14:paraId="4B9E5CF7" w14:textId="77777777">
        <w:trPr>
          <w:trHeight w:val="465"/>
        </w:trPr>
        <w:tc>
          <w:tcPr>
            <w:tcW w:w="1149" w:type="dxa"/>
            <w:vMerge/>
            <w:tcBorders>
              <w:left w:val="nil"/>
              <w:right w:val="single" w:sz="8" w:space="0" w:color="auto"/>
            </w:tcBorders>
            <w:shd w:val="clear" w:color="auto" w:fill="FFFFFF"/>
            <w:hideMark/>
          </w:tcPr>
          <w:p w14:paraId="402E90B0" w14:textId="77777777">
            <w:pPr>
              <w:widowControl w:val="0"/>
              <w:rPr>
                <w:rFonts w:ascii="Arial" w:hAnsi="Arial" w:cs="Arial"/>
                <w:color w:val="000000"/>
                <w:sz w:val="16"/>
              </w:rPr>
            </w:pPr>
          </w:p>
        </w:tc>
        <w:tc>
          <w:tcPr>
            <w:tcW w:w="4532" w:type="dxa"/>
            <w:tcBorders>
              <w:top w:val="nil"/>
              <w:left w:val="nil"/>
              <w:bottom w:val="single" w:sz="8" w:space="0" w:color="auto"/>
              <w:right w:val="single" w:sz="8" w:space="0" w:color="auto"/>
            </w:tcBorders>
            <w:shd w:val="clear" w:color="auto" w:fill="FFFFFF"/>
            <w:hideMark/>
          </w:tcPr>
          <w:p w14:paraId="55718C9F" w14:textId="5321C0B2">
            <w:pPr>
              <w:widowControl w:val="0"/>
              <w:spacing w:before="120"/>
              <w:rPr>
                <w:rFonts w:ascii="Arial" w:hAnsi="Arial" w:cs="Arial"/>
                <w:sz w:val="16"/>
              </w:rPr>
            </w:pPr>
            <w:r>
              <w:rPr>
                <w:rFonts w:ascii="Arial" w:hAnsi="Arial" w:cs="Arial"/>
                <w:sz w:val="16"/>
              </w:rPr>
              <w:t xml:space="preserve">2. ¿Dónde </w:t>
            </w:r>
            <w:r>
              <w:rPr>
                <w:rFonts w:ascii="Arial" w:hAnsi="Arial" w:cs="Arial"/>
                <w:sz w:val="16"/>
              </w:rPr>
              <w:t xml:space="preserve">conserva el</w:t>
            </w:r>
            <w:r>
              <w:rPr>
                <w:rFonts w:ascii="Arial" w:hAnsi="Arial" w:cs="Arial"/>
                <w:sz w:val="16"/>
              </w:rPr>
              <w:t xml:space="preserve"> contratista marco los documentos justificativos originales?</w:t>
            </w:r>
          </w:p>
        </w:tc>
        <w:tc>
          <w:tcPr>
            <w:tcW w:w="3548" w:type="dxa"/>
            <w:tcBorders>
              <w:top w:val="nil"/>
              <w:left w:val="nil"/>
              <w:bottom w:val="single" w:sz="8" w:space="0" w:color="auto"/>
              <w:right w:val="single" w:sz="8" w:space="0" w:color="auto"/>
            </w:tcBorders>
            <w:shd w:val="clear" w:color="auto" w:fill="FFFFFF"/>
            <w:hideMark/>
          </w:tcPr>
          <w:p w14:paraId="002CA40E" w14:textId="77777777">
            <w:pPr>
              <w:widowControl w:val="0"/>
              <w:rPr>
                <w:rFonts w:ascii="Arial" w:hAnsi="Arial" w:cs="Arial"/>
                <w:color w:val="000000"/>
                <w:sz w:val="16"/>
              </w:rPr>
            </w:pPr>
          </w:p>
        </w:tc>
      </w:tr>
      <w:tr w14:paraId="66221D8E" w14:textId="77777777">
        <w:trPr>
          <w:trHeight w:val="315"/>
        </w:trPr>
        <w:tc>
          <w:tcPr>
            <w:tcW w:w="1149" w:type="dxa"/>
            <w:vMerge/>
            <w:tcBorders>
              <w:left w:val="nil"/>
              <w:right w:val="single" w:sz="8" w:space="0" w:color="auto"/>
            </w:tcBorders>
            <w:shd w:val="clear" w:color="auto" w:fill="FFFFFF"/>
            <w:hideMark/>
          </w:tcPr>
          <w:p w14:paraId="15614C32" w14:textId="77777777">
            <w:pPr>
              <w:widowControl w:val="0"/>
              <w:rPr>
                <w:rFonts w:ascii="Arial" w:hAnsi="Arial" w:cs="Arial"/>
                <w:color w:val="000000"/>
                <w:sz w:val="16"/>
              </w:rPr>
            </w:pPr>
          </w:p>
        </w:tc>
        <w:tc>
          <w:tcPr>
            <w:tcW w:w="4532" w:type="dxa"/>
            <w:tcBorders>
              <w:top w:val="nil"/>
              <w:left w:val="nil"/>
              <w:bottom w:val="single" w:sz="8" w:space="0" w:color="auto"/>
              <w:right w:val="single" w:sz="8" w:space="0" w:color="auto"/>
            </w:tcBorders>
            <w:shd w:val="clear" w:color="auto" w:fill="FFFFFF"/>
            <w:hideMark/>
          </w:tcPr>
          <w:p w14:paraId="50B4E192" w14:textId="77777777">
            <w:pPr>
              <w:widowControl w:val="0"/>
              <w:spacing w:before="120"/>
              <w:rPr>
                <w:rFonts w:ascii="Arial" w:hAnsi="Arial" w:cs="Arial"/>
                <w:sz w:val="16"/>
              </w:rPr>
              <w:pStyle w:val="P68B1DB1-Normal19"/>
            </w:pPr>
            <w:r>
              <w:t xml:space="preserve">3. ¿Dónde se llevaron a cabo las actividades contractuales?</w:t>
            </w:r>
          </w:p>
        </w:tc>
        <w:tc>
          <w:tcPr>
            <w:tcW w:w="3548" w:type="dxa"/>
            <w:tcBorders>
              <w:top w:val="nil"/>
              <w:left w:val="nil"/>
              <w:bottom w:val="single" w:sz="8" w:space="0" w:color="auto"/>
              <w:right w:val="single" w:sz="8" w:space="0" w:color="auto"/>
            </w:tcBorders>
            <w:shd w:val="clear" w:color="auto" w:fill="FFFFFF"/>
            <w:hideMark/>
          </w:tcPr>
          <w:p w14:paraId="463E7BD9" w14:textId="77777777">
            <w:pPr>
              <w:widowControl w:val="0"/>
              <w:rPr>
                <w:rFonts w:ascii="Arial" w:hAnsi="Arial" w:cs="Arial"/>
                <w:color w:val="000000"/>
                <w:sz w:val="16"/>
              </w:rPr>
            </w:pPr>
          </w:p>
        </w:tc>
      </w:tr>
      <w:tr w14:paraId="5E540658" w14:textId="77777777">
        <w:trPr>
          <w:trHeight w:val="465"/>
        </w:trPr>
        <w:tc>
          <w:tcPr>
            <w:tcW w:w="1149" w:type="dxa"/>
            <w:vMerge/>
            <w:tcBorders>
              <w:left w:val="nil"/>
              <w:bottom w:val="single" w:sz="4" w:space="0" w:color="auto"/>
              <w:right w:val="single" w:sz="8" w:space="0" w:color="auto"/>
            </w:tcBorders>
            <w:shd w:val="clear" w:color="auto" w:fill="FFFFFF"/>
            <w:hideMark/>
          </w:tcPr>
          <w:p w14:paraId="45D4B5BD" w14:textId="77777777">
            <w:pPr>
              <w:widowControl w:val="0"/>
              <w:rPr>
                <w:rFonts w:ascii="Arial" w:hAnsi="Arial" w:cs="Arial"/>
                <w:color w:val="000000"/>
                <w:sz w:val="16"/>
              </w:rPr>
            </w:pPr>
          </w:p>
        </w:tc>
        <w:tc>
          <w:tcPr>
            <w:tcW w:w="4532" w:type="dxa"/>
            <w:tcBorders>
              <w:top w:val="nil"/>
              <w:left w:val="nil"/>
              <w:bottom w:val="single" w:sz="4" w:space="0" w:color="auto"/>
              <w:right w:val="single" w:sz="8" w:space="0" w:color="auto"/>
            </w:tcBorders>
            <w:shd w:val="clear" w:color="auto" w:fill="FFFFFF"/>
            <w:hideMark/>
          </w:tcPr>
          <w:p w14:paraId="0C4CF5BF" w14:textId="77777777">
            <w:pPr>
              <w:widowControl w:val="0"/>
              <w:spacing w:before="120"/>
              <w:rPr>
                <w:rFonts w:ascii="Arial" w:hAnsi="Arial" w:cs="Arial"/>
                <w:sz w:val="16"/>
              </w:rPr>
              <w:pStyle w:val="P68B1DB1-Normal19"/>
            </w:pPr>
            <w:r>
              <w:t xml:space="preserve">4. ¿Dónde está disponible el personal clave del proyecto para proporcionar información y explicaciones?</w:t>
            </w:r>
          </w:p>
        </w:tc>
        <w:tc>
          <w:tcPr>
            <w:tcW w:w="3548" w:type="dxa"/>
            <w:tcBorders>
              <w:top w:val="nil"/>
              <w:left w:val="nil"/>
              <w:bottom w:val="single" w:sz="4" w:space="0" w:color="auto"/>
              <w:right w:val="single" w:sz="8" w:space="0" w:color="auto"/>
            </w:tcBorders>
            <w:shd w:val="clear" w:color="auto" w:fill="FFFFFF"/>
            <w:hideMark/>
          </w:tcPr>
          <w:p w14:paraId="7F7C4AF1" w14:textId="77777777">
            <w:pPr>
              <w:widowControl w:val="0"/>
              <w:rPr>
                <w:rFonts w:ascii="Arial" w:hAnsi="Arial" w:cs="Arial"/>
                <w:color w:val="000000"/>
                <w:sz w:val="16"/>
              </w:rPr>
            </w:pPr>
          </w:p>
        </w:tc>
      </w:tr>
      <w:tr w14:paraId="20E74DD2" w14:textId="77777777">
        <w:trPr>
          <w:trHeight w:val="465"/>
        </w:trPr>
        <w:tc>
          <w:tcPr>
            <w:tcW w:w="1149" w:type="dxa"/>
            <w:vMerge w:val="restart"/>
            <w:tcBorders>
              <w:left w:val="nil"/>
              <w:right w:val="single" w:sz="8" w:space="0" w:color="auto"/>
            </w:tcBorders>
            <w:shd w:val="clear" w:color="auto" w:fill="FFFFFF"/>
          </w:tcPr>
          <w:p w14:paraId="5884557A" w14:textId="77777777">
            <w:pPr>
              <w:widowControl w:val="0"/>
              <w:rPr>
                <w:rFonts w:ascii="Arial" w:hAnsi="Arial" w:cs="Arial"/>
                <w:color w:val="000000"/>
                <w:sz w:val="16"/>
              </w:rPr>
            </w:pPr>
          </w:p>
          <w:p w14:paraId="67D01EA8" w14:textId="77777777">
            <w:pPr>
              <w:widowControl w:val="0"/>
              <w:rPr>
                <w:rFonts w:ascii="Arial" w:hAnsi="Arial" w:cs="Arial"/>
                <w:color w:val="000000"/>
                <w:sz w:val="16"/>
              </w:rPr>
              <w:pStyle w:val="P68B1DB1-Normal18"/>
            </w:pPr>
            <w:r>
              <w:t>Lenguas</w:t>
            </w:r>
          </w:p>
        </w:tc>
        <w:tc>
          <w:tcPr>
            <w:tcW w:w="4532" w:type="dxa"/>
            <w:tcBorders>
              <w:top w:val="nil"/>
              <w:left w:val="nil"/>
              <w:bottom w:val="single" w:sz="4" w:space="0" w:color="auto"/>
              <w:right w:val="single" w:sz="8" w:space="0" w:color="auto"/>
            </w:tcBorders>
            <w:shd w:val="clear" w:color="auto" w:fill="FFFFFF"/>
          </w:tcPr>
          <w:p w14:paraId="3634FE1B" w14:textId="77777777">
            <w:pPr>
              <w:widowControl w:val="0"/>
              <w:spacing w:before="120"/>
              <w:rPr>
                <w:rFonts w:ascii="Arial" w:hAnsi="Arial" w:cs="Arial"/>
                <w:sz w:val="16"/>
              </w:rPr>
              <w:pStyle w:val="P68B1DB1-Normal19"/>
            </w:pPr>
            <w:r>
              <w:t xml:space="preserve">5. ¿Cuál es la lengua contractual?</w:t>
            </w:r>
          </w:p>
        </w:tc>
        <w:tc>
          <w:tcPr>
            <w:tcW w:w="3548" w:type="dxa"/>
            <w:tcBorders>
              <w:top w:val="nil"/>
              <w:left w:val="nil"/>
              <w:bottom w:val="single" w:sz="4" w:space="0" w:color="auto"/>
              <w:right w:val="single" w:sz="8" w:space="0" w:color="auto"/>
            </w:tcBorders>
            <w:shd w:val="clear" w:color="auto" w:fill="FFFFFF"/>
          </w:tcPr>
          <w:p w14:paraId="2A051AF1" w14:textId="77777777">
            <w:pPr>
              <w:widowControl w:val="0"/>
              <w:rPr>
                <w:rFonts w:ascii="Arial" w:hAnsi="Arial" w:cs="Arial"/>
                <w:color w:val="000000"/>
                <w:sz w:val="16"/>
              </w:rPr>
            </w:pPr>
          </w:p>
        </w:tc>
      </w:tr>
      <w:tr w14:paraId="4FF2FD8C" w14:textId="77777777">
        <w:trPr>
          <w:trHeight w:val="465"/>
        </w:trPr>
        <w:tc>
          <w:tcPr>
            <w:tcW w:w="1149" w:type="dxa"/>
            <w:vMerge/>
            <w:tcBorders>
              <w:left w:val="nil"/>
              <w:right w:val="single" w:sz="8" w:space="0" w:color="auto"/>
            </w:tcBorders>
            <w:shd w:val="clear" w:color="auto" w:fill="FFFFFF"/>
          </w:tcPr>
          <w:p w14:paraId="64A12297" w14:textId="77777777">
            <w:pPr>
              <w:widowControl w:val="0"/>
              <w:rPr>
                <w:rFonts w:ascii="Arial" w:hAnsi="Arial" w:cs="Arial"/>
                <w:color w:val="000000"/>
                <w:sz w:val="16"/>
              </w:rPr>
            </w:pPr>
          </w:p>
        </w:tc>
        <w:tc>
          <w:tcPr>
            <w:tcW w:w="4532" w:type="dxa"/>
            <w:tcBorders>
              <w:top w:val="nil"/>
              <w:left w:val="nil"/>
              <w:bottom w:val="single" w:sz="4" w:space="0" w:color="auto"/>
              <w:right w:val="single" w:sz="8" w:space="0" w:color="auto"/>
            </w:tcBorders>
            <w:shd w:val="clear" w:color="auto" w:fill="FFFFFF"/>
          </w:tcPr>
          <w:p w14:paraId="14B8E8A1" w14:textId="77777777">
            <w:pPr>
              <w:widowControl w:val="0"/>
              <w:spacing w:before="120"/>
              <w:rPr>
                <w:rFonts w:ascii="Arial" w:hAnsi="Arial" w:cs="Arial"/>
                <w:sz w:val="16"/>
              </w:rPr>
              <w:pStyle w:val="P68B1DB1-Normal19"/>
            </w:pPr>
            <w:r>
              <w:t xml:space="preserve">6. ¿Cuál es el idioma de los registros contables?</w:t>
            </w:r>
          </w:p>
        </w:tc>
        <w:tc>
          <w:tcPr>
            <w:tcW w:w="3548" w:type="dxa"/>
            <w:tcBorders>
              <w:top w:val="nil"/>
              <w:left w:val="nil"/>
              <w:bottom w:val="single" w:sz="4" w:space="0" w:color="auto"/>
              <w:right w:val="single" w:sz="8" w:space="0" w:color="auto"/>
            </w:tcBorders>
            <w:shd w:val="clear" w:color="auto" w:fill="FFFFFF"/>
          </w:tcPr>
          <w:p w14:paraId="14C11FF0" w14:textId="77777777">
            <w:pPr>
              <w:widowControl w:val="0"/>
              <w:rPr>
                <w:rFonts w:ascii="Arial" w:hAnsi="Arial" w:cs="Arial"/>
                <w:color w:val="000000"/>
                <w:sz w:val="16"/>
              </w:rPr>
            </w:pPr>
          </w:p>
        </w:tc>
      </w:tr>
      <w:tr w14:paraId="1ABA16B7" w14:textId="77777777">
        <w:trPr>
          <w:trHeight w:val="465"/>
        </w:trPr>
        <w:tc>
          <w:tcPr>
            <w:tcW w:w="1149" w:type="dxa"/>
            <w:vMerge/>
            <w:tcBorders>
              <w:left w:val="nil"/>
              <w:right w:val="single" w:sz="8" w:space="0" w:color="auto"/>
            </w:tcBorders>
            <w:shd w:val="clear" w:color="auto" w:fill="FFFFFF"/>
          </w:tcPr>
          <w:p w14:paraId="37F5C903" w14:textId="77777777">
            <w:pPr>
              <w:widowControl w:val="0"/>
              <w:rPr>
                <w:rFonts w:ascii="Arial" w:hAnsi="Arial" w:cs="Arial"/>
                <w:color w:val="000000"/>
                <w:sz w:val="16"/>
              </w:rPr>
            </w:pPr>
          </w:p>
        </w:tc>
        <w:tc>
          <w:tcPr>
            <w:tcW w:w="4532" w:type="dxa"/>
            <w:tcBorders>
              <w:top w:val="nil"/>
              <w:left w:val="nil"/>
              <w:bottom w:val="single" w:sz="4" w:space="0" w:color="auto"/>
              <w:right w:val="single" w:sz="8" w:space="0" w:color="auto"/>
            </w:tcBorders>
            <w:shd w:val="clear" w:color="auto" w:fill="FFFFFF"/>
          </w:tcPr>
          <w:p w14:paraId="6B2D5A2B" w14:textId="77777777">
            <w:pPr>
              <w:widowControl w:val="0"/>
              <w:spacing w:before="120"/>
              <w:rPr>
                <w:rFonts w:ascii="Arial" w:hAnsi="Arial" w:cs="Arial"/>
                <w:sz w:val="16"/>
              </w:rPr>
              <w:pStyle w:val="P68B1DB1-Normal19"/>
            </w:pPr>
            <w:r>
              <w:t xml:space="preserve">7. ¿Cuáles son las lenguas de los documentos justificativos?</w:t>
            </w:r>
          </w:p>
        </w:tc>
        <w:tc>
          <w:tcPr>
            <w:tcW w:w="3548" w:type="dxa"/>
            <w:tcBorders>
              <w:top w:val="nil"/>
              <w:left w:val="nil"/>
              <w:bottom w:val="single" w:sz="4" w:space="0" w:color="auto"/>
              <w:right w:val="single" w:sz="8" w:space="0" w:color="auto"/>
            </w:tcBorders>
            <w:shd w:val="clear" w:color="auto" w:fill="FFFFFF"/>
          </w:tcPr>
          <w:p w14:paraId="45E91AE8" w14:textId="77777777">
            <w:pPr>
              <w:widowControl w:val="0"/>
              <w:rPr>
                <w:rFonts w:ascii="Arial" w:hAnsi="Arial" w:cs="Arial"/>
                <w:color w:val="000000"/>
                <w:sz w:val="16"/>
              </w:rPr>
            </w:pPr>
          </w:p>
        </w:tc>
      </w:tr>
      <w:tr w14:paraId="1164D95A" w14:textId="77777777">
        <w:trPr>
          <w:trHeight w:val="465"/>
        </w:trPr>
        <w:tc>
          <w:tcPr>
            <w:tcW w:w="1149" w:type="dxa"/>
            <w:vMerge/>
            <w:tcBorders>
              <w:left w:val="nil"/>
              <w:bottom w:val="single" w:sz="4" w:space="0" w:color="auto"/>
              <w:right w:val="single" w:sz="8" w:space="0" w:color="auto"/>
            </w:tcBorders>
            <w:shd w:val="clear" w:color="auto" w:fill="FFFFFF"/>
          </w:tcPr>
          <w:p w14:paraId="70063B8D" w14:textId="77777777">
            <w:pPr>
              <w:widowControl w:val="0"/>
              <w:rPr>
                <w:rFonts w:ascii="Arial" w:hAnsi="Arial" w:cs="Arial"/>
                <w:color w:val="000000"/>
                <w:sz w:val="16"/>
              </w:rPr>
            </w:pPr>
          </w:p>
        </w:tc>
        <w:tc>
          <w:tcPr>
            <w:tcW w:w="4532" w:type="dxa"/>
            <w:tcBorders>
              <w:top w:val="nil"/>
              <w:left w:val="nil"/>
              <w:bottom w:val="single" w:sz="4" w:space="0" w:color="auto"/>
              <w:right w:val="single" w:sz="8" w:space="0" w:color="auto"/>
            </w:tcBorders>
            <w:shd w:val="clear" w:color="auto" w:fill="FFFFFF"/>
          </w:tcPr>
          <w:p w14:paraId="3A277E98" w14:textId="77777777">
            <w:pPr>
              <w:widowControl w:val="0"/>
              <w:spacing w:before="120"/>
              <w:rPr>
                <w:rFonts w:ascii="Arial" w:hAnsi="Arial" w:cs="Arial"/>
                <w:sz w:val="16"/>
              </w:rPr>
              <w:pStyle w:val="P68B1DB1-Normal19"/>
            </w:pPr>
            <w:r>
              <w:t xml:space="preserve">8. ¿Qué lenguas hablan el personal clave del proyecto?</w:t>
            </w:r>
          </w:p>
        </w:tc>
        <w:tc>
          <w:tcPr>
            <w:tcW w:w="3548" w:type="dxa"/>
            <w:tcBorders>
              <w:top w:val="nil"/>
              <w:left w:val="nil"/>
              <w:bottom w:val="single" w:sz="4" w:space="0" w:color="auto"/>
              <w:right w:val="single" w:sz="8" w:space="0" w:color="auto"/>
            </w:tcBorders>
            <w:shd w:val="clear" w:color="auto" w:fill="FFFFFF"/>
          </w:tcPr>
          <w:p w14:paraId="18305620" w14:textId="77777777">
            <w:pPr>
              <w:widowControl w:val="0"/>
              <w:rPr>
                <w:rFonts w:ascii="Arial" w:hAnsi="Arial" w:cs="Arial"/>
                <w:color w:val="000000"/>
                <w:sz w:val="16"/>
              </w:rPr>
            </w:pPr>
          </w:p>
        </w:tc>
      </w:tr>
    </w:tbl>
    <w:p w14:paraId="64F30F5C" w14:textId="77777777"/>
    <w:tbl>
      <w:tblPr>
        <w:tblpPr w:leftFromText="180" w:rightFromText="180" w:vertAnchor="text" w:tblpX="93" w:tblpY="1"/>
        <w:tblOverlap w:val="never"/>
        <w:tblW w:w="9229" w:type="dxa"/>
        <w:tblLayout w:type="fixed"/>
        <w:tblLook w:val="04A0" w:firstRow="1" w:lastRow="0" w:firstColumn="1" w:lastColumn="0" w:noHBand="0" w:noVBand="1"/>
      </w:tblPr>
      <w:tblGrid>
        <w:gridCol w:w="1149"/>
        <w:gridCol w:w="4532"/>
        <w:gridCol w:w="3548"/>
      </w:tblGrid>
      <w:tr w14:paraId="50B1598D" w14:textId="77777777">
        <w:trPr>
          <w:trHeight w:val="465"/>
        </w:trPr>
        <w:tc>
          <w:tcPr>
            <w:tcW w:w="9229" w:type="dxa"/>
            <w:gridSpan w:val="3"/>
            <w:tcBorders>
              <w:top w:val="single" w:sz="4" w:space="0" w:color="auto"/>
              <w:bottom w:val="single" w:sz="4" w:space="0" w:color="auto"/>
            </w:tcBorders>
            <w:shd w:val="clear" w:color="auto" w:fill="BFBFBF"/>
          </w:tcPr>
          <w:p w14:paraId="5BA12911" w14:textId="77777777">
            <w:pPr>
              <w:widowControl w:val="0"/>
              <w:spacing w:before="120"/>
              <w:rPr>
                <w:rFonts w:ascii="Arial" w:hAnsi="Arial" w:cs="Arial"/>
                <w:b/>
                <w:sz w:val="20"/>
              </w:rPr>
              <w:pStyle w:val="P68B1DB1-Normal16"/>
            </w:pPr>
            <w:r>
              <w:t>B</w:t>
              <w:tab/>
              <w:t xml:space="preserve">Condiciones contractuales</w:t>
            </w:r>
          </w:p>
        </w:tc>
      </w:tr>
      <w:tr w14:paraId="1EA45E8D" w14:textId="77777777">
        <w:trPr>
          <w:trHeight w:val="465"/>
        </w:trPr>
        <w:tc>
          <w:tcPr>
            <w:tcW w:w="1149" w:type="dxa"/>
            <w:tcBorders>
              <w:left w:val="nil"/>
              <w:bottom w:val="single" w:sz="8" w:space="0" w:color="auto"/>
              <w:right w:val="single" w:sz="8" w:space="0" w:color="auto"/>
            </w:tcBorders>
            <w:shd w:val="clear" w:color="auto" w:fill="FFFFFF"/>
          </w:tcPr>
          <w:p w14:paraId="3EC55109" w14:textId="77777777">
            <w:pPr>
              <w:widowControl w:val="0"/>
              <w:spacing w:before="120"/>
              <w:rPr>
                <w:rFonts w:ascii="Arial" w:hAnsi="Arial" w:cs="Arial"/>
                <w:sz w:val="16"/>
              </w:rPr>
              <w:pStyle w:val="P68B1DB1-Normal19"/>
            </w:pPr>
            <w:r>
              <w:t xml:space="preserve">Importe del contrato</w:t>
            </w:r>
          </w:p>
        </w:tc>
        <w:tc>
          <w:tcPr>
            <w:tcW w:w="4532" w:type="dxa"/>
            <w:tcBorders>
              <w:top w:val="nil"/>
              <w:left w:val="nil"/>
              <w:bottom w:val="single" w:sz="8" w:space="0" w:color="auto"/>
              <w:right w:val="single" w:sz="8" w:space="0" w:color="auto"/>
            </w:tcBorders>
            <w:shd w:val="clear" w:color="auto" w:fill="FFFFFF"/>
          </w:tcPr>
          <w:p w14:paraId="32C2A5CE" w14:textId="77777777">
            <w:pPr>
              <w:widowControl w:val="0"/>
              <w:spacing w:before="120"/>
              <w:rPr>
                <w:rFonts w:ascii="Arial" w:hAnsi="Arial" w:cs="Arial"/>
                <w:sz w:val="16"/>
              </w:rPr>
              <w:pStyle w:val="P68B1DB1-Normal19"/>
            </w:pPr>
            <w:r>
              <w:t xml:space="preserve">9. ¿Cuál es el importe total del contrato?</w:t>
            </w:r>
          </w:p>
        </w:tc>
        <w:tc>
          <w:tcPr>
            <w:tcW w:w="3548" w:type="dxa"/>
            <w:tcBorders>
              <w:top w:val="nil"/>
              <w:left w:val="nil"/>
              <w:bottom w:val="single" w:sz="8" w:space="0" w:color="auto"/>
              <w:right w:val="single" w:sz="8" w:space="0" w:color="auto"/>
            </w:tcBorders>
            <w:shd w:val="clear" w:color="auto" w:fill="FFFFFF"/>
          </w:tcPr>
          <w:p w14:paraId="705F9A03" w14:textId="77777777">
            <w:pPr>
              <w:widowControl w:val="0"/>
              <w:spacing w:before="120"/>
              <w:rPr>
                <w:rFonts w:ascii="Arial" w:hAnsi="Arial" w:cs="Arial"/>
                <w:sz w:val="16"/>
              </w:rPr>
            </w:pPr>
          </w:p>
        </w:tc>
      </w:tr>
    </w:tbl>
    <w:p w14:paraId="22CC0BA2" w14:textId="77777777"/>
    <w:tbl>
      <w:tblPr>
        <w:tblW w:w="9214" w:type="dxa"/>
        <w:tblInd w:w="108"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276"/>
        <w:gridCol w:w="4533"/>
        <w:gridCol w:w="3405"/>
      </w:tblGrid>
      <w:tr w14:paraId="24C905B5" w14:textId="77777777">
        <w:trPr>
          <w:trHeight w:val="383"/>
        </w:trPr>
        <w:tc>
          <w:tcPr>
            <w:tcW w:w="9214" w:type="dxa"/>
            <w:gridSpan w:val="3"/>
            <w:shd w:val="clear" w:color="auto" w:fill="C0C0C0"/>
          </w:tcPr>
          <w:p w14:paraId="08E7197A" w14:textId="77777777">
            <w:pPr>
              <w:spacing w:before="120"/>
              <w:rPr>
                <w:rFonts w:ascii="Arial" w:hAnsi="Arial" w:cs="Arial"/>
                <w:b/>
                <w:sz w:val="20"/>
              </w:rPr>
              <w:pStyle w:val="P68B1DB1-Normal16"/>
            </w:pPr>
            <w:r>
              <w:br w:type="page"/>
              <w:t>C</w:t>
              <w:tab/>
              <w:t xml:space="preserve">Informe financiero (adjunto como anexo 1.1)</w:t>
            </w:r>
          </w:p>
        </w:tc>
      </w:tr>
      <w:tr w14:paraId="58C096A2" w14:textId="77777777">
        <w:tblPrEx>
          <w:tblBorders>
            <w:insideH w:val="single" w:sz="4" w:space="0" w:color="auto"/>
            <w:insideV w:val="single" w:sz="4" w:space="0" w:color="auto"/>
          </w:tblBorders>
          <w:shd w:val="clear" w:color="auto" w:fill="auto"/>
        </w:tblPrEx>
        <w:trPr>
          <w:trHeight w:val="402"/>
        </w:trPr>
        <w:tc>
          <w:tcPr>
            <w:tcW w:w="1276" w:type="dxa"/>
            <w:vMerge w:val="restart"/>
            <w:shd w:val="clear" w:color="auto" w:fill="auto"/>
          </w:tcPr>
          <w:p w14:paraId="4EECC6EC" w14:textId="77777777">
            <w:pPr>
              <w:spacing w:before="120"/>
              <w:rPr>
                <w:rFonts w:ascii="Arial" w:hAnsi="Arial" w:cs="Arial"/>
                <w:b/>
                <w:sz w:val="16"/>
              </w:rPr>
              <w:pStyle w:val="P68B1DB1-Normal19"/>
            </w:pPr>
            <w:r>
              <w:t xml:space="preserve">Informe financiero</w:t>
            </w:r>
          </w:p>
        </w:tc>
        <w:tc>
          <w:tcPr>
            <w:tcW w:w="4533" w:type="dxa"/>
            <w:shd w:val="clear" w:color="auto" w:fill="auto"/>
          </w:tcPr>
          <w:p w14:paraId="6C98213A" w14:textId="77777777">
            <w:pPr>
              <w:spacing w:before="120"/>
              <w:rPr>
                <w:rFonts w:ascii="Arial" w:hAnsi="Arial" w:cs="Arial"/>
                <w:b/>
                <w:sz w:val="16"/>
              </w:rPr>
              <w:pStyle w:val="P68B1DB1-Normal19"/>
            </w:pPr>
            <w:r>
              <w:t xml:space="preserve">10. ¿Cuántas operaciones de gastos se han notificado o se espera que se consignen en el informe financiero?</w:t>
            </w:r>
          </w:p>
        </w:tc>
        <w:tc>
          <w:tcPr>
            <w:tcW w:w="3405" w:type="dxa"/>
            <w:shd w:val="clear" w:color="auto" w:fill="auto"/>
          </w:tcPr>
          <w:p w14:paraId="233F9194" w14:textId="77777777">
            <w:pPr>
              <w:spacing w:before="120"/>
              <w:rPr>
                <w:rFonts w:ascii="Arial" w:hAnsi="Arial" w:cs="Arial"/>
                <w:b/>
                <w:sz w:val="16"/>
              </w:rPr>
            </w:pPr>
          </w:p>
        </w:tc>
      </w:tr>
      <w:tr w14:paraId="2BE47A84" w14:textId="77777777">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14:paraId="6F5FA3B5" w14:textId="77777777">
            <w:pPr>
              <w:spacing w:before="120"/>
              <w:rPr>
                <w:rFonts w:ascii="Arial" w:hAnsi="Arial" w:cs="Arial"/>
                <w:sz w:val="16"/>
              </w:rPr>
            </w:pPr>
          </w:p>
        </w:tc>
        <w:tc>
          <w:tcPr>
            <w:tcW w:w="4533" w:type="dxa"/>
            <w:shd w:val="clear" w:color="auto" w:fill="auto"/>
          </w:tcPr>
          <w:p w14:paraId="4318554F" w14:textId="77777777">
            <w:pPr>
              <w:spacing w:before="120"/>
              <w:rPr>
                <w:rFonts w:ascii="Arial" w:hAnsi="Arial" w:cs="Arial"/>
                <w:sz w:val="16"/>
              </w:rPr>
              <w:pStyle w:val="P68B1DB1-Normal19"/>
            </w:pPr>
            <w:r>
              <w:t xml:space="preserve">11. ¿Cuál es la distribución de estas operaciones (por ejemplo, honorarios, gastos imprevistos, cantidades a tanto alzado, etc.)?</w:t>
            </w:r>
          </w:p>
        </w:tc>
        <w:tc>
          <w:tcPr>
            <w:tcW w:w="3405" w:type="dxa"/>
            <w:shd w:val="clear" w:color="auto" w:fill="auto"/>
          </w:tcPr>
          <w:p w14:paraId="178D8999" w14:textId="77777777">
            <w:pPr>
              <w:spacing w:before="120"/>
              <w:rPr>
                <w:rFonts w:ascii="Arial" w:hAnsi="Arial" w:cs="Arial"/>
                <w:b/>
                <w:sz w:val="16"/>
              </w:rPr>
            </w:pPr>
          </w:p>
        </w:tc>
      </w:tr>
      <w:tr w14:paraId="1DC71580" w14:textId="77777777">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14:paraId="773CDBD0" w14:textId="77777777">
            <w:pPr>
              <w:spacing w:before="120"/>
              <w:rPr>
                <w:rFonts w:ascii="Arial" w:hAnsi="Arial" w:cs="Arial"/>
                <w:sz w:val="16"/>
              </w:rPr>
            </w:pPr>
          </w:p>
        </w:tc>
        <w:tc>
          <w:tcPr>
            <w:tcW w:w="4533" w:type="dxa"/>
            <w:shd w:val="clear" w:color="auto" w:fill="auto"/>
          </w:tcPr>
          <w:p w14:paraId="74C9ADCD" w14:textId="77777777">
            <w:pPr>
              <w:spacing w:before="120"/>
              <w:rPr>
                <w:rFonts w:ascii="Arial" w:hAnsi="Arial" w:cs="Arial"/>
                <w:sz w:val="16"/>
              </w:rPr>
              <w:pStyle w:val="P68B1DB1-Normal19"/>
            </w:pPr>
            <w:r>
              <w:t xml:space="preserve">12. ¿En qué medida se han realizado las operaciones de los proyectos en efectivo?  </w:t>
            </w:r>
          </w:p>
        </w:tc>
        <w:tc>
          <w:tcPr>
            <w:tcW w:w="3405" w:type="dxa"/>
            <w:shd w:val="clear" w:color="auto" w:fill="auto"/>
          </w:tcPr>
          <w:p w14:paraId="781D7965" w14:textId="77777777">
            <w:pPr>
              <w:spacing w:before="120"/>
              <w:rPr>
                <w:rFonts w:ascii="Arial" w:hAnsi="Arial" w:cs="Arial"/>
                <w:b/>
                <w:sz w:val="16"/>
              </w:rPr>
              <w:pStyle w:val="P68B1DB1-Normal20"/>
            </w:pPr>
            <w:r>
              <w:t>[</w:t>
            </w:r>
            <w:r>
              <w:rPr>
                <w:shd w:val="clear" w:color="auto" w:fill="D9D9D9" w:themeFill="background1" w:themeFillShade="D9"/>
              </w:rPr>
              <w:t xml:space="preserve">alto, medio, bajo</w:t>
            </w:r>
            <w:r>
              <w:t>]</w:t>
            </w:r>
          </w:p>
        </w:tc>
      </w:tr>
      <w:tr w14:paraId="20D317CB" w14:textId="77777777">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14:paraId="79908213" w14:textId="77777777">
            <w:pPr>
              <w:spacing w:before="120"/>
              <w:rPr>
                <w:rFonts w:ascii="Arial" w:hAnsi="Arial" w:cs="Arial"/>
                <w:sz w:val="16"/>
              </w:rPr>
            </w:pPr>
          </w:p>
        </w:tc>
        <w:tc>
          <w:tcPr>
            <w:tcW w:w="4533" w:type="dxa"/>
            <w:shd w:val="clear" w:color="auto" w:fill="auto"/>
          </w:tcPr>
          <w:p w14:paraId="37DB040B" w14:textId="77777777">
            <w:pPr>
              <w:spacing w:before="120"/>
              <w:rPr>
                <w:rFonts w:ascii="Arial" w:hAnsi="Arial" w:cs="Arial"/>
                <w:sz w:val="16"/>
              </w:rPr>
              <w:pStyle w:val="P68B1DB1-Normal19"/>
            </w:pPr>
            <w:r>
              <w:t xml:space="preserve">13. ¿En qué moneda se ha incurrido en gastos? </w:t>
            </w:r>
          </w:p>
        </w:tc>
        <w:tc>
          <w:tcPr>
            <w:tcW w:w="3405" w:type="dxa"/>
            <w:shd w:val="clear" w:color="auto" w:fill="auto"/>
          </w:tcPr>
          <w:p w14:paraId="6836FE9F" w14:textId="77777777">
            <w:pPr>
              <w:spacing w:before="120"/>
              <w:rPr>
                <w:rFonts w:ascii="Arial" w:hAnsi="Arial" w:cs="Arial"/>
                <w:b/>
                <w:sz w:val="16"/>
              </w:rPr>
            </w:pPr>
          </w:p>
        </w:tc>
      </w:tr>
      <w:tr w14:paraId="7E467CA5" w14:textId="77777777">
        <w:tblPrEx>
          <w:tblBorders>
            <w:insideH w:val="single" w:sz="4" w:space="0" w:color="auto"/>
            <w:insideV w:val="single" w:sz="4" w:space="0" w:color="auto"/>
          </w:tblBorders>
          <w:shd w:val="clear" w:color="auto" w:fill="auto"/>
        </w:tblPrEx>
        <w:trPr>
          <w:trHeight w:val="550"/>
        </w:trPr>
        <w:tc>
          <w:tcPr>
            <w:tcW w:w="1276" w:type="dxa"/>
            <w:vMerge/>
            <w:shd w:val="clear" w:color="auto" w:fill="auto"/>
          </w:tcPr>
          <w:p w14:paraId="5D448E27" w14:textId="77777777">
            <w:pPr>
              <w:spacing w:before="120"/>
              <w:rPr>
                <w:rFonts w:ascii="Arial" w:hAnsi="Arial" w:cs="Arial"/>
                <w:sz w:val="16"/>
              </w:rPr>
            </w:pPr>
          </w:p>
        </w:tc>
        <w:tc>
          <w:tcPr>
            <w:tcW w:w="4533" w:type="dxa"/>
            <w:shd w:val="clear" w:color="auto" w:fill="auto"/>
          </w:tcPr>
          <w:p w14:paraId="2A0E4BFB" w14:textId="77777777">
            <w:pPr>
              <w:spacing w:before="120"/>
              <w:rPr>
                <w:rFonts w:ascii="Arial" w:hAnsi="Arial" w:cs="Arial"/>
                <w:sz w:val="16"/>
              </w:rPr>
              <w:pStyle w:val="P68B1DB1-Normal19"/>
            </w:pPr>
            <w:r>
              <w:t xml:space="preserve">14. ¿Cuál es la moneda de referencia? </w:t>
            </w:r>
          </w:p>
        </w:tc>
        <w:tc>
          <w:tcPr>
            <w:tcW w:w="3405" w:type="dxa"/>
            <w:shd w:val="clear" w:color="auto" w:fill="auto"/>
          </w:tcPr>
          <w:p w14:paraId="01859F8C" w14:textId="77777777">
            <w:pPr>
              <w:spacing w:before="120"/>
              <w:rPr>
                <w:rFonts w:ascii="Arial" w:hAnsi="Arial" w:cs="Arial"/>
                <w:b/>
                <w:sz w:val="16"/>
              </w:rPr>
            </w:pPr>
          </w:p>
        </w:tc>
      </w:tr>
      <w:tr w14:paraId="22B4758D" w14:textId="77777777">
        <w:tblPrEx>
          <w:tblBorders>
            <w:insideH w:val="single" w:sz="4" w:space="0" w:color="auto"/>
            <w:insideV w:val="single" w:sz="4" w:space="0" w:color="auto"/>
          </w:tblBorders>
          <w:shd w:val="clear" w:color="auto" w:fill="auto"/>
        </w:tblPrEx>
        <w:trPr>
          <w:trHeight w:val="550"/>
        </w:trPr>
        <w:tc>
          <w:tcPr>
            <w:tcW w:w="1276" w:type="dxa"/>
            <w:shd w:val="clear" w:color="auto" w:fill="auto"/>
          </w:tcPr>
          <w:p w14:paraId="7128CE62" w14:textId="77777777">
            <w:pPr>
              <w:spacing w:before="120"/>
              <w:rPr>
                <w:rFonts w:ascii="Arial" w:hAnsi="Arial" w:cs="Arial"/>
                <w:sz w:val="16"/>
              </w:rPr>
            </w:pPr>
          </w:p>
        </w:tc>
        <w:tc>
          <w:tcPr>
            <w:tcW w:w="4533" w:type="dxa"/>
            <w:shd w:val="clear" w:color="auto" w:fill="auto"/>
          </w:tcPr>
          <w:p w14:paraId="45828880" w14:textId="1F047785">
            <w:pPr>
              <w:spacing w:before="120"/>
              <w:rPr>
                <w:rFonts w:ascii="Arial" w:hAnsi="Arial" w:cs="Arial"/>
                <w:sz w:val="16"/>
              </w:rPr>
            </w:pPr>
            <w:r>
              <w:rPr>
                <w:rFonts w:ascii="Arial" w:hAnsi="Arial" w:cs="Arial"/>
                <w:sz w:val="16"/>
              </w:rPr>
              <w:t xml:space="preserve">15. ¿Cuántos otros informes financieros ya ha presentado el</w:t>
            </w:r>
            <w:r>
              <w:t xml:space="preserve"> </w:t>
            </w:r>
            <w:r>
              <w:rPr>
                <w:rFonts w:ascii="Arial" w:hAnsi="Arial" w:cs="Arial"/>
                <w:sz w:val="16"/>
              </w:rPr>
              <w:t xml:space="preserve">contratista marco en el marco de este contrato?</w:t>
            </w:r>
          </w:p>
        </w:tc>
        <w:tc>
          <w:tcPr>
            <w:tcW w:w="3405" w:type="dxa"/>
            <w:shd w:val="clear" w:color="auto" w:fill="auto"/>
          </w:tcPr>
          <w:p w14:paraId="3BBB7CED" w14:textId="77777777">
            <w:pPr>
              <w:spacing w:before="120"/>
              <w:rPr>
                <w:rFonts w:ascii="Arial" w:hAnsi="Arial" w:cs="Arial"/>
                <w:b/>
                <w:sz w:val="16"/>
              </w:rPr>
            </w:pPr>
          </w:p>
        </w:tc>
      </w:tr>
    </w:tbl>
    <w:p w14:paraId="000E79D1" w14:textId="77777777"/>
    <w:p w14:paraId="4664075D" w14:textId="77777777"/>
    <w:tbl>
      <w:tblPr>
        <w:tblW w:w="9214" w:type="dxa"/>
        <w:tblInd w:w="108"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276"/>
        <w:gridCol w:w="4533"/>
        <w:gridCol w:w="3405"/>
      </w:tblGrid>
      <w:tr w14:paraId="45A0CF77" w14:textId="77777777">
        <w:trPr>
          <w:trHeight w:val="383"/>
        </w:trPr>
        <w:tc>
          <w:tcPr>
            <w:tcW w:w="9214" w:type="dxa"/>
            <w:gridSpan w:val="3"/>
            <w:shd w:val="clear" w:color="auto" w:fill="C0C0C0"/>
          </w:tcPr>
          <w:p w14:paraId="067B5CB9" w14:textId="77777777">
            <w:pPr>
              <w:spacing w:before="120"/>
              <w:rPr>
                <w:rFonts w:ascii="Arial" w:hAnsi="Arial" w:cs="Arial"/>
                <w:b/>
                <w:sz w:val="20"/>
              </w:rPr>
              <w:pStyle w:val="P68B1DB1-Normal16"/>
            </w:pPr>
            <w:r>
              <w:br w:type="page"/>
              <w:t>D</w:t>
              <w:tab/>
              <w:t xml:space="preserve">Verificaciones, auditorías o seguimiento de contratos anteriores</w:t>
            </w:r>
          </w:p>
        </w:tc>
      </w:tr>
      <w:tr w14:paraId="55EC242E" w14:textId="77777777">
        <w:tblPrEx>
          <w:tblBorders>
            <w:insideH w:val="single" w:sz="4" w:space="0" w:color="auto"/>
            <w:insideV w:val="single" w:sz="4" w:space="0" w:color="auto"/>
          </w:tblBorders>
          <w:shd w:val="clear" w:color="auto" w:fill="auto"/>
        </w:tblPrEx>
        <w:trPr>
          <w:trHeight w:val="325"/>
        </w:trPr>
        <w:tc>
          <w:tcPr>
            <w:tcW w:w="1276" w:type="dxa"/>
            <w:vMerge w:val="restart"/>
            <w:shd w:val="clear" w:color="auto" w:fill="auto"/>
          </w:tcPr>
          <w:p w14:paraId="4543F327" w14:textId="77777777">
            <w:pPr>
              <w:spacing w:before="120"/>
              <w:rPr>
                <w:rFonts w:ascii="Arial" w:hAnsi="Arial" w:cs="Arial"/>
                <w:sz w:val="16"/>
              </w:rPr>
              <w:pStyle w:val="P68B1DB1-Normal19"/>
            </w:pPr>
            <w:r>
              <w:t xml:space="preserve">Verificaciones, auditorías o controles previos</w:t>
            </w:r>
          </w:p>
        </w:tc>
        <w:tc>
          <w:tcPr>
            <w:tcW w:w="4533" w:type="dxa"/>
            <w:shd w:val="clear" w:color="auto" w:fill="auto"/>
          </w:tcPr>
          <w:p w14:paraId="5AD400B9" w14:textId="0CD2AC40">
            <w:pPr>
              <w:spacing w:before="120"/>
              <w:rPr>
                <w:rFonts w:ascii="Arial" w:hAnsi="Arial" w:cs="Arial"/>
                <w:sz w:val="16"/>
              </w:rPr>
            </w:pPr>
            <w:r>
              <w:rPr>
                <w:rFonts w:ascii="Arial" w:hAnsi="Arial" w:cs="Arial"/>
                <w:sz w:val="16"/>
              </w:rPr>
              <w:t xml:space="preserve">16. ¿Qué experiencia ha </w:t>
            </w:r>
            <w:r>
              <w:rPr>
                <w:rFonts w:ascii="Arial" w:hAnsi="Arial" w:cs="Arial"/>
                <w:sz w:val="16"/>
              </w:rPr>
              <w:t xml:space="preserve">tenido el</w:t>
            </w:r>
            <w:r>
              <w:rPr>
                <w:rFonts w:ascii="Arial" w:hAnsi="Arial" w:cs="Arial"/>
                <w:sz w:val="16"/>
              </w:rPr>
              <w:t xml:space="preserve"> contratista marco con los contratos de servicios de la CE y la normativa conexa? </w:t>
            </w:r>
          </w:p>
        </w:tc>
        <w:tc>
          <w:tcPr>
            <w:tcW w:w="3405" w:type="dxa"/>
            <w:shd w:val="clear" w:color="auto" w:fill="auto"/>
          </w:tcPr>
          <w:p w14:paraId="122CA615" w14:textId="77777777">
            <w:pPr>
              <w:spacing w:before="120"/>
              <w:rPr>
                <w:rFonts w:ascii="Arial" w:hAnsi="Arial" w:cs="Arial"/>
                <w:b/>
                <w:sz w:val="16"/>
              </w:rPr>
            </w:pPr>
          </w:p>
        </w:tc>
      </w:tr>
      <w:tr w14:paraId="403B495A" w14:textId="77777777">
        <w:tblPrEx>
          <w:tblBorders>
            <w:insideH w:val="single" w:sz="4" w:space="0" w:color="auto"/>
            <w:insideV w:val="single" w:sz="4" w:space="0" w:color="auto"/>
          </w:tblBorders>
          <w:shd w:val="clear" w:color="auto" w:fill="auto"/>
        </w:tblPrEx>
        <w:trPr>
          <w:trHeight w:val="325"/>
        </w:trPr>
        <w:tc>
          <w:tcPr>
            <w:tcW w:w="1276" w:type="dxa"/>
            <w:vMerge/>
            <w:shd w:val="clear" w:color="auto" w:fill="auto"/>
          </w:tcPr>
          <w:p w14:paraId="5F34ED86" w14:textId="77777777">
            <w:pPr>
              <w:spacing w:before="120"/>
              <w:rPr>
                <w:rFonts w:ascii="Arial" w:hAnsi="Arial" w:cs="Arial"/>
                <w:b/>
                <w:sz w:val="16"/>
              </w:rPr>
            </w:pPr>
          </w:p>
        </w:tc>
        <w:tc>
          <w:tcPr>
            <w:tcW w:w="4533" w:type="dxa"/>
            <w:shd w:val="clear" w:color="auto" w:fill="auto"/>
          </w:tcPr>
          <w:p w14:paraId="0C890E57" w14:textId="77777777">
            <w:pPr>
              <w:spacing w:before="120"/>
              <w:rPr>
                <w:rFonts w:ascii="Arial" w:hAnsi="Arial" w:cs="Arial"/>
                <w:sz w:val="16"/>
              </w:rPr>
              <w:pStyle w:val="P68B1DB1-Normal19"/>
            </w:pPr>
            <w:r>
              <w:t xml:space="preserve">17. ¿Cuántos de los informes financieros presentados previamente (en su caso) han sido objeto de auditoría o verificación por consultores externos contratados por el contratista?</w:t>
            </w:r>
          </w:p>
        </w:tc>
        <w:tc>
          <w:tcPr>
            <w:tcW w:w="3405" w:type="dxa"/>
            <w:shd w:val="clear" w:color="auto" w:fill="auto"/>
          </w:tcPr>
          <w:p w14:paraId="00F7DF39" w14:textId="77777777">
            <w:pPr>
              <w:spacing w:before="120"/>
              <w:rPr>
                <w:rFonts w:ascii="Arial" w:hAnsi="Arial" w:cs="Arial"/>
                <w:b/>
                <w:sz w:val="16"/>
              </w:rPr>
            </w:pPr>
          </w:p>
        </w:tc>
      </w:tr>
      <w:tr w14:paraId="47DF6B90" w14:textId="77777777">
        <w:tblPrEx>
          <w:tblBorders>
            <w:insideH w:val="single" w:sz="4" w:space="0" w:color="auto"/>
            <w:insideV w:val="single" w:sz="4" w:space="0" w:color="auto"/>
          </w:tblBorders>
          <w:shd w:val="clear" w:color="auto" w:fill="auto"/>
        </w:tblPrEx>
        <w:trPr>
          <w:trHeight w:val="325"/>
        </w:trPr>
        <w:tc>
          <w:tcPr>
            <w:tcW w:w="1276" w:type="dxa"/>
            <w:vMerge/>
            <w:shd w:val="clear" w:color="auto" w:fill="auto"/>
          </w:tcPr>
          <w:p w14:paraId="3D79CBA7" w14:textId="77777777">
            <w:pPr>
              <w:spacing w:before="120"/>
              <w:rPr>
                <w:rFonts w:ascii="Arial" w:hAnsi="Arial" w:cs="Arial"/>
                <w:b/>
                <w:sz w:val="16"/>
              </w:rPr>
            </w:pPr>
          </w:p>
        </w:tc>
        <w:tc>
          <w:tcPr>
            <w:tcW w:w="4533" w:type="dxa"/>
            <w:shd w:val="clear" w:color="auto" w:fill="auto"/>
          </w:tcPr>
          <w:p w14:paraId="04868F54" w14:textId="41CE2C06">
            <w:pPr>
              <w:spacing w:before="120"/>
              <w:rPr>
                <w:rFonts w:ascii="Arial" w:hAnsi="Arial" w:cs="Arial"/>
                <w:b/>
                <w:sz w:val="16"/>
              </w:rPr>
            </w:pPr>
            <w:r>
              <w:rPr>
                <w:rFonts w:ascii="Arial" w:hAnsi="Arial" w:cs="Arial"/>
                <w:sz w:val="16"/>
              </w:rPr>
              <w:t xml:space="preserve">18. ¿Se han llevado a cabo ejercicios de verificación, auditoría o seguimiento distintos de los mencionados en el punto 17 en relación con el contrato o con el</w:t>
            </w:r>
            <w:r>
              <w:t xml:space="preserve"> </w:t>
            </w:r>
            <w:r>
              <w:rPr>
                <w:rFonts w:ascii="Arial" w:hAnsi="Arial" w:cs="Arial"/>
                <w:sz w:val="16"/>
              </w:rPr>
              <w:t xml:space="preserve">contratista marco que sean pertinentes para el alcance de la verificación actual?</w:t>
            </w:r>
          </w:p>
        </w:tc>
        <w:tc>
          <w:tcPr>
            <w:tcW w:w="3405" w:type="dxa"/>
            <w:shd w:val="clear" w:color="auto" w:fill="auto"/>
          </w:tcPr>
          <w:p w14:paraId="39352BD5" w14:textId="77777777">
            <w:pPr>
              <w:spacing w:before="120"/>
              <w:rPr>
                <w:rFonts w:ascii="Arial" w:hAnsi="Arial" w:cs="Arial"/>
                <w:b/>
                <w:sz w:val="16"/>
              </w:rPr>
            </w:pPr>
          </w:p>
        </w:tc>
      </w:tr>
      <w:tr w14:paraId="1B9A1A95" w14:textId="77777777">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14:paraId="612E3D57" w14:textId="77777777">
            <w:pPr>
              <w:spacing w:before="120"/>
              <w:rPr>
                <w:rFonts w:ascii="Arial" w:hAnsi="Arial" w:cs="Arial"/>
                <w:sz w:val="16"/>
              </w:rPr>
            </w:pPr>
          </w:p>
        </w:tc>
        <w:tc>
          <w:tcPr>
            <w:tcW w:w="4533" w:type="dxa"/>
            <w:shd w:val="clear" w:color="auto" w:fill="auto"/>
          </w:tcPr>
          <w:p w14:paraId="45F41E21" w14:textId="77777777">
            <w:pPr>
              <w:spacing w:before="120"/>
              <w:rPr>
                <w:rFonts w:ascii="Arial" w:hAnsi="Arial" w:cs="Arial"/>
                <w:sz w:val="16"/>
              </w:rPr>
              <w:pStyle w:val="P68B1DB1-Normal19"/>
            </w:pPr>
            <w:r>
              <w:t xml:space="preserve">19. ¿Se han detectado constataciones significativas en los ejercicios mencionados en los puntos 17 y 18? ¿Cuáles son?</w:t>
            </w:r>
          </w:p>
        </w:tc>
        <w:tc>
          <w:tcPr>
            <w:tcW w:w="3405" w:type="dxa"/>
            <w:shd w:val="clear" w:color="auto" w:fill="auto"/>
          </w:tcPr>
          <w:p w14:paraId="4134A491" w14:textId="77777777">
            <w:pPr>
              <w:spacing w:before="120"/>
              <w:rPr>
                <w:rFonts w:ascii="Arial" w:hAnsi="Arial" w:cs="Arial"/>
                <w:b/>
                <w:sz w:val="16"/>
              </w:rPr>
            </w:pPr>
          </w:p>
        </w:tc>
      </w:tr>
      <w:tr w14:paraId="11201AD5" w14:textId="77777777">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14:paraId="01FA79AF" w14:textId="77777777">
            <w:pPr>
              <w:spacing w:before="120"/>
              <w:rPr>
                <w:rFonts w:ascii="Arial" w:hAnsi="Arial" w:cs="Arial"/>
                <w:sz w:val="16"/>
              </w:rPr>
            </w:pPr>
          </w:p>
        </w:tc>
        <w:tc>
          <w:tcPr>
            <w:tcW w:w="4533" w:type="dxa"/>
            <w:shd w:val="clear" w:color="auto" w:fill="auto"/>
          </w:tcPr>
          <w:p w14:paraId="011AE0DB" w14:textId="2C8FC1DB">
            <w:pPr>
              <w:spacing w:before="120"/>
              <w:rPr>
                <w:rFonts w:ascii="Arial" w:hAnsi="Arial" w:cs="Arial"/>
                <w:sz w:val="16"/>
              </w:rPr>
            </w:pPr>
            <w:r>
              <w:rPr>
                <w:rFonts w:ascii="Arial" w:hAnsi="Arial" w:cs="Arial"/>
                <w:sz w:val="16"/>
              </w:rPr>
              <w:t xml:space="preserve">20. ¿Se han detectado previamente casos de fraude o irregularidades en las relaciones con el</w:t>
            </w:r>
            <w:r>
              <w:t xml:space="preserve"> </w:t>
            </w:r>
            <w:r>
              <w:rPr>
                <w:rFonts w:ascii="Arial" w:hAnsi="Arial" w:cs="Arial"/>
                <w:sz w:val="16"/>
              </w:rPr>
              <w:t xml:space="preserve">contratista marco?</w:t>
            </w:r>
          </w:p>
        </w:tc>
        <w:tc>
          <w:tcPr>
            <w:tcW w:w="3405" w:type="dxa"/>
            <w:shd w:val="clear" w:color="auto" w:fill="auto"/>
          </w:tcPr>
          <w:p w14:paraId="7F30E076" w14:textId="77777777">
            <w:pPr>
              <w:spacing w:before="120"/>
              <w:rPr>
                <w:rFonts w:ascii="Arial" w:hAnsi="Arial" w:cs="Arial"/>
                <w:b/>
                <w:sz w:val="16"/>
              </w:rPr>
            </w:pPr>
          </w:p>
        </w:tc>
      </w:tr>
    </w:tbl>
    <w:tbl>
      <w:tblPr>
        <w:tblpPr w:leftFromText="180" w:rightFromText="180" w:vertAnchor="text" w:horzAnchor="margin" w:tblpY="796"/>
        <w:tblW w:w="9214"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574"/>
        <w:gridCol w:w="3785"/>
        <w:gridCol w:w="1080"/>
        <w:gridCol w:w="2775"/>
      </w:tblGrid>
      <w:tr w14:paraId="2423BFE8" w14:textId="77777777">
        <w:tc>
          <w:tcPr>
            <w:tcW w:w="9214" w:type="dxa"/>
            <w:gridSpan w:val="4"/>
            <w:shd w:val="clear" w:color="auto" w:fill="C0C0C0"/>
          </w:tcPr>
          <w:p w14:paraId="17B20984" w14:textId="77777777">
            <w:pPr>
              <w:spacing w:before="120"/>
              <w:rPr>
                <w:rFonts w:ascii="Arial" w:hAnsi="Arial" w:cs="Arial"/>
                <w:b/>
                <w:i/>
                <w:sz w:val="20"/>
              </w:rPr>
              <w:pStyle w:val="FootnoteText"/>
            </w:pPr>
            <w:r>
              <w:br w:type="page"/>
            </w:r>
            <w:r>
              <w:rPr>
                <w:rFonts w:ascii="Arial" w:hAnsi="Arial" w:cs="Arial"/>
                <w:b/>
              </w:rPr>
              <w:t>E</w:t>
              <w:tab/>
              <w:t xml:space="preserve">Datos de contacto</w:t>
            </w:r>
          </w:p>
        </w:tc>
      </w:tr>
      <w:tr w14:paraId="4F1CF401" w14:textId="77777777">
        <w:tblPrEx>
          <w:tblBorders>
            <w:left w:val="single" w:sz="4" w:space="0" w:color="auto"/>
            <w:right w:val="single" w:sz="4" w:space="0" w:color="auto"/>
            <w:insideH w:val="single" w:sz="4" w:space="0" w:color="auto"/>
            <w:insideV w:val="single" w:sz="4" w:space="0" w:color="auto"/>
          </w:tblBorders>
          <w:shd w:val="clear" w:color="auto" w:fill="auto"/>
        </w:tblPrEx>
        <w:tc>
          <w:tcPr>
            <w:tcW w:w="9214" w:type="dxa"/>
            <w:gridSpan w:val="4"/>
            <w:tcBorders>
              <w:left w:val="nil"/>
              <w:right w:val="nil"/>
            </w:tcBorders>
            <w:shd w:val="clear" w:color="auto" w:fill="auto"/>
          </w:tcPr>
          <w:p w14:paraId="0A85EE8B" w14:textId="576ABA78">
            <w:pPr>
              <w:spacing w:before="120"/>
              <w:rPr>
                <w:rFonts w:ascii="Arial" w:hAnsi="Arial" w:cs="Arial"/>
                <w:b/>
                <w:sz w:val="16"/>
              </w:rPr>
            </w:pPr>
            <w:r>
              <w:rPr>
                <w:rFonts w:ascii="Arial" w:hAnsi="Arial" w:cs="Arial"/>
                <w:b/>
                <w:sz w:val="16"/>
              </w:rPr>
              <w:t>Contratista</w:t>
            </w:r>
            <w:r>
              <w:rPr>
                <w:rFonts w:ascii="Arial" w:hAnsi="Arial" w:cs="Arial"/>
                <w:b/>
                <w:sz w:val="16"/>
              </w:rPr>
              <w:t>marco</w:t>
            </w:r>
            <w:r>
              <w:rPr>
                <w:rFonts w:ascii="Arial" w:hAnsi="Arial" w:cs="Arial"/>
                <w:b/>
                <w:sz w:val="16"/>
              </w:rPr>
              <w:t xml:space="preserve">: «</w:t>
            </w:r>
            <w:r>
              <w:rPr>
                <w:rFonts w:ascii="Arial" w:hAnsi="Arial" w:cs="Arial"/>
                <w:b/>
                <w:sz w:val="16"/>
                <w:highlight w:val="yellow"/>
              </w:rPr>
              <w:t xml:space="preserve">Nombre completo de la entidad objeto de la auditoría</w:t>
            </w:r>
            <w:r>
              <w:rPr>
                <w:rFonts w:ascii="Arial" w:hAnsi="Arial" w:cs="Arial"/>
                <w:b/>
                <w:sz w:val="16"/>
              </w:rPr>
              <w:t>&gt;»</w:t>
            </w:r>
          </w:p>
        </w:tc>
      </w:tr>
      <w:tr w14:paraId="20D32DF8" w14:textId="77777777">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tcBorders>
            <w:shd w:val="clear" w:color="auto" w:fill="auto"/>
          </w:tcPr>
          <w:p w14:paraId="24C9BC55" w14:textId="77777777">
            <w:pPr>
              <w:spacing w:before="120"/>
              <w:rPr>
                <w:rFonts w:ascii="Arial" w:hAnsi="Arial" w:cs="Arial"/>
                <w:sz w:val="16"/>
              </w:rPr>
              <w:pStyle w:val="P68B1DB1-Normal19"/>
            </w:pPr>
            <w:r>
              <w:t>Dirección</w:t>
            </w:r>
          </w:p>
        </w:tc>
        <w:tc>
          <w:tcPr>
            <w:tcW w:w="3785" w:type="dxa"/>
            <w:shd w:val="clear" w:color="auto" w:fill="auto"/>
          </w:tcPr>
          <w:p w14:paraId="6A4AC6EB" w14:textId="77777777">
            <w:pPr>
              <w:spacing w:before="120"/>
              <w:rPr>
                <w:rFonts w:ascii="Arial" w:hAnsi="Arial" w:cs="Arial"/>
                <w:sz w:val="16"/>
              </w:rPr>
            </w:pPr>
          </w:p>
        </w:tc>
        <w:tc>
          <w:tcPr>
            <w:tcW w:w="1080" w:type="dxa"/>
            <w:shd w:val="clear" w:color="auto" w:fill="auto"/>
          </w:tcPr>
          <w:p w14:paraId="51BE0E7F" w14:textId="77777777">
            <w:pPr>
              <w:spacing w:before="120"/>
              <w:rPr>
                <w:rFonts w:ascii="Arial" w:hAnsi="Arial" w:cs="Arial"/>
                <w:sz w:val="16"/>
              </w:rPr>
              <w:pStyle w:val="P68B1DB1-Normal19"/>
            </w:pPr>
            <w:r>
              <w:t>País</w:t>
            </w:r>
          </w:p>
        </w:tc>
        <w:tc>
          <w:tcPr>
            <w:tcW w:w="2775" w:type="dxa"/>
            <w:tcBorders>
              <w:right w:val="nil"/>
            </w:tcBorders>
            <w:shd w:val="clear" w:color="auto" w:fill="auto"/>
          </w:tcPr>
          <w:p w14:paraId="033EF1E9" w14:textId="77777777">
            <w:pPr>
              <w:spacing w:before="120"/>
              <w:rPr>
                <w:rFonts w:ascii="Arial" w:hAnsi="Arial" w:cs="Arial"/>
                <w:sz w:val="16"/>
              </w:rPr>
            </w:pPr>
          </w:p>
        </w:tc>
      </w:tr>
      <w:tr w14:paraId="3649C166" w14:textId="77777777">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bottom w:val="single" w:sz="4" w:space="0" w:color="auto"/>
            </w:tcBorders>
            <w:shd w:val="clear" w:color="auto" w:fill="auto"/>
          </w:tcPr>
          <w:p w14:paraId="60975105" w14:textId="77777777">
            <w:pPr>
              <w:spacing w:before="120"/>
              <w:rPr>
                <w:rFonts w:ascii="Arial" w:hAnsi="Arial" w:cs="Arial"/>
                <w:sz w:val="16"/>
              </w:rPr>
              <w:pStyle w:val="P68B1DB1-Normal19"/>
            </w:pPr>
            <w:r>
              <w:t>Teléfono</w:t>
            </w:r>
          </w:p>
        </w:tc>
        <w:tc>
          <w:tcPr>
            <w:tcW w:w="3785" w:type="dxa"/>
            <w:tcBorders>
              <w:bottom w:val="single" w:sz="4" w:space="0" w:color="auto"/>
            </w:tcBorders>
            <w:shd w:val="clear" w:color="auto" w:fill="auto"/>
          </w:tcPr>
          <w:p w14:paraId="280C1A10" w14:textId="77777777">
            <w:pPr>
              <w:spacing w:before="120"/>
              <w:rPr>
                <w:rFonts w:ascii="Arial" w:hAnsi="Arial" w:cs="Arial"/>
                <w:sz w:val="16"/>
              </w:rPr>
            </w:pPr>
          </w:p>
        </w:tc>
        <w:tc>
          <w:tcPr>
            <w:tcW w:w="1080" w:type="dxa"/>
            <w:tcBorders>
              <w:bottom w:val="single" w:sz="4" w:space="0" w:color="auto"/>
            </w:tcBorders>
            <w:shd w:val="clear" w:color="auto" w:fill="auto"/>
          </w:tcPr>
          <w:p w14:paraId="7350AB34" w14:textId="77777777">
            <w:pPr>
              <w:spacing w:before="120"/>
              <w:rPr>
                <w:rFonts w:ascii="Arial" w:hAnsi="Arial" w:cs="Arial"/>
                <w:sz w:val="16"/>
              </w:rPr>
              <w:pStyle w:val="P68B1DB1-Normal19"/>
            </w:pPr>
            <w:r>
              <w:t>Fax</w:t>
            </w:r>
          </w:p>
        </w:tc>
        <w:tc>
          <w:tcPr>
            <w:tcW w:w="2775" w:type="dxa"/>
            <w:tcBorders>
              <w:bottom w:val="single" w:sz="4" w:space="0" w:color="auto"/>
              <w:right w:val="nil"/>
            </w:tcBorders>
            <w:shd w:val="clear" w:color="auto" w:fill="auto"/>
          </w:tcPr>
          <w:p w14:paraId="78C4F075" w14:textId="77777777">
            <w:pPr>
              <w:spacing w:before="120"/>
              <w:rPr>
                <w:rFonts w:ascii="Arial" w:hAnsi="Arial" w:cs="Arial"/>
                <w:sz w:val="16"/>
              </w:rPr>
            </w:pPr>
          </w:p>
        </w:tc>
      </w:tr>
      <w:tr w14:paraId="23F5008D" w14:textId="77777777">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tcBorders>
            <w:shd w:val="clear" w:color="auto" w:fill="auto"/>
          </w:tcPr>
          <w:p w14:paraId="468D3A80" w14:textId="77777777">
            <w:pPr>
              <w:spacing w:before="120"/>
              <w:rPr>
                <w:rFonts w:ascii="Arial" w:hAnsi="Arial" w:cs="Arial"/>
                <w:sz w:val="16"/>
              </w:rPr>
              <w:pStyle w:val="P68B1DB1-Normal19"/>
            </w:pPr>
            <w:r>
              <w:t xml:space="preserve">Sitio web</w:t>
            </w:r>
          </w:p>
        </w:tc>
        <w:tc>
          <w:tcPr>
            <w:tcW w:w="7640" w:type="dxa"/>
            <w:gridSpan w:val="3"/>
            <w:tcBorders>
              <w:right w:val="nil"/>
            </w:tcBorders>
            <w:shd w:val="clear" w:color="auto" w:fill="auto"/>
          </w:tcPr>
          <w:p w14:paraId="330A0F2D" w14:textId="77777777">
            <w:pPr>
              <w:spacing w:before="120"/>
              <w:rPr>
                <w:rFonts w:ascii="Arial" w:hAnsi="Arial" w:cs="Arial"/>
                <w:sz w:val="16"/>
              </w:rPr>
            </w:pPr>
          </w:p>
        </w:tc>
      </w:tr>
      <w:tr w14:paraId="183E0917" w14:textId="77777777">
        <w:tblPrEx>
          <w:tblBorders>
            <w:left w:val="single" w:sz="4" w:space="0" w:color="auto"/>
            <w:right w:val="single" w:sz="4" w:space="0" w:color="auto"/>
            <w:insideH w:val="single" w:sz="4" w:space="0" w:color="auto"/>
            <w:insideV w:val="single" w:sz="4" w:space="0" w:color="auto"/>
          </w:tblBorders>
          <w:shd w:val="clear" w:color="auto" w:fill="auto"/>
        </w:tblPrEx>
        <w:tc>
          <w:tcPr>
            <w:tcW w:w="9214" w:type="dxa"/>
            <w:gridSpan w:val="4"/>
            <w:tcBorders>
              <w:left w:val="nil"/>
              <w:right w:val="nil"/>
            </w:tcBorders>
            <w:shd w:val="clear" w:color="auto" w:fill="auto"/>
          </w:tcPr>
          <w:p w14:paraId="0922D47A" w14:textId="77777777">
            <w:pPr>
              <w:spacing w:before="120"/>
              <w:rPr>
                <w:rFonts w:ascii="Arial" w:hAnsi="Arial" w:cs="Arial"/>
                <w:i/>
                <w:sz w:val="16"/>
              </w:rPr>
              <w:pStyle w:val="P68B1DB1-Normal21"/>
            </w:pPr>
            <w:r>
              <w:t xml:space="preserve">Persona de contacto principal  </w:t>
            </w:r>
          </w:p>
        </w:tc>
      </w:tr>
    </w:tbl>
    <w:p w14:paraId="1EEF76BF" w14:textId="77777777"/>
    <w:p w14:paraId="63AB4A7C" w14:textId="77777777">
      <w:pPr>
        <w:spacing w:before="120"/>
        <w:rPr>
          <w:sz w:val="20"/>
        </w:rPr>
        <w:pStyle w:val="FootnoteText"/>
      </w:pPr>
      <w:r>
        <w:t xml:space="preserve">Anexo 1/[...] &gt;.1: Informe (s) financiero (s) por verificar</w:t>
      </w:r>
    </w:p>
    <w:p w14:paraId="3D5573BA" w14:textId="77777777">
      <w:pPr>
        <w:spacing w:before="120"/>
        <w:rPr>
          <w:sz w:val="20"/>
        </w:rPr>
        <w:pStyle w:val="FootnoteText"/>
      </w:pPr>
      <w:r>
        <w:t xml:space="preserve">Anexo 1/[...] &gt;.2: Contratos y apéndices</w:t>
      </w:r>
    </w:p>
    <w:p w14:paraId="12458A01" w14:textId="77777777">
      <w:pPr>
        <w:spacing w:before="120"/>
        <w:rPr>
          <w:color w:val="000000"/>
          <w:sz w:val="24"/>
        </w:rPr>
      </w:pPr>
      <w:r>
        <w:rPr>
          <w:sz w:val="20"/>
          <w:highlight w:val="lightGray"/>
          <w:shd w:val="clear" w:color="auto" w:fill="FFFF00"/>
        </w:rPr>
        <w:t xml:space="preserve">Otros documentos que deben enviarse al Auditor (por ejemplo, </w:t>
      </w:r>
      <w:r>
        <w:rPr>
          <w:color w:val="0D0D0D"/>
          <w:sz w:val="20"/>
          <w:highlight w:val="lightGray"/>
        </w:rPr>
        <w:t xml:space="preserve">informes descriptivos, informes de auditoría anteriores)</w:t>
      </w:r>
      <w:r>
        <w:rPr>
          <w:rFonts w:ascii="Arial" w:hAnsi="Arial" w:cs="Arial"/>
          <w:sz w:val="18"/>
        </w:rPr>
        <w:t>&gt;</w:t>
      </w:r>
      <w:r>
        <w:rPr>
          <w:color w:val="000000"/>
          <w:sz w:val="24"/>
        </w:rPr>
        <w:br w:type="page"/>
      </w:r>
    </w:p>
    <w:p w14:paraId="10CBFD44" w14:textId="77777777">
      <w:pPr>
        <w:spacing w:after="0"/>
        <w:jc w:val="left"/>
        <w:rPr>
          <w:vanish/>
          <w:sz w:val="24"/>
        </w:rPr>
      </w:pPr>
    </w:p>
    <w:p w14:paraId="7CBFD651" w14:textId="77777777">
      <w:pPr>
        <w:spacing w:before="120"/>
        <w:rPr>
          <w:color w:val="000000"/>
          <w:sz w:val="24"/>
        </w:rPr>
      </w:pPr>
    </w:p>
    <w:p w14:paraId="668DDF9A" w14:textId="77777777">
      <w:pPr>
        <w:spacing w:after="0"/>
        <w:jc w:val="left"/>
        <w:rPr>
          <w:sz w:val="24"/>
        </w:rPr>
      </w:pPr>
    </w:p>
    <w:p w14:paraId="6BC812A6" w14:textId="77777777">
      <w:pPr>
        <w:spacing w:before="120"/>
        <w:rPr>
          <w:color w:val="000000"/>
          <w:sz w:val="24"/>
        </w:rPr>
      </w:pPr>
    </w:p>
    <w:p w14:paraId="7580663C" w14:textId="77777777">
      <w:pPr>
        <w:pStyle w:val="P68B1DB1-Heading122"/>
        <w:numPr>
          <w:ilvl w:val="0"/>
          <w:numId w:val="0"/>
        </w:numPr>
        <w:ind w:left="574"/>
        <w:jc w:val="center"/>
        <w:rPr>
          <w:rFonts w:cs="Arial"/>
          <w:u w:val="single"/>
        </w:rPr>
      </w:pPr>
      <w:bookmarkStart w:id="167" w:name="_Toc3215448"/>
      <w:r>
        <w:rPr>
          <w:highlight w:val="yellow"/>
        </w:rPr>
        <w:t xml:space="preserve">«Anexo 2: Modelo para &gt; Informe</w:t>
      </w:r>
      <w:r>
        <w:t xml:space="preserve">de verificación de gastos</w:t>
      </w:r>
      <w:bookmarkEnd w:id="167"/>
      <w:r>
        <w:t xml:space="preserve"> (basado en procedimientos acordados)</w:t>
      </w:r>
    </w:p>
    <w:p w14:paraId="59DEF66B" w14:textId="77777777"/>
    <w:p w14:paraId="59A052FE" w14:textId="77777777">
      <w:pPr>
        <w:spacing w:before="360" w:after="360"/>
        <w:jc w:val="center"/>
        <w:rPr>
          <w:sz w:val="20"/>
        </w:rPr>
        <w:pStyle w:val="P68B1DB1-Normal23"/>
      </w:pPr>
      <w:r>
        <w:rPr>
          <w:b/>
        </w:rPr>
        <w:t xml:space="preserve">Se imprimirá en membrete de AUDITOR</w:t>
      </w:r>
      <w:r>
        <w:t>&gt;</w:t>
      </w:r>
    </w:p>
    <w:p w14:paraId="769CB83B" w14:textId="77777777"/>
    <w:p w14:paraId="7554A717" w14:textId="54C4D291">
      <w:pPr>
        <w:spacing w:before="360"/>
        <w:jc w:val="center"/>
        <w:rPr>
          <w:b/>
          <w:sz w:val="28"/>
        </w:rPr>
        <w:pStyle w:val="P68B1DB1-Normal24"/>
      </w:pPr>
      <w:r>
        <w:t xml:space="preserve">Informe para la verificación de los gastos de un contrato específico (honorarios — Bases)</w:t>
      </w:r>
    </w:p>
    <w:p w14:paraId="4B9B20B4" w14:textId="77777777">
      <w:pPr>
        <w:jc w:val="center"/>
        <w:rPr>
          <w:b/>
          <w:sz w:val="28"/>
        </w:rPr>
        <w:pStyle w:val="P68B1DB1-Normal24"/>
      </w:pPr>
      <w:r>
        <w:t xml:space="preserve">Acciones exteriores de la Unión Europea</w:t>
      </w:r>
    </w:p>
    <w:p w14:paraId="19428344" w14:textId="77777777">
      <w:pPr>
        <w:spacing w:after="600"/>
        <w:jc w:val="center"/>
        <w:rPr>
          <w:b/>
          <w:sz w:val="28"/>
        </w:rPr>
        <w:pStyle w:val="P68B1DB1-Normal25"/>
      </w:pPr>
      <w:r>
        <w:t xml:space="preserve">«Título y número del contrato de servicios &gt;</w:t>
      </w:r>
    </w:p>
    <w:p w14:paraId="27B2946E" w14:textId="77777777"/>
    <w:p w14:paraId="08F519CE" w14:textId="77777777"/>
    <w:p w14:paraId="3DEB9F25" w14:textId="77777777">
      <w:pPr>
        <w:pBdr>
          <w:top w:val="single" w:sz="4" w:space="1" w:color="auto"/>
          <w:left w:val="single" w:sz="4" w:space="4" w:color="auto"/>
          <w:bottom w:val="single" w:sz="4" w:space="1" w:color="auto"/>
          <w:right w:val="single" w:sz="4" w:space="4" w:color="auto"/>
        </w:pBdr>
        <w:spacing w:before="120" w:after="60"/>
        <w:jc w:val="center"/>
        <w:rPr>
          <w:b/>
          <w:color w:val="FF0000"/>
        </w:rPr>
        <w:pStyle w:val="P68B1DB1-Normal2"/>
      </w:pPr>
      <w:r>
        <w:t xml:space="preserve">Cómo debe completar este modelo el verificador de gastos </w:t>
      </w:r>
    </w:p>
    <w:p w14:paraId="134527D5" w14:textId="77777777">
      <w:pPr>
        <w:pBdr>
          <w:top w:val="single" w:sz="4" w:space="1" w:color="auto"/>
          <w:left w:val="single" w:sz="4" w:space="4" w:color="auto"/>
          <w:bottom w:val="single" w:sz="4" w:space="1" w:color="auto"/>
          <w:right w:val="single" w:sz="4" w:space="4" w:color="auto"/>
        </w:pBdr>
        <w:spacing w:before="120" w:after="60"/>
        <w:jc w:val="center"/>
        <w:rPr>
          <w:b/>
          <w:color w:val="FF0000"/>
        </w:rPr>
      </w:pPr>
    </w:p>
    <w:p w14:paraId="5F15E49A" w14:textId="77777777">
      <w:pPr>
        <w:numPr>
          <w:ilvl w:val="0"/>
          <w:numId w:val="5"/>
        </w:numPr>
        <w:pBdr>
          <w:top w:val="single" w:sz="4" w:space="1" w:color="auto"/>
          <w:left w:val="single" w:sz="4" w:space="4" w:color="auto"/>
          <w:bottom w:val="single" w:sz="4" w:space="1" w:color="auto"/>
          <w:right w:val="single" w:sz="4" w:space="4" w:color="auto"/>
        </w:pBdr>
      </w:pPr>
      <w:r>
        <w:rPr>
          <w:b/>
        </w:rPr>
        <w:t>insértese</w:t>
      </w:r>
      <w:r>
        <w:t xml:space="preserve"> la información solicitada </w:t>
      </w:r>
      <w:r>
        <w:rPr>
          <w:b/>
        </w:rPr>
        <w:t xml:space="preserve">entre... &gt;</w:t>
      </w:r>
      <w:r>
        <w:t xml:space="preserve"> </w:t>
      </w:r>
    </w:p>
    <w:p w14:paraId="65EFDA0F" w14:textId="77777777">
      <w:pPr>
        <w:numPr>
          <w:ilvl w:val="0"/>
          <w:numId w:val="5"/>
        </w:numPr>
        <w:pBdr>
          <w:top w:val="single" w:sz="4" w:space="1" w:color="auto"/>
          <w:left w:val="single" w:sz="4" w:space="4" w:color="auto"/>
          <w:bottom w:val="single" w:sz="4" w:space="1" w:color="auto"/>
          <w:right w:val="single" w:sz="4" w:space="4" w:color="auto"/>
        </w:pBdr>
        <w:spacing w:before="120"/>
      </w:pPr>
      <w:r>
        <w:rPr>
          <w:b/>
        </w:rPr>
        <w:t>elija</w:t>
      </w:r>
      <w:r>
        <w:t xml:space="preserve"> el texto opcional entre </w:t>
      </w:r>
      <w:r>
        <w:rPr>
          <w:b/>
        </w:rPr>
        <w:t>[...]</w:t>
      </w:r>
      <w:r>
        <w:t xml:space="preserve"> resaltado en </w:t>
      </w:r>
      <w:r>
        <w:rPr>
          <w:highlight w:val="lightGray"/>
        </w:rPr>
        <w:t>gris</w:t>
      </w:r>
      <w:r>
        <w:t xml:space="preserve"> cuando proceda o suprímase</w:t>
      </w:r>
    </w:p>
    <w:p w14:paraId="3D8D63CA" w14:textId="77777777">
      <w:pPr>
        <w:numPr>
          <w:ilvl w:val="0"/>
          <w:numId w:val="5"/>
        </w:numPr>
        <w:pBdr>
          <w:top w:val="single" w:sz="4" w:space="1" w:color="auto"/>
          <w:left w:val="single" w:sz="4" w:space="4" w:color="auto"/>
          <w:bottom w:val="single" w:sz="4" w:space="1" w:color="auto"/>
          <w:right w:val="single" w:sz="4" w:space="4" w:color="auto"/>
        </w:pBdr>
        <w:spacing w:before="120"/>
      </w:pPr>
      <w:r>
        <w:rPr>
          <w:b/>
        </w:rPr>
        <w:t>eliminar</w:t>
      </w:r>
      <w:r>
        <w:t xml:space="preserve"> todas las instrucciones </w:t>
      </w:r>
      <w:r>
        <w:rPr>
          <w:highlight w:val="yellow"/>
        </w:rPr>
        <w:t>amarillas</w:t>
      </w:r>
      <w:r>
        <w:t xml:space="preserve"> y el cuadro de texto actual </w:t>
      </w:r>
    </w:p>
    <w:p w14:paraId="743A1D43" w14:textId="77777777">
      <w:pPr>
        <w:pBdr>
          <w:top w:val="single" w:sz="4" w:space="1" w:color="auto"/>
          <w:left w:val="single" w:sz="4" w:space="4" w:color="auto"/>
          <w:bottom w:val="single" w:sz="4" w:space="1" w:color="auto"/>
          <w:right w:val="single" w:sz="4" w:space="4" w:color="auto"/>
        </w:pBdr>
        <w:spacing w:before="120"/>
        <w:sectPr w:rsidR="00B62E18" w:rsidSect="00B06542">
          <w:headerReference w:type="even" r:id="rId8"/>
          <w:headerReference w:type="default" r:id="rId9"/>
          <w:footerReference w:type="even" r:id="rId10"/>
          <w:footerReference w:type="default" r:id="rId11"/>
          <w:headerReference w:type="first" r:id="rId12"/>
          <w:footerReference w:type="first" r:id="rId13"/>
          <w:pgSz w:w="11906" w:h="16838" w:code="9"/>
          <w:pgMar w:top="851" w:right="1558" w:bottom="1440" w:left="1797" w:header="720" w:footer="720" w:gutter="0"/>
          <w:cols w:space="720"/>
          <w:titlePg/>
          <w:docGrid w:linePitch="326"/>
        </w:sectPr>
      </w:pPr>
    </w:p>
    <w:p w14:paraId="74818E38" w14:textId="77777777">
      <w:pPr>
        <w:spacing w:after="0"/>
        <w:rPr>
          <w:b/>
        </w:rPr>
      </w:pPr>
    </w:p>
    <w:p w14:paraId="2939F65A" w14:textId="77777777">
      <w:pPr>
        <w:spacing w:after="0"/>
        <w:rPr>
          <w:b/>
        </w:rPr>
        <w:pStyle w:val="P68B1DB1-Normal14"/>
      </w:pPr>
      <w:r>
        <w:t xml:space="preserve">De conformidad con la norma ISRS 4400 (revisada), se aplican las siguientes especificaciones:</w:t>
      </w:r>
    </w:p>
    <w:p w14:paraId="2FACA5DA" w14:textId="77777777">
      <w:pPr>
        <w:spacing w:after="0"/>
        <w:rPr>
          <w:b/>
        </w:rPr>
      </w:pPr>
    </w:p>
    <w:p w14:paraId="0D6356CB" w14:textId="77777777">
      <w:pPr>
        <w:pStyle w:val="P68B1DB1-ListParagraph26"/>
        <w:numPr>
          <w:ilvl w:val="0"/>
          <w:numId w:val="22"/>
        </w:numPr>
        <w:spacing w:after="120" w:line="240" w:lineRule="auto"/>
        <w:ind w:left="600"/>
        <w:contextualSpacing w:val="0"/>
        <w:jc w:val="both"/>
        <w:rPr>
          <w:rFonts w:ascii="Times New Roman" w:hAnsi="Times New Roman"/>
        </w:rPr>
      </w:pPr>
      <w:r>
        <w:t xml:space="preserve">El verificador de gastos llevó a cabo la verificación de los gastos de conformidad con las Normas Internacionales sobre Servicios Relacionados (ISRS) 4400 (revisada), Compromisos de Actualización Aprobada de Procedimientos;</w:t>
      </w:r>
    </w:p>
    <w:p w14:paraId="37055EDF" w14:textId="77777777">
      <w:pPr>
        <w:pStyle w:val="P68B1DB1-ListParagraph26"/>
        <w:numPr>
          <w:ilvl w:val="0"/>
          <w:numId w:val="22"/>
        </w:numPr>
        <w:spacing w:after="120" w:line="240" w:lineRule="auto"/>
        <w:ind w:left="600"/>
        <w:contextualSpacing w:val="0"/>
        <w:jc w:val="both"/>
        <w:rPr>
          <w:rFonts w:ascii="Times New Roman" w:hAnsi="Times New Roman"/>
        </w:rPr>
      </w:pPr>
      <w:r>
        <w:t xml:space="preserve">El verificador de gastos no representa la idoneidad de los procedimientos acordados;</w:t>
      </w:r>
    </w:p>
    <w:p w14:paraId="64156288" w14:textId="77777777">
      <w:pPr>
        <w:pStyle w:val="P68B1DB1-ListParagraph26"/>
        <w:numPr>
          <w:ilvl w:val="0"/>
          <w:numId w:val="22"/>
        </w:numPr>
        <w:spacing w:after="120" w:line="240" w:lineRule="auto"/>
        <w:ind w:left="600"/>
        <w:contextualSpacing w:val="0"/>
        <w:jc w:val="both"/>
        <w:rPr>
          <w:rFonts w:ascii="Times New Roman" w:hAnsi="Times New Roman"/>
        </w:rPr>
      </w:pPr>
      <w:r>
        <w:t xml:space="preserve">El procedimiento acordado no es un encargo de fiabilidad y, en consecuencia, el verificador de gastos no emite una opinión ni una conclusión de fiabilidad;</w:t>
      </w:r>
    </w:p>
    <w:p w14:paraId="2371ED39" w14:textId="77777777">
      <w:pPr>
        <w:pStyle w:val="P68B1DB1-ListParagraph26"/>
        <w:numPr>
          <w:ilvl w:val="0"/>
          <w:numId w:val="22"/>
        </w:numPr>
        <w:spacing w:after="120" w:line="240" w:lineRule="auto"/>
        <w:ind w:left="600"/>
        <w:contextualSpacing w:val="0"/>
        <w:jc w:val="both"/>
        <w:rPr>
          <w:rFonts w:ascii="Times New Roman" w:hAnsi="Times New Roman"/>
        </w:rPr>
      </w:pPr>
      <w:r>
        <w:t xml:space="preserve">Si el verificador de gastos hubiera llevado a cabo procedimientos adicionales, podrían haber llegado a su conocimiento otras cuestiones que se habrían notificado;</w:t>
      </w:r>
    </w:p>
    <w:p w14:paraId="64A67A2C" w14:textId="77777777">
      <w:pPr>
        <w:pStyle w:val="P68B1DB1-ListParagraph26"/>
        <w:numPr>
          <w:ilvl w:val="0"/>
          <w:numId w:val="22"/>
        </w:numPr>
        <w:spacing w:after="120" w:line="240" w:lineRule="auto"/>
        <w:ind w:left="600"/>
        <w:contextualSpacing w:val="0"/>
        <w:jc w:val="both"/>
        <w:rPr>
          <w:rFonts w:ascii="Times New Roman" w:hAnsi="Times New Roman"/>
        </w:rPr>
      </w:pPr>
      <w:r>
        <w:t xml:space="preserve">La entidad que comunica información, identificada por el Órgano de Contratación, es responsable del objeto sobre el que se ejecutan los procedimientos acordados;</w:t>
      </w:r>
    </w:p>
    <w:p w14:paraId="61A9DB59" w14:textId="77777777">
      <w:pPr>
        <w:pStyle w:val="P68B1DB1-ListParagraph26"/>
        <w:numPr>
          <w:ilvl w:val="0"/>
          <w:numId w:val="22"/>
        </w:numPr>
        <w:spacing w:after="120" w:line="240" w:lineRule="auto"/>
        <w:ind w:left="600"/>
        <w:contextualSpacing w:val="0"/>
        <w:jc w:val="both"/>
        <w:rPr>
          <w:rFonts w:ascii="Times New Roman" w:hAnsi="Times New Roman"/>
        </w:rPr>
      </w:pPr>
      <w:r>
        <w:t xml:space="preserve">El informe de verificación de gastos está destinado al fin especificado en el Pliego de Condiciones en el que el Órgano de Contratación acuerda contratar al verificador de gastos y puede no ser adecuado para otro fin;</w:t>
      </w:r>
    </w:p>
    <w:p w14:paraId="4C50DEB7" w14:textId="77777777">
      <w:pPr>
        <w:pStyle w:val="P68B1DB1-ListParagraph26"/>
        <w:numPr>
          <w:ilvl w:val="0"/>
          <w:numId w:val="22"/>
        </w:numPr>
        <w:spacing w:after="120" w:line="240" w:lineRule="auto"/>
        <w:ind w:left="600"/>
        <w:contextualSpacing w:val="0"/>
        <w:jc w:val="both"/>
        <w:rPr>
          <w:rFonts w:ascii="Times New Roman" w:hAnsi="Times New Roman"/>
        </w:rPr>
      </w:pPr>
      <w:r>
        <w:t xml:space="preserve">El verificador de gastos llevó a cabo el encargo de conformidad con el Código deontológico de los contables profesionales de la IFAC y los principios éticos fundamentales y los requisitos de independencia establecidos en el mismo, a saber: integridad, objetividad, independencia, competencia profesional y diligencia debida, confidencialidad, comportamiento profesional y normas técnicas.</w:t>
      </w:r>
    </w:p>
    <w:p w14:paraId="557CF636" w14:textId="77777777">
      <w:pPr>
        <w:pStyle w:val="P68B1DB1-ListParagraph26"/>
        <w:numPr>
          <w:ilvl w:val="0"/>
          <w:numId w:val="22"/>
        </w:numPr>
        <w:spacing w:after="120" w:line="240" w:lineRule="auto"/>
        <w:ind w:left="600"/>
        <w:contextualSpacing w:val="0"/>
        <w:jc w:val="both"/>
        <w:rPr>
          <w:rFonts w:ascii="Times New Roman" w:hAnsi="Times New Roman"/>
        </w:rPr>
      </w:pPr>
      <w:r>
        <w:t xml:space="preserve">El verificador de gastos aplica la Norma Internacional de Control de Calidad (ISQC) 1, Control de calidad de las empresas que realizan auditorías y revisiones de estados financieros, y otros compromisos de fiabilidad y servicios conexos, y, en consecuencia, mantiene un sistema completo de control de calidad que incluye políticas y procedimientos documentados en relación con el cumplimiento de los requisitos éticos, las normas profesionales y los requisitos legales y reglamentarios aplicables.</w:t>
      </w:r>
    </w:p>
    <w:p w14:paraId="35FE4664" w14:textId="77777777">
      <w:pPr>
        <w:pStyle w:val="P68B1DB1-ListParagraph26"/>
        <w:numPr>
          <w:ilvl w:val="0"/>
          <w:numId w:val="22"/>
        </w:numPr>
        <w:spacing w:after="120" w:line="240" w:lineRule="auto"/>
        <w:ind w:left="600"/>
        <w:contextualSpacing w:val="0"/>
        <w:jc w:val="both"/>
        <w:rPr>
          <w:rFonts w:ascii="Times New Roman" w:hAnsi="Times New Roman"/>
        </w:rPr>
      </w:pPr>
      <w:r>
        <w:t xml:space="preserve">El Órgano de Contratación y el verificador de gastos han acordado especificaciones detalladas que se han estipulado en el «Pliego de condiciones para una verificación de gastos». El Pliego de Condiciones forma parte integrante del contrato celebrado entre el Órgano de Contratación y el verificador de gastos.</w:t>
      </w:r>
    </w:p>
    <w:p w14:paraId="76DF3CD2" w14:textId="77777777">
      <w:pPr>
        <w:spacing w:before="120"/>
      </w:pPr>
    </w:p>
    <w:p w14:paraId="6D2D43F7" w14:textId="77777777">
      <w:pPr>
        <w:pStyle w:val="P68B1DB1-EUReport127"/>
        <w:numPr>
          <w:ilvl w:val="0"/>
          <w:numId w:val="0"/>
        </w:numPr>
        <w:ind w:left="431" w:hanging="431"/>
        <w:rPr>
          <w:rFonts w:ascii="Times New Roman" w:hAnsi="Times New Roman"/>
        </w:rPr>
      </w:pPr>
      <w:r>
        <w:br w:type="page"/>
      </w:r>
    </w:p>
    <w:p w14:paraId="7C954859" w14:textId="77777777">
      <w:pPr>
        <w:pStyle w:val="P68B1DB1-Heading122"/>
        <w:numPr>
          <w:ilvl w:val="0"/>
          <w:numId w:val="0"/>
        </w:numPr>
        <w:rPr>
          <w:rFonts w:cs="Arial"/>
          <w:u w:val="single"/>
        </w:rPr>
      </w:pPr>
      <w:bookmarkStart w:id="168" w:name="_Toc3215449"/>
      <w:r>
        <w:t xml:space="preserve">1. Antecedentes</w:t>
      </w:r>
      <w:bookmarkEnd w:id="168"/>
      <w:r>
        <w:t xml:space="preserve"> </w:t>
      </w:r>
    </w:p>
    <w:p w14:paraId="060574A6" w14:textId="77777777">
      <w:pPr>
        <w:pStyle w:val="P68B1DB1-Heading228"/>
        <w:numPr>
          <w:ilvl w:val="0"/>
          <w:numId w:val="0"/>
        </w:numPr>
        <w:ind w:left="576" w:hanging="576"/>
        <w:rPr>
          <w:rFonts w:cs="Arial"/>
          <w:i w:val="0"/>
        </w:rPr>
      </w:pPr>
      <w:bookmarkStart w:id="169" w:name="_Toc3215450"/>
      <w:r>
        <w:t xml:space="preserve">1.1. Breve descripción de la acción objeto de verificación</w:t>
      </w:r>
      <w:bookmarkEnd w:id="169"/>
    </w:p>
    <w:p w14:paraId="1A58B097" w14:textId="77777777"/>
    <w:tbl>
      <w:tblPr>
        <w:tblW w:w="9214"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61"/>
        <w:gridCol w:w="5953"/>
      </w:tblGrid>
      <w:tr w14:paraId="46B6FF0A" w14:textId="77777777">
        <w:tc>
          <w:tcPr>
            <w:tcW w:w="3261" w:type="dxa"/>
            <w:shd w:val="clear" w:color="auto" w:fill="auto"/>
          </w:tcPr>
          <w:p w14:paraId="577B51BE" w14:textId="77777777">
            <w:pPr>
              <w:spacing w:before="120"/>
              <w:rPr>
                <w:rFonts w:ascii="Arial" w:hAnsi="Arial" w:cs="Arial"/>
                <w:b/>
                <w:sz w:val="18"/>
              </w:rPr>
              <w:pStyle w:val="P68B1DB1-Normal29"/>
            </w:pPr>
            <w:r>
              <w:t xml:space="preserve">Número y título del contrato:</w:t>
            </w:r>
          </w:p>
        </w:tc>
        <w:tc>
          <w:tcPr>
            <w:tcW w:w="5953" w:type="dxa"/>
            <w:shd w:val="clear" w:color="auto" w:fill="auto"/>
          </w:tcPr>
          <w:p w14:paraId="30FBCB67" w14:textId="77777777">
            <w:pPr>
              <w:spacing w:before="120"/>
              <w:rPr>
                <w:rFonts w:ascii="Arial" w:hAnsi="Arial" w:cs="Arial"/>
                <w:sz w:val="18"/>
              </w:rPr>
            </w:pPr>
          </w:p>
        </w:tc>
      </w:tr>
      <w:tr w14:paraId="06EF6C1A" w14:textId="77777777">
        <w:tc>
          <w:tcPr>
            <w:tcW w:w="3261" w:type="dxa"/>
            <w:shd w:val="clear" w:color="auto" w:fill="auto"/>
          </w:tcPr>
          <w:p w14:paraId="75630D8D" w14:textId="77777777">
            <w:pPr>
              <w:spacing w:before="120"/>
              <w:rPr>
                <w:rFonts w:ascii="Arial" w:hAnsi="Arial" w:cs="Arial"/>
                <w:b/>
                <w:sz w:val="18"/>
              </w:rPr>
              <w:pStyle w:val="P68B1DB1-Normal29"/>
            </w:pPr>
            <w:r>
              <w:t xml:space="preserve">Tipo de contrato</w:t>
            </w:r>
          </w:p>
        </w:tc>
        <w:tc>
          <w:tcPr>
            <w:tcW w:w="5953" w:type="dxa"/>
            <w:shd w:val="clear" w:color="auto" w:fill="auto"/>
          </w:tcPr>
          <w:p w14:paraId="740BE224" w14:textId="226B2640">
            <w:pPr>
              <w:spacing w:before="120"/>
              <w:rPr>
                <w:rFonts w:ascii="Arial" w:hAnsi="Arial" w:cs="Arial"/>
                <w:sz w:val="18"/>
              </w:rPr>
              <w:pStyle w:val="P68B1DB1-Normal4"/>
            </w:pPr>
            <w:r>
              <w:t>«</w:t>
            </w:r>
            <w:r>
              <w:rPr>
                <w:highlight w:val="yellow"/>
              </w:rPr>
              <w:t xml:space="preserve">Contrato específico... &gt;»</w:t>
            </w:r>
          </w:p>
        </w:tc>
      </w:tr>
      <w:tr w14:paraId="15DB99FC" w14:textId="77777777">
        <w:tc>
          <w:tcPr>
            <w:tcW w:w="3261" w:type="dxa"/>
            <w:shd w:val="clear" w:color="auto" w:fill="auto"/>
          </w:tcPr>
          <w:p w14:paraId="2A12E003" w14:textId="77777777">
            <w:pPr>
              <w:spacing w:before="120"/>
              <w:rPr>
                <w:rFonts w:ascii="Arial" w:hAnsi="Arial" w:cs="Arial"/>
                <w:b/>
                <w:sz w:val="18"/>
              </w:rPr>
              <w:pStyle w:val="P68B1DB1-Normal4"/>
            </w:pPr>
            <w:r>
              <w:t xml:space="preserve">Informe (s) financiero (s) sujeto (s) a verificación</w:t>
            </w:r>
          </w:p>
        </w:tc>
        <w:tc>
          <w:tcPr>
            <w:tcW w:w="5953" w:type="dxa"/>
            <w:shd w:val="clear" w:color="auto" w:fill="auto"/>
          </w:tcPr>
          <w:p w14:paraId="3128A044" w14:textId="77777777">
            <w:pPr>
              <w:spacing w:before="120"/>
              <w:rPr>
                <w:rFonts w:ascii="Arial" w:hAnsi="Arial" w:cs="Arial"/>
                <w:sz w:val="18"/>
                <w:highlight w:val="yellow"/>
              </w:rPr>
              <w:pStyle w:val="P68B1DB1-Normal30"/>
            </w:pPr>
            <w:r>
              <w:t xml:space="preserve">Dd/mm/aaa-dd/mm/aaaa &gt;</w:t>
            </w:r>
          </w:p>
          <w:p w14:paraId="7E992DFC" w14:textId="77777777">
            <w:pPr>
              <w:spacing w:before="120"/>
              <w:rPr>
                <w:rFonts w:ascii="Arial" w:hAnsi="Arial" w:cs="Arial"/>
                <w:sz w:val="18"/>
                <w:highlight w:val="yellow"/>
              </w:rPr>
              <w:pStyle w:val="P68B1DB1-Normal30"/>
            </w:pPr>
            <w:r>
              <w:t xml:space="preserve">Dd/mm/aaa-dd/mm/aaaa &gt;</w:t>
            </w:r>
          </w:p>
          <w:p w14:paraId="55862238" w14:textId="77777777">
            <w:pPr>
              <w:spacing w:before="120"/>
              <w:rPr>
                <w:rFonts w:ascii="Arial" w:hAnsi="Arial" w:cs="Arial"/>
                <w:sz w:val="18"/>
              </w:rPr>
              <w:pStyle w:val="P68B1DB1-Normal30"/>
            </w:pPr>
            <w:r>
              <w:t xml:space="preserve">Dd/mm/aaa-dd/mm/aaaa &gt;</w:t>
            </w:r>
          </w:p>
        </w:tc>
      </w:tr>
      <w:tr w14:paraId="44407162" w14:textId="77777777">
        <w:tc>
          <w:tcPr>
            <w:tcW w:w="3261" w:type="dxa"/>
            <w:shd w:val="clear" w:color="auto" w:fill="auto"/>
          </w:tcPr>
          <w:p w14:paraId="24AF11A5" w14:textId="6C3AB245">
            <w:pPr>
              <w:spacing w:before="120"/>
              <w:rPr>
                <w:rFonts w:ascii="Arial" w:hAnsi="Arial" w:cs="Arial"/>
                <w:b/>
                <w:sz w:val="18"/>
              </w:rPr>
              <w:pStyle w:val="P68B1DB1-Normal29"/>
            </w:pPr>
            <w:r>
              <w:t xml:space="preserve">Contratista marco </w:t>
            </w:r>
          </w:p>
        </w:tc>
        <w:tc>
          <w:tcPr>
            <w:tcW w:w="5953" w:type="dxa"/>
            <w:shd w:val="clear" w:color="auto" w:fill="auto"/>
          </w:tcPr>
          <w:p w14:paraId="6B44AA26" w14:textId="180BAE45">
            <w:pPr>
              <w:spacing w:before="120"/>
              <w:rPr>
                <w:rFonts w:ascii="Arial" w:hAnsi="Arial" w:cs="Arial"/>
                <w:sz w:val="18"/>
              </w:rPr>
              <w:pStyle w:val="P68B1DB1-Normal4"/>
            </w:pPr>
            <w:r>
              <w:t xml:space="preserve">« </w:t>
            </w:r>
            <w:r>
              <w:rPr>
                <w:highlight w:val="yellow"/>
              </w:rPr>
              <w:t xml:space="preserve">Identificar al contratista marco y facilitar información clave sobre su forma jurídica, nacionalidad, tamaño, ámbito (s) principal (s) de actividad y otros elementos considerados pertinentes — máx. 200 palabras</w:t>
            </w:r>
            <w:r>
              <w:t>&gt;</w:t>
            </w:r>
          </w:p>
        </w:tc>
      </w:tr>
      <w:tr w14:paraId="484818B1" w14:textId="77777777">
        <w:tc>
          <w:tcPr>
            <w:tcW w:w="3261" w:type="dxa"/>
            <w:shd w:val="clear" w:color="auto" w:fill="auto"/>
          </w:tcPr>
          <w:p w14:paraId="774AA6EC" w14:textId="03A73521">
            <w:pPr>
              <w:spacing w:before="120"/>
              <w:rPr>
                <w:rFonts w:ascii="Arial" w:hAnsi="Arial" w:cs="Arial"/>
                <w:b/>
                <w:sz w:val="18"/>
              </w:rPr>
              <w:pStyle w:val="P68B1DB1-Normal29"/>
            </w:pPr>
            <w:r>
              <w:t xml:space="preserve">Lugar (s) en el que se ejecuta el contrato específico</w:t>
            </w:r>
          </w:p>
        </w:tc>
        <w:tc>
          <w:tcPr>
            <w:tcW w:w="5953" w:type="dxa"/>
            <w:shd w:val="clear" w:color="auto" w:fill="auto"/>
          </w:tcPr>
          <w:p w14:paraId="05F2A246" w14:textId="77777777">
            <w:pPr>
              <w:spacing w:before="120"/>
              <w:rPr>
                <w:rFonts w:ascii="Arial" w:hAnsi="Arial" w:cs="Arial"/>
                <w:sz w:val="18"/>
              </w:rPr>
            </w:pPr>
          </w:p>
        </w:tc>
      </w:tr>
      <w:tr w14:paraId="442C5771" w14:textId="77777777">
        <w:tc>
          <w:tcPr>
            <w:tcW w:w="3261" w:type="dxa"/>
            <w:shd w:val="clear" w:color="auto" w:fill="auto"/>
          </w:tcPr>
          <w:p w14:paraId="10E82029" w14:textId="40ADD83A">
            <w:pPr>
              <w:spacing w:before="120"/>
              <w:rPr>
                <w:rFonts w:ascii="Arial" w:hAnsi="Arial" w:cs="Arial"/>
                <w:b/>
                <w:sz w:val="18"/>
              </w:rPr>
              <w:pStyle w:val="P68B1DB1-Normal29"/>
            </w:pPr>
            <w:r>
              <w:t xml:space="preserve">Período de ejecución del contrato específico</w:t>
            </w:r>
          </w:p>
        </w:tc>
        <w:tc>
          <w:tcPr>
            <w:tcW w:w="5953" w:type="dxa"/>
            <w:shd w:val="clear" w:color="auto" w:fill="auto"/>
          </w:tcPr>
          <w:p w14:paraId="342680EA" w14:textId="77777777">
            <w:pPr>
              <w:spacing w:before="120"/>
              <w:rPr>
                <w:rFonts w:ascii="Arial" w:hAnsi="Arial" w:cs="Arial"/>
                <w:sz w:val="18"/>
              </w:rPr>
            </w:pPr>
          </w:p>
        </w:tc>
      </w:tr>
      <w:tr w14:paraId="452AB579" w14:textId="77777777">
        <w:tc>
          <w:tcPr>
            <w:tcW w:w="3261" w:type="dxa"/>
            <w:shd w:val="clear" w:color="auto" w:fill="auto"/>
          </w:tcPr>
          <w:p w14:paraId="742359FF" w14:textId="684D0D79">
            <w:pPr>
              <w:spacing w:before="120"/>
              <w:rPr>
                <w:rFonts w:ascii="Arial" w:hAnsi="Arial" w:cs="Arial"/>
                <w:b/>
                <w:sz w:val="18"/>
              </w:rPr>
              <w:pStyle w:val="P68B1DB1-Normal29"/>
            </w:pPr>
            <w:r>
              <w:t xml:space="preserve">Estado de ejecución del contrato específico</w:t>
            </w:r>
          </w:p>
        </w:tc>
        <w:tc>
          <w:tcPr>
            <w:tcW w:w="5953" w:type="dxa"/>
            <w:shd w:val="clear" w:color="auto" w:fill="auto"/>
          </w:tcPr>
          <w:p w14:paraId="0B408493" w14:textId="77777777">
            <w:pPr>
              <w:spacing w:before="120"/>
              <w:rPr>
                <w:rFonts w:ascii="Arial" w:hAnsi="Arial" w:cs="Arial"/>
                <w:sz w:val="18"/>
              </w:rPr>
              <w:pStyle w:val="P68B1DB1-Normal4"/>
            </w:pPr>
            <w:r>
              <w:t xml:space="preserve">« </w:t>
            </w:r>
            <w:r>
              <w:rPr>
                <w:highlight w:val="yellow"/>
              </w:rPr>
              <w:t xml:space="preserve">Indíquese en curso o finalizado &gt;»</w:t>
            </w:r>
          </w:p>
        </w:tc>
      </w:tr>
      <w:tr w14:paraId="5A50FFD6" w14:textId="77777777">
        <w:tc>
          <w:tcPr>
            <w:tcW w:w="3261" w:type="dxa"/>
            <w:shd w:val="clear" w:color="auto" w:fill="auto"/>
          </w:tcPr>
          <w:p w14:paraId="1280B408" w14:textId="6F0AC414">
            <w:pPr>
              <w:spacing w:before="120"/>
              <w:rPr>
                <w:rFonts w:ascii="Arial" w:hAnsi="Arial" w:cs="Arial"/>
                <w:b/>
                <w:sz w:val="18"/>
              </w:rPr>
              <w:pStyle w:val="P68B1DB1-Normal29"/>
            </w:pPr>
            <w:r>
              <w:t xml:space="preserve">Objetivos generales y específicos del contrato específico</w:t>
            </w:r>
          </w:p>
        </w:tc>
        <w:tc>
          <w:tcPr>
            <w:tcW w:w="5953" w:type="dxa"/>
            <w:shd w:val="clear" w:color="auto" w:fill="auto"/>
          </w:tcPr>
          <w:p w14:paraId="6E875EE9" w14:textId="77777777">
            <w:pPr>
              <w:spacing w:before="120"/>
              <w:rPr>
                <w:rFonts w:ascii="Arial" w:hAnsi="Arial" w:cs="Arial"/>
                <w:b/>
                <w:sz w:val="18"/>
              </w:rPr>
            </w:pPr>
          </w:p>
        </w:tc>
      </w:tr>
      <w:tr w14:paraId="111BF9F7" w14:textId="77777777">
        <w:tc>
          <w:tcPr>
            <w:tcW w:w="3261" w:type="dxa"/>
            <w:shd w:val="clear" w:color="auto" w:fill="auto"/>
          </w:tcPr>
          <w:p w14:paraId="7073A3DC" w14:textId="77777777">
            <w:pPr>
              <w:spacing w:before="120"/>
              <w:rPr>
                <w:rFonts w:ascii="Arial" w:hAnsi="Arial" w:cs="Arial"/>
                <w:b/>
                <w:sz w:val="18"/>
              </w:rPr>
              <w:pStyle w:val="P68B1DB1-Normal29"/>
            </w:pPr>
            <w:r>
              <w:t xml:space="preserve">Descripción sintética de las actividades, los resultados y el grupo destinatario </w:t>
            </w:r>
          </w:p>
        </w:tc>
        <w:tc>
          <w:tcPr>
            <w:tcW w:w="5953" w:type="dxa"/>
            <w:shd w:val="clear" w:color="auto" w:fill="auto"/>
          </w:tcPr>
          <w:p w14:paraId="1F621713" w14:textId="77777777">
            <w:pPr>
              <w:spacing w:before="120"/>
              <w:rPr>
                <w:rFonts w:ascii="Arial" w:hAnsi="Arial" w:cs="Arial"/>
                <w:sz w:val="18"/>
              </w:rPr>
              <w:pStyle w:val="P68B1DB1-Normal4"/>
            </w:pPr>
            <w:r>
              <w:t xml:space="preserve">A un</w:t>
            </w:r>
            <w:r>
              <w:rPr>
                <w:highlight w:val="yellow"/>
              </w:rPr>
              <w:t xml:space="preserve">máximo de 300 palabras</w:t>
            </w:r>
            <w:r>
              <w:t>&gt;</w:t>
            </w:r>
          </w:p>
        </w:tc>
      </w:tr>
    </w:tbl>
    <w:p w14:paraId="795125D6" w14:textId="77777777">
      <w:pPr>
        <w:pStyle w:val="Heading2"/>
        <w:numPr>
          <w:ilvl w:val="0"/>
          <w:numId w:val="0"/>
        </w:numPr>
        <w:ind w:left="576" w:hanging="576"/>
        <w:rPr>
          <w:rFonts w:cs="Arial"/>
        </w:rPr>
      </w:pPr>
      <w:bookmarkStart w:id="170" w:name="_Toc3215451"/>
    </w:p>
    <w:p w14:paraId="392569EB" w14:textId="595E25AA">
      <w:pPr>
        <w:pStyle w:val="P68B1DB1-Heading228"/>
        <w:numPr>
          <w:ilvl w:val="0"/>
          <w:numId w:val="0"/>
        </w:numPr>
        <w:ind w:left="576" w:hanging="576"/>
        <w:rPr>
          <w:rFonts w:cs="Arial"/>
          <w:i w:val="0"/>
        </w:rPr>
      </w:pPr>
      <w:r>
        <w:t xml:space="preserve">1.2. Información financiera básica sobre el contrato específico (en el momento de la verificación)</w:t>
      </w:r>
      <w:bookmarkEnd w:id="170"/>
    </w:p>
    <w:p w14:paraId="6B5D3ADA" w14:textId="77777777">
      <w:pPr>
        <w:pStyle w:val="EUReport3"/>
        <w:numPr>
          <w:ilvl w:val="0"/>
          <w:numId w:val="0"/>
        </w:numPr>
        <w:ind w:left="851" w:hanging="851"/>
        <w:rPr>
          <w:snapToGrid w:val="0"/>
        </w:rPr>
      </w:pPr>
      <w:r>
        <w:t>Gastos</w:t>
      </w:r>
    </w:p>
    <w:tbl>
      <w:tblPr>
        <w:tblStyle w:val="TableGrid"/>
        <w:tblW w:w="0" w:type="auto"/>
        <w:tblLook w:val="04A0" w:firstRow="1" w:lastRow="0" w:firstColumn="1" w:lastColumn="0" w:noHBand="0" w:noVBand="1"/>
      </w:tblPr>
      <w:tblGrid>
        <w:gridCol w:w="1793"/>
        <w:gridCol w:w="1409"/>
        <w:gridCol w:w="1389"/>
        <w:gridCol w:w="1389"/>
        <w:gridCol w:w="1399"/>
        <w:gridCol w:w="1388"/>
      </w:tblGrid>
      <w:tr w14:paraId="2B1356C2" w14:textId="77777777">
        <w:tc>
          <w:tcPr>
            <w:tcW w:w="1461" w:type="dxa"/>
          </w:tcPr>
          <w:p w14:paraId="72A7BF45" w14:textId="77777777"/>
        </w:tc>
        <w:tc>
          <w:tcPr>
            <w:tcW w:w="1461" w:type="dxa"/>
          </w:tcPr>
          <w:p w14:paraId="2861A07F" w14:textId="77777777">
            <w:r>
              <w:t xml:space="preserve">Número estimado de días laborables en el presupuesto del contrato</w:t>
            </w:r>
          </w:p>
        </w:tc>
        <w:tc>
          <w:tcPr>
            <w:tcW w:w="1461" w:type="dxa"/>
          </w:tcPr>
          <w:p w14:paraId="4456E74D" w14:textId="77777777">
            <w:r>
              <w:t xml:space="preserve">Tarifa por día laborable en el presupuesto del contrato</w:t>
            </w:r>
          </w:p>
        </w:tc>
        <w:tc>
          <w:tcPr>
            <w:tcW w:w="1461" w:type="dxa"/>
          </w:tcPr>
          <w:p w14:paraId="54F45388" w14:textId="77777777">
            <w:r>
              <w:t xml:space="preserve">Número de días laborables solicitados</w:t>
            </w:r>
          </w:p>
        </w:tc>
        <w:tc>
          <w:tcPr>
            <w:tcW w:w="1461" w:type="dxa"/>
          </w:tcPr>
          <w:p w14:paraId="3C356B16" w14:textId="77777777">
            <w:r>
              <w:t xml:space="preserve">Tasas reclamadas</w:t>
            </w:r>
          </w:p>
          <w:p w14:paraId="685A0D4C" w14:textId="77777777">
            <w:r>
              <w:t>(importe)</w:t>
            </w:r>
          </w:p>
        </w:tc>
        <w:tc>
          <w:tcPr>
            <w:tcW w:w="1462" w:type="dxa"/>
          </w:tcPr>
          <w:p w14:paraId="61BD026F" w14:textId="77777777">
            <w:r>
              <w:t xml:space="preserve">Importe solicitado</w:t>
            </w:r>
          </w:p>
        </w:tc>
      </w:tr>
      <w:tr w14:paraId="2E29BA9B" w14:textId="77777777">
        <w:tc>
          <w:tcPr>
            <w:tcW w:w="1461" w:type="dxa"/>
          </w:tcPr>
          <w:p w14:paraId="1FF422AD" w14:textId="77777777">
            <w:r>
              <w:t xml:space="preserve">Honorarios (incluidos gastos generales):</w:t>
            </w:r>
          </w:p>
        </w:tc>
        <w:tc>
          <w:tcPr>
            <w:tcW w:w="1461" w:type="dxa"/>
          </w:tcPr>
          <w:p w14:paraId="73E30449" w14:textId="77777777"/>
        </w:tc>
        <w:tc>
          <w:tcPr>
            <w:tcW w:w="1461" w:type="dxa"/>
          </w:tcPr>
          <w:p w14:paraId="6728629F" w14:textId="77777777"/>
        </w:tc>
        <w:tc>
          <w:tcPr>
            <w:tcW w:w="1461" w:type="dxa"/>
          </w:tcPr>
          <w:p w14:paraId="135C6294" w14:textId="77777777"/>
        </w:tc>
        <w:tc>
          <w:tcPr>
            <w:tcW w:w="1461" w:type="dxa"/>
          </w:tcPr>
          <w:p w14:paraId="5A3E820F" w14:textId="77777777"/>
        </w:tc>
        <w:tc>
          <w:tcPr>
            <w:tcW w:w="1462" w:type="dxa"/>
          </w:tcPr>
          <w:p w14:paraId="2B105F6E" w14:textId="77777777"/>
        </w:tc>
      </w:tr>
      <w:tr w14:paraId="1F1BE116" w14:textId="77777777">
        <w:tc>
          <w:tcPr>
            <w:tcW w:w="1461" w:type="dxa"/>
          </w:tcPr>
          <w:p w14:paraId="11E89644" w14:textId="77777777">
            <w:r>
              <w:t>...</w:t>
            </w:r>
          </w:p>
        </w:tc>
        <w:tc>
          <w:tcPr>
            <w:tcW w:w="1461" w:type="dxa"/>
          </w:tcPr>
          <w:p w14:paraId="22D96CE5" w14:textId="77777777"/>
        </w:tc>
        <w:tc>
          <w:tcPr>
            <w:tcW w:w="1461" w:type="dxa"/>
          </w:tcPr>
          <w:p w14:paraId="0A335DE5" w14:textId="77777777"/>
        </w:tc>
        <w:tc>
          <w:tcPr>
            <w:tcW w:w="1461" w:type="dxa"/>
          </w:tcPr>
          <w:p w14:paraId="6FA5BF5A" w14:textId="77777777"/>
        </w:tc>
        <w:tc>
          <w:tcPr>
            <w:tcW w:w="1461" w:type="dxa"/>
          </w:tcPr>
          <w:p w14:paraId="44AAE37F" w14:textId="77777777"/>
        </w:tc>
        <w:tc>
          <w:tcPr>
            <w:tcW w:w="1462" w:type="dxa"/>
          </w:tcPr>
          <w:p w14:paraId="6AE64617" w14:textId="77777777"/>
        </w:tc>
      </w:tr>
      <w:tr w14:paraId="339CF4E8" w14:textId="77777777">
        <w:tc>
          <w:tcPr>
            <w:tcW w:w="1461" w:type="dxa"/>
          </w:tcPr>
          <w:p w14:paraId="0B96BEDF" w14:textId="77777777">
            <w:r>
              <w:t xml:space="preserve">PROVISIÓN PARA GASTOS IMPREVISTOS:</w:t>
            </w:r>
          </w:p>
        </w:tc>
        <w:tc>
          <w:tcPr>
            <w:tcW w:w="1461" w:type="dxa"/>
          </w:tcPr>
          <w:p w14:paraId="31251521" w14:textId="77777777"/>
        </w:tc>
        <w:tc>
          <w:tcPr>
            <w:tcW w:w="1461" w:type="dxa"/>
          </w:tcPr>
          <w:p w14:paraId="76A85B97" w14:textId="77777777"/>
        </w:tc>
        <w:tc>
          <w:tcPr>
            <w:tcW w:w="1461" w:type="dxa"/>
          </w:tcPr>
          <w:p w14:paraId="33CEB06F" w14:textId="77777777"/>
        </w:tc>
        <w:tc>
          <w:tcPr>
            <w:tcW w:w="1461" w:type="dxa"/>
          </w:tcPr>
          <w:p w14:paraId="1B53607A" w14:textId="77777777"/>
        </w:tc>
        <w:tc>
          <w:tcPr>
            <w:tcW w:w="1462" w:type="dxa"/>
          </w:tcPr>
          <w:p w14:paraId="68A8ED1A" w14:textId="77777777"/>
        </w:tc>
      </w:tr>
      <w:tr w14:paraId="76864FEA" w14:textId="77777777">
        <w:tc>
          <w:tcPr>
            <w:tcW w:w="1461" w:type="dxa"/>
          </w:tcPr>
          <w:p w14:paraId="276C48CA" w14:textId="77777777">
            <w:r>
              <w:t>...</w:t>
            </w:r>
          </w:p>
        </w:tc>
        <w:tc>
          <w:tcPr>
            <w:tcW w:w="1461" w:type="dxa"/>
          </w:tcPr>
          <w:p w14:paraId="0031456E" w14:textId="77777777"/>
        </w:tc>
        <w:tc>
          <w:tcPr>
            <w:tcW w:w="1461" w:type="dxa"/>
          </w:tcPr>
          <w:p w14:paraId="7D412A7B" w14:textId="77777777"/>
        </w:tc>
        <w:tc>
          <w:tcPr>
            <w:tcW w:w="1461" w:type="dxa"/>
          </w:tcPr>
          <w:p w14:paraId="4807A041" w14:textId="77777777"/>
        </w:tc>
        <w:tc>
          <w:tcPr>
            <w:tcW w:w="1461" w:type="dxa"/>
          </w:tcPr>
          <w:p w14:paraId="679BB14E" w14:textId="77777777"/>
        </w:tc>
        <w:tc>
          <w:tcPr>
            <w:tcW w:w="1462" w:type="dxa"/>
          </w:tcPr>
          <w:p w14:paraId="5AEDF96A" w14:textId="77777777"/>
        </w:tc>
      </w:tr>
      <w:tr w14:paraId="1B74CF26" w14:textId="77777777">
        <w:tc>
          <w:tcPr>
            <w:tcW w:w="1461" w:type="dxa"/>
          </w:tcPr>
          <w:p w14:paraId="19B4C03E" w14:textId="77777777">
            <w:r>
              <w:t xml:space="preserve">IMPORTES A TANTO ALZADO</w:t>
            </w:r>
          </w:p>
        </w:tc>
        <w:tc>
          <w:tcPr>
            <w:tcW w:w="1461" w:type="dxa"/>
          </w:tcPr>
          <w:p w14:paraId="463FC44B" w14:textId="77777777"/>
        </w:tc>
        <w:tc>
          <w:tcPr>
            <w:tcW w:w="1461" w:type="dxa"/>
          </w:tcPr>
          <w:p w14:paraId="175A4CD0" w14:textId="77777777"/>
        </w:tc>
        <w:tc>
          <w:tcPr>
            <w:tcW w:w="1461" w:type="dxa"/>
          </w:tcPr>
          <w:p w14:paraId="7E4179B0" w14:textId="77777777"/>
        </w:tc>
        <w:tc>
          <w:tcPr>
            <w:tcW w:w="1461" w:type="dxa"/>
          </w:tcPr>
          <w:p w14:paraId="30E642A2" w14:textId="77777777"/>
        </w:tc>
        <w:tc>
          <w:tcPr>
            <w:tcW w:w="1462" w:type="dxa"/>
          </w:tcPr>
          <w:p w14:paraId="0C9717B2" w14:textId="77777777"/>
        </w:tc>
      </w:tr>
      <w:tr w14:paraId="1C29D19D" w14:textId="77777777">
        <w:tc>
          <w:tcPr>
            <w:tcW w:w="1461" w:type="dxa"/>
          </w:tcPr>
          <w:p w14:paraId="6B3BA338" w14:textId="77777777"/>
        </w:tc>
        <w:tc>
          <w:tcPr>
            <w:tcW w:w="1461" w:type="dxa"/>
          </w:tcPr>
          <w:p w14:paraId="69F180F2" w14:textId="77777777"/>
        </w:tc>
        <w:tc>
          <w:tcPr>
            <w:tcW w:w="1461" w:type="dxa"/>
          </w:tcPr>
          <w:p w14:paraId="70ECA970" w14:textId="77777777"/>
        </w:tc>
        <w:tc>
          <w:tcPr>
            <w:tcW w:w="1461" w:type="dxa"/>
          </w:tcPr>
          <w:p w14:paraId="422D329C" w14:textId="77777777"/>
        </w:tc>
        <w:tc>
          <w:tcPr>
            <w:tcW w:w="1461" w:type="dxa"/>
          </w:tcPr>
          <w:p w14:paraId="5AFB6D80" w14:textId="77777777"/>
        </w:tc>
        <w:tc>
          <w:tcPr>
            <w:tcW w:w="1462" w:type="dxa"/>
          </w:tcPr>
          <w:p w14:paraId="7AA4B7BD" w14:textId="77777777"/>
        </w:tc>
      </w:tr>
      <w:tr w14:paraId="0789C9D9" w14:textId="77777777">
        <w:tc>
          <w:tcPr>
            <w:tcW w:w="1461" w:type="dxa"/>
          </w:tcPr>
          <w:p w14:paraId="0B5B2292" w14:textId="77777777">
            <w:r>
              <w:t xml:space="preserve">PROVISIÓN PARA LA VERIFICACIÓN DE GASTOS</w:t>
            </w:r>
          </w:p>
        </w:tc>
        <w:tc>
          <w:tcPr>
            <w:tcW w:w="1461" w:type="dxa"/>
          </w:tcPr>
          <w:p w14:paraId="4249E6CC" w14:textId="77777777"/>
        </w:tc>
        <w:tc>
          <w:tcPr>
            <w:tcW w:w="1461" w:type="dxa"/>
          </w:tcPr>
          <w:p w14:paraId="2827FCF3" w14:textId="77777777"/>
        </w:tc>
        <w:tc>
          <w:tcPr>
            <w:tcW w:w="1461" w:type="dxa"/>
          </w:tcPr>
          <w:p w14:paraId="211FABC7" w14:textId="77777777"/>
        </w:tc>
        <w:tc>
          <w:tcPr>
            <w:tcW w:w="1461" w:type="dxa"/>
          </w:tcPr>
          <w:p w14:paraId="570DBF4B" w14:textId="77777777"/>
        </w:tc>
        <w:tc>
          <w:tcPr>
            <w:tcW w:w="1462" w:type="dxa"/>
          </w:tcPr>
          <w:p w14:paraId="45707D75" w14:textId="77777777"/>
        </w:tc>
      </w:tr>
      <w:tr w14:paraId="64C4813C" w14:textId="77777777">
        <w:tc>
          <w:tcPr>
            <w:tcW w:w="1461" w:type="dxa"/>
          </w:tcPr>
          <w:p w14:paraId="4C11433A" w14:textId="77777777"/>
        </w:tc>
        <w:tc>
          <w:tcPr>
            <w:tcW w:w="1461" w:type="dxa"/>
          </w:tcPr>
          <w:p w14:paraId="4D4CE727" w14:textId="77777777"/>
        </w:tc>
        <w:tc>
          <w:tcPr>
            <w:tcW w:w="1461" w:type="dxa"/>
          </w:tcPr>
          <w:p w14:paraId="1A4CB044" w14:textId="77777777"/>
        </w:tc>
        <w:tc>
          <w:tcPr>
            <w:tcW w:w="1461" w:type="dxa"/>
          </w:tcPr>
          <w:p w14:paraId="0B12E62A" w14:textId="77777777"/>
        </w:tc>
        <w:tc>
          <w:tcPr>
            <w:tcW w:w="1461" w:type="dxa"/>
          </w:tcPr>
          <w:p w14:paraId="6F149B58" w14:textId="77777777"/>
        </w:tc>
        <w:tc>
          <w:tcPr>
            <w:tcW w:w="1462" w:type="dxa"/>
          </w:tcPr>
          <w:p w14:paraId="049860C1" w14:textId="77777777"/>
        </w:tc>
      </w:tr>
      <w:tr w14:paraId="55C129F1" w14:textId="77777777">
        <w:tc>
          <w:tcPr>
            <w:tcW w:w="1461" w:type="dxa"/>
          </w:tcPr>
          <w:p w14:paraId="619ED2AE" w14:textId="77777777">
            <w:pPr>
              <w:spacing w:after="0"/>
              <w:rPr>
                <w:b/>
              </w:rPr>
              <w:pStyle w:val="P68B1DB1-Normal14"/>
            </w:pPr>
            <w:r>
              <w:t xml:space="preserve">IMPORTE MÁXIMO DEL CONTRATO</w:t>
            </w:r>
          </w:p>
          <w:p w14:paraId="25054F07" w14:textId="77777777"/>
        </w:tc>
        <w:tc>
          <w:tcPr>
            <w:tcW w:w="1461" w:type="dxa"/>
          </w:tcPr>
          <w:p w14:paraId="57B59602" w14:textId="77777777"/>
        </w:tc>
        <w:tc>
          <w:tcPr>
            <w:tcW w:w="1461" w:type="dxa"/>
          </w:tcPr>
          <w:p w14:paraId="6C48BC17" w14:textId="77777777"/>
        </w:tc>
        <w:tc>
          <w:tcPr>
            <w:tcW w:w="1461" w:type="dxa"/>
          </w:tcPr>
          <w:p w14:paraId="3D64B7BD" w14:textId="77777777"/>
        </w:tc>
        <w:tc>
          <w:tcPr>
            <w:tcW w:w="1461" w:type="dxa"/>
          </w:tcPr>
          <w:p w14:paraId="5BE9B163" w14:textId="77777777"/>
        </w:tc>
        <w:tc>
          <w:tcPr>
            <w:tcW w:w="1462" w:type="dxa"/>
          </w:tcPr>
          <w:p w14:paraId="2F471A1A" w14:textId="77777777"/>
        </w:tc>
      </w:tr>
    </w:tbl>
    <w:p w14:paraId="6E72DBDD" w14:textId="77777777"/>
    <w:p w14:paraId="47699AE8" w14:textId="77777777">
      <w:pPr>
        <w:pStyle w:val="P68B1DB1-Heading228"/>
        <w:numPr>
          <w:ilvl w:val="0"/>
          <w:numId w:val="0"/>
        </w:numPr>
        <w:rPr>
          <w:rFonts w:cs="Arial"/>
          <w:i w:val="0"/>
        </w:rPr>
      </w:pPr>
      <w:bookmarkStart w:id="171" w:name="_Toc3215452"/>
      <w:r>
        <w:t xml:space="preserve">1.3. Informes financieros/facturas verificados</w:t>
      </w:r>
      <w:bookmarkEnd w:id="171"/>
    </w:p>
    <w:p w14:paraId="3968863B" w14:textId="77777777"/>
    <w:p w14:paraId="79F25800" w14:textId="77777777">
      <w:r>
        <w:t xml:space="preserve">Véase el anexo 2.1</w:t>
      </w:r>
    </w:p>
    <w:p w14:paraId="6126FEA5" w14:textId="77777777">
      <w:pPr>
        <w:pStyle w:val="P68B1DB1-Heading122"/>
        <w:numPr>
          <w:ilvl w:val="0"/>
          <w:numId w:val="0"/>
        </w:numPr>
        <w:ind w:left="574" w:hanging="432"/>
        <w:rPr>
          <w:rFonts w:cs="Arial"/>
          <w:u w:val="single"/>
        </w:rPr>
      </w:pPr>
      <w:bookmarkStart w:id="172" w:name="_Toc3215453"/>
      <w:r>
        <w:t xml:space="preserve">2. Análisis del riesgo</w:t>
      </w:r>
      <w:bookmarkEnd w:id="172"/>
    </w:p>
    <w:p w14:paraId="3003E984" w14:textId="77777777">
      <w:pPr>
        <w:pStyle w:val="P68B1DB1-Heading228"/>
        <w:numPr>
          <w:ilvl w:val="0"/>
          <w:numId w:val="0"/>
        </w:numPr>
        <w:ind w:left="576" w:hanging="576"/>
        <w:rPr>
          <w:rFonts w:cs="Arial"/>
          <w:i w:val="0"/>
        </w:rPr>
      </w:pPr>
      <w:bookmarkStart w:id="173" w:name="_Toc3215454"/>
      <w:r>
        <w:t xml:space="preserve">2.1. Resultado del análisis de riesgos</w:t>
      </w:r>
      <w:bookmarkEnd w:id="173"/>
    </w:p>
    <w:p w14:paraId="2122442C" w14:textId="77777777"/>
    <w:p w14:paraId="3A9E0FF2" w14:textId="77777777">
      <w:r>
        <w:t xml:space="preserve">Sobre la base del análisis de riesgos realizado con arreglo al Pliego de Condiciones, proporcionar información sucinta sobre los riesgos identificados que pueden afectar al informe verificado, en relación con la acción, el contexto en el que se ejecuta, los beneficiarios y el grupo destinatario.</w:t>
      </w:r>
    </w:p>
    <w:p w14:paraId="5CD68716" w14:textId="77777777">
      <w:pPr>
        <w:rPr>
          <w:highlight w:val="yellow"/>
        </w:rPr>
        <w:pStyle w:val="P68B1DB1-Normal15"/>
      </w:pPr>
      <w:r>
        <w:t xml:space="preserve">Por ejemplo, los riesgos son las operaciones realizadas en varias monedas, la complejidad técnica, el elevado índice de percepción de la corrupción, los casos de interferencia política, el predominio de los pagos en efectivo, el número de partes implicadas, los socios que carecen de capacidad administrativa, las deficiencias conocidas en los sistemas de control interno, la falta de participación o cooperación del grupo destinatario, el historial de casos de fraude. </w:t>
      </w:r>
      <w:r>
        <w:rPr>
          <w:i/>
        </w:rPr>
        <w:t xml:space="preserve">(máximo 300 palabras)</w:t>
      </w:r>
      <w:r>
        <w:t>&gt;</w:t>
      </w:r>
    </w:p>
    <w:p w14:paraId="2D093E78" w14:textId="77777777">
      <w:r>
        <w:t xml:space="preserve">Además, identifique posibles factores atenuantes.</w:t>
      </w:r>
    </w:p>
    <w:p w14:paraId="56AE5583" w14:textId="77777777">
      <w:pPr>
        <w:pStyle w:val="P68B1DB1-Normal15"/>
      </w:pPr>
      <w:r>
        <w:t xml:space="preserve">Por ejemplo, trabajos de auditoría o verificación anteriores, pruebas de un estrecho seguimiento por parte del órgano de contratación, buenos resultados obtenidos en el pasado por el socio ejecutante, etc.</w:t>
      </w:r>
      <w:r>
        <w:rPr>
          <w:i/>
        </w:rPr>
        <w:t xml:space="preserve"> (máx. 150 palabras) &gt;</w:t>
      </w:r>
    </w:p>
    <w:p w14:paraId="79136D36" w14:textId="77777777"/>
    <w:p w14:paraId="79519CA9" w14:textId="77777777">
      <w:pPr>
        <w:pStyle w:val="P68B1DB1-Heading228"/>
        <w:numPr>
          <w:ilvl w:val="0"/>
          <w:numId w:val="0"/>
        </w:numPr>
        <w:ind w:left="576" w:hanging="576"/>
        <w:rPr>
          <w:rFonts w:cs="Arial"/>
          <w:i w:val="0"/>
        </w:rPr>
      </w:pPr>
      <w:bookmarkStart w:id="174" w:name="_Toc3215455"/>
      <w:r>
        <w:t xml:space="preserve">2.2 implicaciones para el muestreo</w:t>
      </w:r>
      <w:bookmarkEnd w:id="174"/>
    </w:p>
    <w:p w14:paraId="4AF3FCE6" w14:textId="77777777"/>
    <w:p w14:paraId="0D39E6FD" w14:textId="77777777">
      <w:r>
        <w:t xml:space="preserve">Explique cómo se reflejan los factores de riesgo identificados en la estructura y el tamaño de la muestra.</w:t>
      </w:r>
    </w:p>
    <w:p w14:paraId="015F2CD0" w14:textId="77777777">
      <w:pPr>
        <w:spacing w:before="120"/>
        <w:pStyle w:val="P68B1DB1-Normal15"/>
      </w:pPr>
      <w:r>
        <w:t xml:space="preserve">«Sobre la base de los factores de riesgo identificados, describa cómo se seleccionó la muestra (por ejemplo, muestreo estadístico/discrecional, estratificación, etc.), qué tipo de transacciones se priorizó (por ejemplo, importe superior a xx EUR, gastos de personal, gastos imprevistos, etc.) cuál es la ratio de cobertura en importe y número de transacciones </w:t>
      </w:r>
      <w:r>
        <w:rPr>
          <w:i/>
        </w:rPr>
        <w:t xml:space="preserve">(máx. 200 palabras)</w:t>
      </w:r>
      <w:r>
        <w:t>&gt;</w:t>
      </w:r>
    </w:p>
    <w:p w14:paraId="3B46E42E" w14:textId="77777777">
      <w:pPr>
        <w:spacing w:before="120"/>
      </w:pPr>
    </w:p>
    <w:p w14:paraId="29AC9088" w14:textId="77777777">
      <w:pPr>
        <w:pStyle w:val="P68B1DB1-Heading122"/>
        <w:numPr>
          <w:ilvl w:val="0"/>
          <w:numId w:val="0"/>
        </w:numPr>
        <w:ind w:left="574" w:hanging="432"/>
        <w:rPr>
          <w:rFonts w:cs="Arial"/>
          <w:u w:val="single"/>
        </w:rPr>
      </w:pPr>
      <w:bookmarkStart w:id="175" w:name="_Toc3215456"/>
      <w:r>
        <w:t xml:space="preserve">3. Población de transacciones y muestra</w:t>
      </w:r>
      <w:bookmarkEnd w:id="175"/>
    </w:p>
    <w:p w14:paraId="5C316BD9" w14:textId="77777777">
      <w:pPr>
        <w:pStyle w:val="P68B1DB1-Heading228"/>
        <w:numPr>
          <w:ilvl w:val="0"/>
          <w:numId w:val="0"/>
        </w:numPr>
        <w:ind w:left="576" w:hanging="576"/>
        <w:rPr>
          <w:rFonts w:cs="Arial"/>
          <w:i w:val="0"/>
        </w:rPr>
      </w:pPr>
      <w:bookmarkStart w:id="176" w:name="_Toc3215457"/>
      <w:r>
        <w:t xml:space="preserve">Aspectos destacados de la toma de muestras/visión general</w:t>
      </w:r>
      <w:bookmarkEnd w:id="176"/>
    </w:p>
    <w:p w14:paraId="6F0357BE" w14:textId="77777777">
      <w:pPr>
        <w:spacing w:after="0"/>
      </w:pPr>
    </w:p>
    <w:p w14:paraId="6E4A1426" w14:textId="77777777">
      <w:r>
        <w:t xml:space="preserve">El tamaño de la muestra se determinó sobre la base de un umbral de materialidad del 2 % del importe total del gasto notificado con un nivel de confianza del 95 % y teniendo en cuenta el análisis de riesgos presentado anteriormente.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926"/>
        <w:gridCol w:w="2903"/>
      </w:tblGrid>
      <w:tr w14:paraId="69F29656" w14:textId="77777777">
        <w:tc>
          <w:tcPr>
            <w:tcW w:w="9288" w:type="dxa"/>
            <w:gridSpan w:val="3"/>
            <w:shd w:val="clear" w:color="auto" w:fill="auto"/>
          </w:tcPr>
          <w:p w14:paraId="2AF3E706" w14:textId="77777777">
            <w:pPr>
              <w:keepNext/>
              <w:spacing w:before="120"/>
              <w:ind w:left="-120"/>
              <w:jc w:val="center"/>
              <w:rPr>
                <w:rFonts w:ascii="Arial" w:hAnsi="Arial" w:cs="Arial"/>
                <w:b/>
                <w:sz w:val="18"/>
              </w:rPr>
              <w:pStyle w:val="P68B1DB1-Normal29"/>
            </w:pPr>
            <w:r>
              <w:t xml:space="preserve">Informe/factura: </w:t>
            </w:r>
            <w:r>
              <w:rPr>
                <w:highlight w:val="yellow"/>
              </w:rPr>
              <w:t xml:space="preserve">Indíquese el número de informe/factura y las fechas límite</w:t>
            </w:r>
            <w:r>
              <w:t>&gt;</w:t>
            </w:r>
          </w:p>
        </w:tc>
      </w:tr>
      <w:tr w14:paraId="77F8BEEF" w14:textId="77777777">
        <w:tc>
          <w:tcPr>
            <w:tcW w:w="3096" w:type="dxa"/>
            <w:shd w:val="clear" w:color="auto" w:fill="auto"/>
          </w:tcPr>
          <w:p w14:paraId="1A7E542F" w14:textId="77777777">
            <w:pPr>
              <w:keepNext/>
              <w:spacing w:before="120"/>
              <w:ind w:left="-120"/>
              <w:jc w:val="center"/>
              <w:rPr>
                <w:rFonts w:ascii="Arial" w:hAnsi="Arial" w:cs="Arial"/>
                <w:b/>
                <w:sz w:val="18"/>
              </w:rPr>
            </w:pPr>
          </w:p>
        </w:tc>
        <w:tc>
          <w:tcPr>
            <w:tcW w:w="3096" w:type="dxa"/>
            <w:shd w:val="clear" w:color="auto" w:fill="auto"/>
          </w:tcPr>
          <w:p w14:paraId="7B705AF9" w14:textId="77777777">
            <w:pPr>
              <w:keepNext/>
              <w:spacing w:before="120"/>
              <w:ind w:left="-120"/>
              <w:jc w:val="center"/>
              <w:rPr>
                <w:rFonts w:ascii="Arial" w:hAnsi="Arial" w:cs="Arial"/>
                <w:b/>
                <w:sz w:val="18"/>
              </w:rPr>
              <w:pStyle w:val="P68B1DB1-Normal29"/>
            </w:pPr>
            <w:r>
              <w:t>Población</w:t>
            </w:r>
          </w:p>
        </w:tc>
        <w:tc>
          <w:tcPr>
            <w:tcW w:w="3096" w:type="dxa"/>
            <w:shd w:val="clear" w:color="auto" w:fill="auto"/>
          </w:tcPr>
          <w:p w14:paraId="205F02BD" w14:textId="77777777">
            <w:pPr>
              <w:keepNext/>
              <w:spacing w:before="120"/>
              <w:ind w:left="-120"/>
              <w:jc w:val="center"/>
              <w:rPr>
                <w:rFonts w:ascii="Arial" w:hAnsi="Arial" w:cs="Arial"/>
                <w:b/>
                <w:sz w:val="18"/>
              </w:rPr>
              <w:pStyle w:val="P68B1DB1-Normal29"/>
            </w:pPr>
            <w:r>
              <w:t xml:space="preserve">muestra verificada</w:t>
            </w:r>
          </w:p>
        </w:tc>
      </w:tr>
      <w:tr w14:paraId="78169E25" w14:textId="77777777">
        <w:tc>
          <w:tcPr>
            <w:tcW w:w="3096" w:type="dxa"/>
            <w:shd w:val="clear" w:color="auto" w:fill="auto"/>
          </w:tcPr>
          <w:p w14:paraId="1CC1D275" w14:textId="77777777">
            <w:pPr>
              <w:keepNext/>
              <w:spacing w:before="120"/>
              <w:ind w:left="-120"/>
              <w:rPr>
                <w:rFonts w:ascii="Arial" w:hAnsi="Arial" w:cs="Arial"/>
                <w:b/>
                <w:sz w:val="18"/>
              </w:rPr>
              <w:pStyle w:val="P68B1DB1-Normal29"/>
            </w:pPr>
            <w:r>
              <w:t xml:space="preserve">Número de operaciones</w:t>
            </w:r>
          </w:p>
        </w:tc>
        <w:tc>
          <w:tcPr>
            <w:tcW w:w="3096" w:type="dxa"/>
            <w:shd w:val="clear" w:color="auto" w:fill="auto"/>
          </w:tcPr>
          <w:p w14:paraId="52B3A141" w14:textId="77777777">
            <w:pPr>
              <w:keepNext/>
              <w:spacing w:before="120"/>
              <w:ind w:left="-120"/>
              <w:jc w:val="right"/>
              <w:rPr>
                <w:rFonts w:ascii="Arial" w:hAnsi="Arial" w:cs="Arial"/>
                <w:b/>
                <w:sz w:val="18"/>
              </w:rPr>
            </w:pPr>
          </w:p>
        </w:tc>
        <w:tc>
          <w:tcPr>
            <w:tcW w:w="3096" w:type="dxa"/>
            <w:shd w:val="clear" w:color="auto" w:fill="auto"/>
          </w:tcPr>
          <w:p w14:paraId="503E10C8" w14:textId="77777777">
            <w:pPr>
              <w:keepNext/>
              <w:spacing w:before="120"/>
              <w:ind w:left="-120"/>
              <w:jc w:val="right"/>
              <w:rPr>
                <w:rFonts w:ascii="Arial" w:hAnsi="Arial" w:cs="Arial"/>
                <w:b/>
                <w:sz w:val="18"/>
              </w:rPr>
            </w:pPr>
          </w:p>
        </w:tc>
      </w:tr>
      <w:tr w14:paraId="3D1F45FB" w14:textId="77777777">
        <w:tc>
          <w:tcPr>
            <w:tcW w:w="3096" w:type="dxa"/>
            <w:shd w:val="clear" w:color="auto" w:fill="auto"/>
          </w:tcPr>
          <w:p w14:paraId="16BDFB50" w14:textId="77777777">
            <w:pPr>
              <w:keepNext/>
              <w:spacing w:before="120"/>
              <w:ind w:left="-120"/>
              <w:rPr>
                <w:rFonts w:ascii="Arial" w:hAnsi="Arial" w:cs="Arial"/>
                <w:b/>
                <w:sz w:val="18"/>
              </w:rPr>
              <w:pStyle w:val="P68B1DB1-Normal29"/>
            </w:pPr>
            <w:r>
              <w:t xml:space="preserve">Valor de las operaciones en EUR</w:t>
            </w:r>
          </w:p>
        </w:tc>
        <w:tc>
          <w:tcPr>
            <w:tcW w:w="3096" w:type="dxa"/>
            <w:shd w:val="clear" w:color="auto" w:fill="auto"/>
          </w:tcPr>
          <w:p w14:paraId="115EE7EF" w14:textId="77777777">
            <w:pPr>
              <w:keepNext/>
              <w:spacing w:before="120"/>
              <w:ind w:left="-120"/>
              <w:jc w:val="right"/>
              <w:rPr>
                <w:rFonts w:ascii="Arial" w:hAnsi="Arial" w:cs="Arial"/>
                <w:b/>
                <w:sz w:val="18"/>
              </w:rPr>
            </w:pPr>
          </w:p>
        </w:tc>
        <w:tc>
          <w:tcPr>
            <w:tcW w:w="3096" w:type="dxa"/>
            <w:shd w:val="clear" w:color="auto" w:fill="auto"/>
          </w:tcPr>
          <w:p w14:paraId="00F47453" w14:textId="77777777">
            <w:pPr>
              <w:keepNext/>
              <w:spacing w:before="120"/>
              <w:ind w:left="-120"/>
              <w:jc w:val="right"/>
              <w:rPr>
                <w:rFonts w:ascii="Arial" w:hAnsi="Arial" w:cs="Arial"/>
                <w:b/>
                <w:sz w:val="18"/>
              </w:rPr>
            </w:pPr>
          </w:p>
        </w:tc>
      </w:tr>
    </w:tbl>
    <w:p w14:paraId="73CC8001" w14:textId="77777777">
      <w:pPr>
        <w:keepLines/>
        <w:rPr>
          <w:rFonts w:ascii="Arial" w:hAnsi="Arial" w:cs="Arial"/>
          <w:sz w:val="18"/>
          <w:highlight w:val="lightGray"/>
        </w:rPr>
        <w:pStyle w:val="P68B1DB1-Normal31"/>
      </w:pPr>
      <w:r>
        <w:t xml:space="preserve">[Si se verifica más de un informe financiero/factura, repítase según proceda]</w:t>
      </w:r>
    </w:p>
    <w:p w14:paraId="07579928" w14:textId="77777777">
      <w:pPr>
        <w:rPr>
          <w:rFonts w:ascii="Arial" w:hAnsi="Arial" w:cs="Arial"/>
          <w:sz w:val="18"/>
          <w:highlight w:val="lightGray"/>
        </w:rPr>
      </w:pPr>
      <w:r>
        <w:t xml:space="preserve">En el anexo 2.3 debe incluirse una lista completa de las transacciones incluidas en la población.</w:t>
      </w:r>
    </w:p>
    <w:p w14:paraId="469B517F" w14:textId="77777777">
      <w:pPr>
        <w:keepLines/>
        <w:rPr>
          <w:rFonts w:ascii="Arial" w:hAnsi="Arial" w:cs="Arial"/>
          <w:sz w:val="18"/>
          <w:highlight w:val="lightGray"/>
        </w:rPr>
      </w:pPr>
    </w:p>
    <w:p w14:paraId="4F92574B" w14:textId="77777777">
      <w:pPr>
        <w:pStyle w:val="P68B1DB1-Heading122"/>
        <w:numPr>
          <w:ilvl w:val="0"/>
          <w:numId w:val="0"/>
        </w:numPr>
        <w:ind w:left="574" w:hanging="432"/>
        <w:rPr>
          <w:rFonts w:cs="Arial"/>
          <w:u w:val="single"/>
        </w:rPr>
      </w:pPr>
      <w:bookmarkStart w:id="177" w:name="_Toc3215458"/>
      <w:r>
        <w:t xml:space="preserve">4. Pruebas sustantivas</w:t>
      </w:r>
      <w:bookmarkEnd w:id="177"/>
      <w:r>
        <w:t xml:space="preserve"> </w:t>
      </w:r>
    </w:p>
    <w:p w14:paraId="3C2BB023" w14:textId="77777777">
      <w:pPr>
        <w:pStyle w:val="P68B1DB1-Heading228"/>
        <w:numPr>
          <w:ilvl w:val="0"/>
          <w:numId w:val="0"/>
        </w:numPr>
        <w:ind w:left="576" w:hanging="576"/>
        <w:rPr>
          <w:rFonts w:cs="Arial"/>
          <w:i w:val="0"/>
        </w:rPr>
      </w:pPr>
      <w:bookmarkStart w:id="178" w:name="_Toc3215459"/>
      <w:r>
        <w:t xml:space="preserve">Breve descripción del proceso de ensayo</w:t>
      </w:r>
      <w:bookmarkEnd w:id="178"/>
    </w:p>
    <w:p w14:paraId="73110B06" w14:textId="77777777"/>
    <w:p w14:paraId="6FE0DCFD" w14:textId="77777777">
      <w:r>
        <w:t xml:space="preserve">Cumplimiento del Pliego de Condiciones y de la Norma Internacional sobre Servicios Relacionados (ISRS) 4400 (revisada).</w:t>
      </w:r>
    </w:p>
    <w:p w14:paraId="208AC0D6" w14:textId="77777777">
      <w:r>
        <w:rPr>
          <w:highlight w:val="yellow"/>
        </w:rPr>
        <w:t xml:space="preserve">«Confirmar que los procedimientos de ensayo pertinentes se han aplicado plenamente o revelar cualquier limitación del alcance». Confirmar asimismo que las pruebas se llevaron a cabo de conformidad con la Norma Internacional sobre Servicios Relacionados (ISRS) 4400 (revisada), «Compromisos de ejecución de procedimientos acordados con respecto a la información financiera».</w:t>
      </w:r>
      <w:r>
        <w:t>&gt;</w:t>
      </w:r>
    </w:p>
    <w:p w14:paraId="06148D04" w14:textId="77777777">
      <w:r>
        <w:t xml:space="preserve">Facilitar la información clave sobre el proceso de ensayo.</w:t>
      </w:r>
    </w:p>
    <w:p w14:paraId="5D727990" w14:textId="77777777">
      <w:pPr>
        <w:rPr>
          <w:highlight w:val="yellow"/>
        </w:rPr>
        <w:pStyle w:val="P68B1DB1-Normal15"/>
      </w:pPr>
      <w:r>
        <w:t xml:space="preserve">Por ejemplo, describa si el trabajo de verificación se llevó a cabo en los locales del socio ejecutante, si estaban presentes representantes cualificados del auditado, si cooperaron, si la documentación justificativa estaba disponible en su totalidad, si hubo que recibir documentos adicionales después de la misión sobre el terreno, si se disponía de pruebas de la transferencia de equipos, si se llevaron a cabo inspecciones físicas, cualquier limitación del alcance, etc. (máx. 300 palabras) &gt;</w:t>
      </w:r>
    </w:p>
    <w:p w14:paraId="0BAE827A" w14:textId="77777777">
      <w:pPr>
        <w:pStyle w:val="P68B1DB1-Heading132"/>
        <w:numPr>
          <w:ilvl w:val="0"/>
          <w:numId w:val="0"/>
        </w:numPr>
        <w:ind w:left="574" w:hanging="432"/>
        <w:rPr>
          <w:rFonts w:cs="Arial"/>
          <w:u w:val="single"/>
        </w:rPr>
      </w:pPr>
      <w:bookmarkStart w:id="179" w:name="_Toc3215460"/>
      <w:r>
        <w:rPr>
          <w:rFonts w:cs="Arial"/>
        </w:rPr>
        <w:t>5.</w:t>
      </w:r>
      <w:r>
        <w:t xml:space="preserve"> </w:t>
      </w:r>
      <w:r>
        <w:rPr>
          <w:rFonts w:cs="Arial"/>
        </w:rPr>
        <w:t xml:space="preserve">Resultados de la verificación de gastos</w:t>
      </w:r>
      <w:bookmarkEnd w:id="179"/>
    </w:p>
    <w:p w14:paraId="40D02AC8" w14:textId="77777777">
      <w:pPr>
        <w:pStyle w:val="P68B1DB1-Heading228"/>
        <w:numPr>
          <w:ilvl w:val="0"/>
          <w:numId w:val="0"/>
        </w:numPr>
        <w:ind w:left="576" w:hanging="576"/>
        <w:rPr>
          <w:rFonts w:cs="Arial"/>
          <w:i w:val="0"/>
        </w:rPr>
      </w:pPr>
      <w:bookmarkStart w:id="180" w:name="_Toc3215461"/>
      <w:r>
        <w:t xml:space="preserve">5.1. Descripción de las constataciones detectadas </w:t>
      </w:r>
      <w:bookmarkEnd w:id="180"/>
    </w:p>
    <w:p w14:paraId="0D0617CC" w14:textId="77777777"/>
    <w:p w14:paraId="3DCB981E" w14:textId="77777777">
      <w:pPr>
        <w:pStyle w:val="P68B1DB1-Normal15"/>
      </w:pPr>
      <w:r>
        <w:t xml:space="preserve">«Descripción de los principales resultados de la verificación de las operaciones (por ejemplo, tipo de errores detectados, tipo de operaciones, ámbito geográfico, sector, socios ejecutantes participantes, etc.) </w:t>
      </w:r>
      <w:r>
        <w:rPr>
          <w:i/>
        </w:rPr>
        <w:t xml:space="preserve">(máx. 200 palabras) &gt;</w:t>
      </w:r>
    </w:p>
    <w:p w14:paraId="46979AC7" w14:textId="77777777">
      <w:pPr>
        <w:ind w:left="-120"/>
      </w:pPr>
    </w:p>
    <w:p w14:paraId="4119A301" w14:textId="77777777">
      <w:pPr>
        <w:pStyle w:val="P68B1DB1-Heading228"/>
        <w:numPr>
          <w:ilvl w:val="0"/>
          <w:numId w:val="0"/>
        </w:numPr>
        <w:ind w:left="576" w:hanging="576"/>
        <w:rPr>
          <w:rFonts w:cs="Arial"/>
          <w:i w:val="0"/>
        </w:rPr>
      </w:pPr>
      <w:bookmarkStart w:id="181" w:name="_Toc3215462"/>
      <w:r>
        <w:t xml:space="preserve">5.2 equipo de verificación</w:t>
      </w:r>
      <w:bookmarkEnd w:id="181"/>
    </w:p>
    <w:p w14:paraId="0F8F279F" w14:textId="77777777">
      <w:pPr>
        <w:pStyle w:val="P68B1DB1-Normal15"/>
      </w:pPr>
      <w:r>
        <w:t xml:space="preserve">Enumere nombres y niveles de categoría de expertos para el presente informe. &gt;</w:t>
      </w:r>
    </w:p>
    <w:p w14:paraId="01EFB277" w14:textId="77777777"/>
    <w:p w14:paraId="639E3F71" w14:textId="77777777">
      <w:pPr>
        <w:tabs>
          <w:tab w:val="left" w:pos="720"/>
          <w:tab w:val="center" w:pos="4153"/>
          <w:tab w:val="right" w:pos="8306"/>
        </w:tabs>
        <w:spacing w:before="120" w:after="0"/>
        <w:ind w:left="-120"/>
        <w:rPr>
          <w:rFonts w:ascii="Arial" w:hAnsi="Arial" w:cs="Arial"/>
          <w:sz w:val="20"/>
        </w:rPr>
        <w:pStyle w:val="P68B1DB1-Normal7"/>
      </w:pPr>
      <w:r>
        <w:t>Alias</w:t>
      </w:r>
      <w:r>
        <w:rPr>
          <w:highlight w:val="yellow"/>
        </w:rPr>
        <w:t xml:space="preserve">Nombre y firma del verificador</w:t>
      </w:r>
      <w:r>
        <w:t>&gt;</w:t>
      </w:r>
    </w:p>
    <w:p w14:paraId="48F4C571" w14:textId="77777777">
      <w:pPr>
        <w:tabs>
          <w:tab w:val="left" w:pos="720"/>
          <w:tab w:val="center" w:pos="4153"/>
          <w:tab w:val="right" w:pos="8306"/>
        </w:tabs>
        <w:spacing w:before="120" w:after="0"/>
        <w:ind w:left="-120"/>
        <w:rPr>
          <w:rFonts w:ascii="Arial" w:hAnsi="Arial" w:cs="Arial"/>
          <w:sz w:val="20"/>
        </w:rPr>
        <w:pStyle w:val="P68B1DB1-Normal7"/>
      </w:pPr>
      <w:r>
        <w:t>Dirección</w:t>
      </w:r>
      <w:r>
        <w:rPr>
          <w:highlight w:val="yellow"/>
        </w:rPr>
        <w:t xml:space="preserve">del verificador: Oficina responsable de la auditoría</w:t>
      </w:r>
      <w:r>
        <w:t>&gt;</w:t>
      </w:r>
    </w:p>
    <w:p w14:paraId="71476666" w14:textId="77777777">
      <w:pPr>
        <w:tabs>
          <w:tab w:val="left" w:pos="720"/>
        </w:tabs>
        <w:spacing w:before="120" w:after="0"/>
        <w:ind w:left="-120"/>
      </w:pPr>
      <w:r>
        <w:rPr>
          <w:rFonts w:ascii="Arial" w:hAnsi="Arial" w:cs="Arial"/>
          <w:sz w:val="20"/>
        </w:rPr>
        <w:t>[</w:t>
      </w:r>
      <w:r>
        <w:rPr>
          <w:rFonts w:ascii="Arial" w:hAnsi="Arial" w:cs="Arial"/>
          <w:sz w:val="20"/>
          <w:highlight w:val="yellow"/>
        </w:rPr>
        <w:t xml:space="preserve">para los informes finales</w:t>
      </w:r>
      <w:r>
        <w:rPr>
          <w:rFonts w:ascii="Arial" w:hAnsi="Arial" w:cs="Arial"/>
          <w:sz w:val="20"/>
          <w:highlight w:val="yellow"/>
        </w:rPr>
        <w:t xml:space="preserve">: Fecha de</w:t>
      </w:r>
      <w:r>
        <w:rPr>
          <w:rFonts w:ascii="Arial" w:hAnsi="Arial" w:cs="Arial"/>
          <w:sz w:val="20"/>
          <w:highlight w:val="yellow"/>
        </w:rPr>
        <w:t xml:space="preserve"> la firma</w:t>
      </w:r>
      <w:r>
        <w:rPr>
          <w:rFonts w:ascii="Arial" w:hAnsi="Arial" w:cs="Arial"/>
          <w:sz w:val="20"/>
          <w:highlight w:val="yellow"/>
        </w:rPr>
        <w:t xml:space="preserve">&gt; fecha de la firma del informe </w:t>
      </w:r>
      <w:r>
        <w:rPr>
          <w:rFonts w:ascii="Arial" w:hAnsi="Arial" w:cs="Arial"/>
          <w:b/>
          <w:sz w:val="20"/>
          <w:highlight w:val="yellow"/>
        </w:rPr>
        <w:t>final</w:t>
      </w:r>
      <w:r>
        <w:t>]</w:t>
      </w:r>
    </w:p>
    <w:p w14:paraId="5B305BE7" w14:textId="77777777"/>
    <w:p w14:paraId="694288B4" w14:textId="77777777"/>
    <w:p w14:paraId="38834EC9" w14:textId="77777777">
      <w:pPr>
        <w:pStyle w:val="P68B1DB1-Heading133"/>
        <w:keepNext w:val="0"/>
        <w:numPr>
          <w:ilvl w:val="0"/>
          <w:numId w:val="0"/>
        </w:numPr>
        <w:spacing w:before="60" w:after="60"/>
        <w:ind w:left="574" w:hanging="432"/>
        <w:rPr>
          <w:rFonts w:cs="Arial"/>
          <w:sz w:val="24"/>
        </w:rPr>
      </w:pPr>
      <w:bookmarkStart w:id="182" w:name="_Toc3215463"/>
      <w:r>
        <w:t xml:space="preserve">Anexo 2.1: Informes financieros/facturas facilitados por el auditado</w:t>
      </w:r>
      <w:bookmarkEnd w:id="182"/>
    </w:p>
    <w:p w14:paraId="2072565B" w14:textId="77777777">
      <w:pPr>
        <w:pStyle w:val="P68B1DB1-Heading133"/>
        <w:keepNext w:val="0"/>
        <w:numPr>
          <w:ilvl w:val="0"/>
          <w:numId w:val="0"/>
        </w:numPr>
        <w:spacing w:before="60" w:after="60"/>
        <w:ind w:left="574" w:hanging="432"/>
        <w:rPr>
          <w:rFonts w:cs="Arial"/>
          <w:sz w:val="24"/>
        </w:rPr>
      </w:pPr>
      <w:bookmarkStart w:id="183" w:name="_Toc3215464"/>
      <w:r>
        <w:t xml:space="preserve">Anexo 2.2: Procedimientos llevados a cabo</w:t>
      </w:r>
      <w:bookmarkEnd w:id="183"/>
    </w:p>
    <w:p w14:paraId="5D6792A9" w14:textId="77777777">
      <w:pPr>
        <w:pStyle w:val="P68B1DB1-Heading133"/>
        <w:keepNext w:val="0"/>
        <w:numPr>
          <w:ilvl w:val="0"/>
          <w:numId w:val="0"/>
        </w:numPr>
        <w:spacing w:before="60" w:after="60"/>
        <w:ind w:left="574" w:hanging="432"/>
        <w:rPr>
          <w:rFonts w:cs="Arial"/>
          <w:sz w:val="24"/>
        </w:rPr>
      </w:pPr>
      <w:bookmarkStart w:id="184" w:name="_Toc3215465"/>
      <w:r>
        <w:t xml:space="preserve">Anexo 2.3: Cuadro de transacciones — facilitado como archivo Excel</w:t>
      </w:r>
      <w:bookmarkEnd w:id="184"/>
    </w:p>
    <w:p w14:paraId="697240AC" w14:textId="77777777">
      <w:pPr>
        <w:pStyle w:val="P68B1DB1-Heading133"/>
        <w:keepNext w:val="0"/>
        <w:numPr>
          <w:ilvl w:val="0"/>
          <w:numId w:val="0"/>
        </w:numPr>
        <w:spacing w:before="60" w:after="60"/>
        <w:ind w:left="574" w:hanging="432"/>
        <w:rPr>
          <w:rFonts w:cs="Arial"/>
          <w:sz w:val="24"/>
        </w:rPr>
      </w:pPr>
      <w:bookmarkStart w:id="185" w:name="_Toc3215466"/>
      <w:r>
        <w:t xml:space="preserve">Anexo 2.4: Cuadro de errores — facilitado como fichero Excel</w:t>
      </w:r>
      <w:bookmarkEnd w:id="185"/>
      <w:r>
        <w:t xml:space="preserve"> </w:t>
      </w:r>
    </w:p>
    <w:p w14:paraId="5F27FA2C" w14:textId="77777777">
      <w:pPr>
        <w:rPr>
          <w:color w:val="000000"/>
        </w:rPr>
      </w:pPr>
      <w:bookmarkStart w:id="186" w:name="_Toc277930485"/>
      <w:bookmarkStart w:id="187" w:name="_Toc278207203"/>
      <w:bookmarkStart w:id="188" w:name="_Toc278208366"/>
      <w:bookmarkStart w:id="189" w:name="_Toc278269732"/>
      <w:bookmarkStart w:id="190" w:name="_Toc278273425"/>
      <w:bookmarkStart w:id="191" w:name="_Toc278294859"/>
      <w:bookmarkStart w:id="192" w:name="_Toc278350546"/>
      <w:bookmarkStart w:id="193" w:name="_Toc270926453"/>
      <w:bookmarkStart w:id="194" w:name="_Toc277079648"/>
      <w:bookmarkStart w:id="195" w:name="_Toc277080285"/>
      <w:bookmarkStart w:id="196" w:name="_Toc277080558"/>
      <w:bookmarkStart w:id="197" w:name="_Toc277159292"/>
      <w:bookmarkStart w:id="198" w:name="_Toc277226910"/>
      <w:bookmarkStart w:id="199" w:name="_Toc277227015"/>
      <w:bookmarkStart w:id="200" w:name="_Toc277227120"/>
      <w:bookmarkStart w:id="201" w:name="_Toc277227225"/>
      <w:bookmarkStart w:id="202" w:name="_Toc277227330"/>
      <w:bookmarkStart w:id="203" w:name="_Toc277227435"/>
      <w:bookmarkStart w:id="204" w:name="_Toc277227540"/>
      <w:bookmarkStart w:id="205" w:name="_Toc277229419"/>
      <w:bookmarkStart w:id="206" w:name="_Toc277257672"/>
      <w:bookmarkStart w:id="207" w:name="_Toc277258060"/>
      <w:bookmarkStart w:id="208" w:name="_Toc277852083"/>
      <w:bookmarkStart w:id="209" w:name="_Toc277852811"/>
      <w:bookmarkStart w:id="210" w:name="_Toc277857247"/>
      <w:bookmarkStart w:id="211" w:name="_Toc277857779"/>
      <w:bookmarkStart w:id="212" w:name="_Toc287432788"/>
      <w:bookmarkStart w:id="213" w:name="_Toc287457489"/>
      <w:bookmarkStart w:id="214" w:name="_Toc287520221"/>
      <w:bookmarkStart w:id="215" w:name="_Toc288145796"/>
      <w:bookmarkStart w:id="216" w:name="_Toc288146261"/>
      <w:bookmarkStart w:id="217" w:name="_Toc288147660"/>
      <w:bookmarkStart w:id="218" w:name="_Toc288147726"/>
      <w:bookmarkStart w:id="219" w:name="_Toc278207213"/>
      <w:bookmarkStart w:id="220" w:name="_Toc278208376"/>
      <w:bookmarkStart w:id="221" w:name="_Toc278269742"/>
      <w:bookmarkStart w:id="222" w:name="_Toc278273435"/>
      <w:bookmarkStart w:id="223" w:name="_Toc278294869"/>
      <w:bookmarkStart w:id="224" w:name="_Toc278350556"/>
      <w:bookmarkStart w:id="225" w:name="_Toc278548566"/>
      <w:bookmarkStart w:id="226" w:name="_Toc278550429"/>
      <w:bookmarkStart w:id="227" w:name="_Toc278960405"/>
      <w:bookmarkStart w:id="228" w:name="_Toc279080317"/>
      <w:bookmarkStart w:id="229" w:name="_Toc287277338"/>
      <w:bookmarkStart w:id="230" w:name="_Toc287432344"/>
      <w:bookmarkStart w:id="231" w:name="_Toc287432795"/>
      <w:bookmarkStart w:id="232" w:name="_Toc287457496"/>
      <w:bookmarkStart w:id="233" w:name="_Toc287520228"/>
      <w:bookmarkStart w:id="234" w:name="_Toc288145803"/>
      <w:bookmarkStart w:id="235" w:name="_Toc288146268"/>
      <w:bookmarkStart w:id="236" w:name="_Toc288147667"/>
      <w:bookmarkStart w:id="237" w:name="_Toc288147733"/>
      <w:bookmarkStart w:id="238" w:name="_Toc277926422"/>
      <w:bookmarkStart w:id="239" w:name="_Toc277926510"/>
      <w:bookmarkStart w:id="240" w:name="_Toc277926626"/>
      <w:bookmarkStart w:id="241" w:name="_Toc277930498"/>
      <w:bookmarkStart w:id="242" w:name="_Toc278207219"/>
      <w:bookmarkStart w:id="243" w:name="_Toc278208382"/>
      <w:bookmarkStart w:id="244" w:name="_Toc278269748"/>
      <w:bookmarkStart w:id="245" w:name="_Toc278273441"/>
      <w:bookmarkStart w:id="246" w:name="_Toc278294875"/>
      <w:bookmarkStart w:id="247" w:name="_Toc278350562"/>
      <w:bookmarkStart w:id="248" w:name="_Toc278548572"/>
      <w:bookmarkStart w:id="249" w:name="_Toc278550435"/>
      <w:bookmarkStart w:id="250" w:name="_Toc278960411"/>
      <w:bookmarkStart w:id="251" w:name="_Toc279080323"/>
      <w:bookmarkStart w:id="252" w:name="_Toc287277344"/>
      <w:bookmarkStart w:id="253" w:name="_Toc287432350"/>
      <w:bookmarkStart w:id="254" w:name="_Toc287432801"/>
      <w:bookmarkStart w:id="255" w:name="_Toc287457502"/>
      <w:bookmarkStart w:id="256" w:name="_Toc287520234"/>
      <w:bookmarkStart w:id="257" w:name="_Toc288145809"/>
      <w:bookmarkStart w:id="258" w:name="_Toc288146274"/>
      <w:bookmarkStart w:id="259" w:name="_Toc288147673"/>
      <w:bookmarkStart w:id="260" w:name="_Toc288147739"/>
      <w:bookmarkStart w:id="261" w:name="_Toc278207221"/>
      <w:bookmarkStart w:id="262" w:name="_Toc278208384"/>
      <w:bookmarkStart w:id="263" w:name="_Toc278269750"/>
      <w:bookmarkStart w:id="264" w:name="_Toc278273443"/>
      <w:bookmarkStart w:id="265" w:name="_Toc278294877"/>
      <w:bookmarkStart w:id="266" w:name="_Toc278350564"/>
      <w:bookmarkStart w:id="267" w:name="_Toc278548574"/>
      <w:bookmarkStart w:id="268" w:name="_Toc278550437"/>
      <w:bookmarkStart w:id="269" w:name="_Toc278960413"/>
      <w:bookmarkStart w:id="270" w:name="_Toc279080325"/>
      <w:bookmarkStart w:id="271" w:name="_Toc287277346"/>
      <w:bookmarkStart w:id="272" w:name="_Toc287432352"/>
      <w:bookmarkStart w:id="273" w:name="_Toc287432803"/>
      <w:bookmarkStart w:id="274" w:name="_Toc287457504"/>
      <w:bookmarkStart w:id="275" w:name="_Toc287520236"/>
      <w:bookmarkStart w:id="276" w:name="_Toc288145811"/>
      <w:bookmarkStart w:id="277" w:name="_Toc288146276"/>
      <w:bookmarkStart w:id="278" w:name="_Toc288147675"/>
      <w:bookmarkStart w:id="279" w:name="_Toc288147741"/>
      <w:bookmarkStart w:id="280" w:name="_Toc270926365"/>
      <w:bookmarkStart w:id="281" w:name="_Toc271099802"/>
      <w:bookmarkStart w:id="282" w:name="_Toc271198837"/>
      <w:bookmarkStart w:id="283" w:name="_Toc277926425"/>
      <w:bookmarkStart w:id="284" w:name="_Toc277926513"/>
      <w:bookmarkStart w:id="285" w:name="_Toc277926629"/>
      <w:bookmarkStart w:id="286" w:name="_Toc277930501"/>
      <w:bookmarkStart w:id="287" w:name="_Toc278207223"/>
      <w:bookmarkStart w:id="288" w:name="_Toc278208386"/>
      <w:bookmarkStart w:id="289" w:name="_Toc278269752"/>
      <w:bookmarkStart w:id="290" w:name="_Toc278273445"/>
      <w:bookmarkStart w:id="291" w:name="_Toc278294879"/>
      <w:bookmarkStart w:id="292" w:name="_Toc278350566"/>
      <w:bookmarkStart w:id="293" w:name="_Toc278548576"/>
      <w:bookmarkStart w:id="294" w:name="_Toc278550439"/>
      <w:bookmarkStart w:id="295" w:name="_Toc278960415"/>
      <w:bookmarkStart w:id="296" w:name="_Toc279080327"/>
      <w:bookmarkStart w:id="297" w:name="_Toc287277348"/>
      <w:bookmarkStart w:id="298" w:name="_Toc287432354"/>
      <w:bookmarkStart w:id="299" w:name="_Toc287432805"/>
      <w:bookmarkStart w:id="300" w:name="_Toc287457506"/>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sectPr>
      <w:pgSz w:w="11906" w:h="16838" w:code="9"/>
      <w:pgMar w:top="851" w:right="1558"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155A3" w14:textId="77777777">
      <w:r>
        <w:separator/>
      </w:r>
    </w:p>
  </w:endnote>
  <w:endnote w:type="continuationSeparator" w:id="0">
    <w:p w14:paraId="4A7190F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Cambria Math"/>
    <w:charset w:val="00"/>
    <w:family w:val="auto"/>
    <w:pitch w:val="variable"/>
    <w:sig w:usb0="A00002AF" w:usb1="5000206A"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45A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18B8E" w14:textId="77777777">
    <w:pPr>
      <w:pStyle w:val="P68B1DB1-Footer34"/>
      <w:spacing w:after="0"/>
      <w:jc w:val="left"/>
      <w:rPr>
        <w:rFonts w:ascii="Arial" w:hAnsi="Arial" w:cs="Arial"/>
        <w:b/>
        <w:i/>
        <w:sz w:val="16"/>
      </w:rPr>
    </w:pPr>
    <w:r>
      <w:t>2021.1</w:t>
    </w:r>
  </w:p>
  <w:p w14:paraId="31F3B88E" w14:textId="26009CDB">
    <w:pPr>
      <w:pStyle w:val="P68B1DB1-Footer35"/>
      <w:spacing w:after="0"/>
      <w:jc w:val="left"/>
      <w:rPr>
        <w:rFonts w:ascii="Arial" w:hAnsi="Arial" w:cs="Arial"/>
        <w:i/>
        <w:sz w:val="16"/>
      </w:rPr>
    </w:pPr>
    <w:r>
      <w:t xml:space="preserve">Pliego de condiciones para la verificación de gastos de un contrato de servicios (basado en honorarios) </w:t>
    </w:r>
    <w:r>
      <w:fldChar w:fldCharType="begin"/>
    </w:r>
    <w:r>
      <w:rPr>
        <w:rFonts w:ascii="Arial" w:hAnsi="Arial" w:cs="Arial"/>
        <w:i/>
        <w:sz w:val="16"/>
      </w:rPr>
      <w:instrText xml:space="preserve"> PAGE  \* Arabic  \* MERGEFORMAT </w:instrText>
    </w:r>
    <w:r>
      <w:rPr>
        <w:rFonts w:ascii="Arial" w:hAnsi="Arial" w:cs="Arial"/>
        <w:i/>
        <w:sz w:val="16"/>
      </w:rPr>
      <w:fldChar w:fldCharType="separate"/>
    </w:r>
    <w:r>
      <w:rPr>
        <w:rFonts w:ascii="Arial" w:hAnsi="Arial" w:cs="Arial"/>
        <w:i/>
        <w:sz w:val="16"/>
      </w:rPr>
      <w:t>16</w:t>
    </w:r>
    <w:r>
      <w:rPr>
        <w:rFonts w:ascii="Arial" w:hAnsi="Arial" w:cs="Arial"/>
        <w:i/>
        <w:sz w:val="16"/>
      </w:rPr>
      <w:fldChar w:fldCharType="end"/>
    </w:r>
    <w:r>
      <w:t xml:space="preserve"> de </w:t>
    </w:r>
    <w:r>
      <w:fldChar w:fldCharType="begin"/>
    </w:r>
    <w:r>
      <w:rPr>
        <w:rFonts w:ascii="Arial" w:hAnsi="Arial" w:cs="Arial"/>
        <w:i/>
        <w:sz w:val="16"/>
      </w:rPr>
      <w:instrText xml:space="preserve"> NUMPAGES  \* Arabic  \* MERGEFORMAT </w:instrText>
    </w:r>
    <w:r>
      <w:rPr>
        <w:rFonts w:ascii="Arial" w:hAnsi="Arial" w:cs="Arial"/>
        <w:i/>
        <w:sz w:val="16"/>
      </w:rPr>
      <w:fldChar w:fldCharType="separate"/>
    </w:r>
    <w:r>
      <w:rPr>
        <w:rFonts w:ascii="Arial" w:hAnsi="Arial" w:cs="Arial"/>
        <w:i/>
        <w:sz w:val="16"/>
      </w:rPr>
      <w:t>16</w:t>
    </w:r>
    <w:r>
      <w:rPr>
        <w:rFonts w:ascii="Arial" w:hAnsi="Arial" w:cs="Arial"/>
        <w:i/>
        <w:sz w:val="16"/>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7E773" w14:textId="6778E744">
    <w:pPr>
      <w:pStyle w:val="P68B1DB1-Footer34"/>
      <w:spacing w:after="0"/>
      <w:jc w:val="left"/>
      <w:rPr>
        <w:rFonts w:ascii="Arial" w:hAnsi="Arial" w:cs="Arial"/>
        <w:b/>
        <w:i/>
        <w:sz w:val="16"/>
      </w:rPr>
    </w:pPr>
    <w:r>
      <w:t xml:space="preserve">B-VII-9-Pliego de condiciones para la verificación de gastos   </w:t>
    </w:r>
  </w:p>
  <w:p w14:paraId="3BB6F78D" w14:textId="1D7863CB">
    <w:pPr>
      <w:pStyle w:val="P68B1DB1-Footer35"/>
      <w:spacing w:after="0"/>
      <w:jc w:val="left"/>
      <w:rPr>
        <w:rFonts w:ascii="Arial" w:hAnsi="Arial" w:cs="Arial"/>
        <w:i/>
        <w:sz w:val="16"/>
      </w:rPr>
    </w:pPr>
    <w:r>
      <w:t xml:space="preserve">Pliego de condiciones para la verificación de los gastos de un contrato específico (basado en honorarios) — página </w:t>
    </w:r>
    <w:r>
      <w:fldChar w:fldCharType="begin"/>
    </w:r>
    <w:r>
      <w:rPr>
        <w:rFonts w:ascii="Arial" w:hAnsi="Arial" w:cs="Arial"/>
        <w:i/>
        <w:sz w:val="16"/>
      </w:rPr>
      <w:instrText xml:space="preserve"> PAGE  \* Arabic  \* MERGEFORMAT </w:instrText>
    </w:r>
    <w:r>
      <w:rPr>
        <w:rFonts w:ascii="Arial" w:hAnsi="Arial" w:cs="Arial"/>
        <w:i/>
        <w:sz w:val="16"/>
      </w:rPr>
      <w:fldChar w:fldCharType="separate"/>
    </w:r>
    <w:r>
      <w:rPr>
        <w:rFonts w:ascii="Arial" w:hAnsi="Arial" w:cs="Arial"/>
        <w:i/>
        <w:sz w:val="16"/>
      </w:rPr>
      <w:t>12</w:t>
    </w:r>
    <w:r>
      <w:rPr>
        <w:rFonts w:ascii="Arial" w:hAnsi="Arial" w:cs="Arial"/>
        <w:i/>
        <w:sz w:val="16"/>
      </w:rPr>
      <w:fldChar w:fldCharType="end"/>
    </w:r>
    <w:r>
      <w:t xml:space="preserve"> de </w:t>
    </w:r>
    <w:r>
      <w:fldChar w:fldCharType="begin"/>
    </w:r>
    <w:r>
      <w:rPr>
        <w:rFonts w:ascii="Arial" w:hAnsi="Arial" w:cs="Arial"/>
        <w:i/>
        <w:sz w:val="16"/>
      </w:rPr>
      <w:instrText xml:space="preserve"> NUMPAGES  \* Arabic  \* MERGEFORMAT </w:instrText>
    </w:r>
    <w:r>
      <w:rPr>
        <w:rFonts w:ascii="Arial" w:hAnsi="Arial" w:cs="Arial"/>
        <w:i/>
        <w:sz w:val="16"/>
      </w:rPr>
      <w:fldChar w:fldCharType="separate"/>
    </w:r>
    <w:r>
      <w:rPr>
        <w:rFonts w:ascii="Arial" w:hAnsi="Arial" w:cs="Arial"/>
        <w:i/>
        <w:sz w:val="16"/>
      </w:rPr>
      <w:t>16</w:t>
    </w:r>
    <w:r>
      <w:rPr>
        <w:rFonts w:ascii="Arial" w:hAnsi="Arial" w:cs="Arial"/>
        <w:i/>
        <w:sz w:val="16"/>
      </w:rPr>
      <w:fldChar w:fldCharType="end"/>
    </w:r>
    <w:r>
      <w:t xml:space="preserve">   </w:t>
    </w:r>
  </w:p>
  <w:p w14:paraId="7543AEB7" w14:textId="777777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2A953" w14:textId="77777777">
      <w:r>
        <w:separator/>
      </w:r>
    </w:p>
  </w:footnote>
  <w:footnote w:type="continuationSeparator" w:id="0">
    <w:p w14:paraId="45C615C3" w14:textId="77777777">
      <w:r>
        <w:continuationSeparator/>
      </w:r>
    </w:p>
  </w:footnote>
  <w:footnote w:id="1">
    <w:p w14:paraId="613DBD05" w14:textId="33A94FC5">
      <w:pPr>
        <w:pStyle w:val="FootnoteText"/>
      </w:pPr>
      <w:r>
        <w:rPr>
          <w:rStyle w:val="FootnoteReference"/>
        </w:rPr>
        <w:footnoteRef/>
      </w:r>
      <w:r>
        <w:t xml:space="preserve"> </w:t>
      </w:r>
      <w:r>
        <w:rPr>
          <w:rFonts w:ascii="Arial" w:hAnsi="Arial" w:cs="Arial"/>
          <w:sz w:val="16"/>
        </w:rPr>
        <w:t xml:space="preserve">No obstante lo dispuesto en el artículo 28.2 de las Condiciones Generales, no se exigirá ningún informe de verificación de gastos para un contrato específico basado en honorarios, a menos que se indique expresamente lo contrario en el pliego de condiciones específico y en el contrato específico.</w:t>
      </w:r>
    </w:p>
  </w:footnote>
  <w:footnote w:id="2">
    <w:p w14:paraId="12B5960B" w14:textId="77777777">
      <w:pPr>
        <w:pStyle w:val="P68B1DB1-FootnoteText36"/>
      </w:pPr>
      <w:r>
        <w:footnoteRef/>
        <w:t xml:space="preserve">Contrato en relación con el cual se emite el informe financiero sujeto a verificación. El contrato establecido con el verificador de gastos se identifica como «contrato de verificación».</w:t>
      </w:r>
    </w:p>
  </w:footnote>
  <w:footnote w:id="3">
    <w:p w14:paraId="5B49EF99" w14:textId="77777777">
      <w:pPr>
        <w:pStyle w:val="P68B1DB1-FootnoteText36"/>
      </w:pPr>
      <w:r>
        <w:footnoteRef/>
        <w:t xml:space="preserve">Contrato en relación con el cual se emite el informe financiero sujeto a verificación. El contrato establecido con el verificador de gastos se identifica como «contrato de verificación».</w:t>
      </w:r>
    </w:p>
  </w:footnote>
  <w:footnote w:id="4">
    <w:p w14:paraId="3E79A4FD" w14:textId="77777777">
      <w:pPr>
        <w:ind w:left="284" w:hanging="284"/>
        <w:rPr>
          <w:sz w:val="20"/>
        </w:rPr>
      </w:pPr>
      <w:r>
        <w:rPr>
          <w:rStyle w:val="FootnoteReference"/>
          <w:sz w:val="20"/>
        </w:rPr>
        <w:footnoteRef/>
      </w:r>
      <w:r>
        <w:rPr>
          <w:sz w:val="20"/>
        </w:rPr>
        <w:tab/>
        <w:t xml:space="preserve">Directiva 2006/43 del Parlamento Europeo y del Consejo, de 17 de mayo de 2006, relativa a la auditoría legal de las cuentas anuales y de las cuentas consolidadas, por la que se modifican las Directivas 78/660/CEE y 83/349/CEE del Consejo y se deroga la Directiva 84/253 del Consejo.</w:t>
      </w:r>
    </w:p>
    <w:p w14:paraId="5BBB40AB" w14:textId="77777777">
      <w:pPr>
        <w:pStyle w:val="FootnoteText"/>
      </w:pPr>
    </w:p>
  </w:footnote>
  <w:footnote w:id="5">
    <w:p w14:paraId="39ACDA41" w14:textId="77777777">
      <w:pPr>
        <w:pStyle w:val="FootnoteText"/>
      </w:pPr>
      <w:r>
        <w:rPr>
          <w:rFonts w:ascii="Arial" w:hAnsi="Arial" w:cs="Arial"/>
          <w:sz w:val="16"/>
          <w:highlight w:val="yellow"/>
        </w:rPr>
        <w:footnoteRef/>
      </w:r>
      <w:r>
        <w:rPr>
          <w:highlight w:val="yellow"/>
        </w:rPr>
        <w:t xml:space="preserve"> </w:t>
      </w:r>
      <w:r>
        <w:rPr>
          <w:rFonts w:ascii="Arial" w:hAnsi="Arial" w:cs="Arial"/>
          <w:sz w:val="16"/>
          <w:highlight w:val="yellow"/>
        </w:rPr>
        <w:t xml:space="preserve">Número secuencial. Rellene un anexo separado por contrato cubierto.</w:t>
      </w:r>
      <w:r>
        <w:rPr>
          <w:rFonts w:ascii="Arial" w:hAnsi="Arial" w:cs="Arial"/>
          <w:sz w:val="16"/>
        </w:rPr>
        <w:t xml:space="preserve"> </w:t>
      </w:r>
    </w:p>
  </w:footnote>
  <w:footnote w:id="6">
    <w:p w14:paraId="373DCC4D" w14:textId="77777777">
      <w:pPr>
        <w:pStyle w:val="FootnoteText"/>
      </w:pPr>
      <w:r>
        <w:rPr>
          <w:rStyle w:val="FootnoteReference"/>
        </w:rPr>
        <w:footnoteRef/>
      </w:r>
      <w:r>
        <w:t xml:space="preserve"> </w:t>
      </w:r>
      <w:r>
        <w:rPr>
          <w:rFonts w:ascii="Arial" w:hAnsi="Arial" w:cs="Arial"/>
          <w:sz w:val="16"/>
        </w:rPr>
        <w:t xml:space="preserve">Contrato en relación con el cual se emite el informe financiero sujeto a verificación. El contrato establecido con el verificador de gastos se identifica como «contrato de verificación».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0394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B8BB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9C35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5CD44BA"/>
    <w:multiLevelType w:val="hybridMultilevel"/>
    <w:tmpl w:val="A320B0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CF177E"/>
    <w:multiLevelType w:val="hybridMultilevel"/>
    <w:tmpl w:val="C9C2D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412F3"/>
    <w:multiLevelType w:val="hybridMultilevel"/>
    <w:tmpl w:val="8D8009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75845"/>
    <w:multiLevelType w:val="hybridMultilevel"/>
    <w:tmpl w:val="D7C4F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E3728"/>
    <w:multiLevelType w:val="hybridMultilevel"/>
    <w:tmpl w:val="43C421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072E8"/>
    <w:multiLevelType w:val="hybridMultilevel"/>
    <w:tmpl w:val="0D7A6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FB3CB1"/>
    <w:multiLevelType w:val="hybridMultilevel"/>
    <w:tmpl w:val="09F2C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734306"/>
    <w:multiLevelType w:val="multilevel"/>
    <w:tmpl w:val="5B4A95BC"/>
    <w:lvl w:ilvl="0">
      <w:start w:val="1"/>
      <w:numFmt w:val="decimal"/>
      <w:pStyle w:val="Heading1"/>
      <w:lvlText w:val="%1"/>
      <w:lvlJc w:val="left"/>
      <w:pPr>
        <w:tabs>
          <w:tab w:val="num" w:pos="574"/>
        </w:tabs>
        <w:ind w:left="574" w:hanging="432"/>
      </w:pPr>
      <w:rPr>
        <w:sz w:val="28"/>
        <w:szCs w:val="28"/>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10333E7"/>
    <w:multiLevelType w:val="hybridMultilevel"/>
    <w:tmpl w:val="54D4D770"/>
    <w:lvl w:ilvl="0" w:tplc="D6AC014A">
      <w:start w:val="1"/>
      <w:numFmt w:val="bullet"/>
      <w:lvlText w:val=""/>
      <w:lvlJc w:val="left"/>
      <w:pPr>
        <w:tabs>
          <w:tab w:val="num" w:pos="360"/>
        </w:tabs>
        <w:ind w:left="360" w:hanging="360"/>
      </w:pPr>
      <w:rPr>
        <w:rFonts w:ascii="Wingdings" w:hAnsi="Wingdings" w:hint="default"/>
      </w:rPr>
    </w:lvl>
    <w:lvl w:ilvl="1" w:tplc="08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65DEC"/>
    <w:multiLevelType w:val="hybridMultilevel"/>
    <w:tmpl w:val="D972A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733DF0"/>
    <w:multiLevelType w:val="hybridMultilevel"/>
    <w:tmpl w:val="DAD471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EF71F7"/>
    <w:multiLevelType w:val="multilevel"/>
    <w:tmpl w:val="FAE4A3D0"/>
    <w:lvl w:ilvl="0">
      <w:start w:val="1"/>
      <w:numFmt w:val="decimal"/>
      <w:pStyle w:val="EUReport1"/>
      <w:lvlText w:val="%1."/>
      <w:lvlJc w:val="left"/>
      <w:pPr>
        <w:tabs>
          <w:tab w:val="num" w:pos="431"/>
        </w:tabs>
        <w:ind w:left="431" w:hanging="431"/>
      </w:pPr>
      <w:rPr>
        <w:rFonts w:ascii="EYInterstate Light" w:hAnsi="EYInterstate Light" w:hint="default"/>
        <w:b/>
        <w:i w:val="0"/>
        <w:sz w:val="28"/>
      </w:rPr>
    </w:lvl>
    <w:lvl w:ilvl="1">
      <w:start w:val="1"/>
      <w:numFmt w:val="decimal"/>
      <w:pStyle w:val="EUReport2"/>
      <w:lvlText w:val="%1.%2."/>
      <w:lvlJc w:val="left"/>
      <w:pPr>
        <w:tabs>
          <w:tab w:val="num" w:pos="578"/>
        </w:tabs>
        <w:ind w:left="578" w:hanging="578"/>
      </w:pPr>
      <w:rPr>
        <w:rFonts w:ascii="EYInterstate Light" w:hAnsi="EYInterstate Light" w:hint="default"/>
        <w:b/>
        <w:i w:val="0"/>
        <w:sz w:val="22"/>
      </w:rPr>
    </w:lvl>
    <w:lvl w:ilvl="2">
      <w:start w:val="1"/>
      <w:numFmt w:val="decimal"/>
      <w:pStyle w:val="EUReport3"/>
      <w:lvlText w:val="%1.2.%3"/>
      <w:lvlJc w:val="left"/>
      <w:pPr>
        <w:tabs>
          <w:tab w:val="num" w:pos="851"/>
        </w:tabs>
        <w:ind w:left="851" w:hanging="851"/>
      </w:pPr>
      <w:rPr>
        <w:rFonts w:ascii="EYInterstate Light" w:hAnsi="EYInterstate Light" w:hint="default"/>
        <w:b w:val="0"/>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9C655F"/>
    <w:multiLevelType w:val="hybridMultilevel"/>
    <w:tmpl w:val="F59E5B8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A1B27"/>
    <w:multiLevelType w:val="hybridMultilevel"/>
    <w:tmpl w:val="E01E8D38"/>
    <w:lvl w:ilvl="0" w:tplc="A798E74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452153C9"/>
    <w:multiLevelType w:val="hybridMultilevel"/>
    <w:tmpl w:val="FDA0AD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570515"/>
    <w:multiLevelType w:val="hybridMultilevel"/>
    <w:tmpl w:val="72A24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688049A7"/>
    <w:multiLevelType w:val="hybridMultilevel"/>
    <w:tmpl w:val="AF422D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DD74A0"/>
    <w:multiLevelType w:val="hybridMultilevel"/>
    <w:tmpl w:val="F24CD2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556F8"/>
    <w:multiLevelType w:val="hybridMultilevel"/>
    <w:tmpl w:val="268041C6"/>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5"/>
  </w:num>
  <w:num w:numId="4">
    <w:abstractNumId w:val="20"/>
  </w:num>
  <w:num w:numId="5">
    <w:abstractNumId w:val="15"/>
  </w:num>
  <w:num w:numId="6">
    <w:abstractNumId w:val="17"/>
  </w:num>
  <w:num w:numId="7">
    <w:abstractNumId w:val="18"/>
  </w:num>
  <w:num w:numId="8">
    <w:abstractNumId w:val="7"/>
  </w:num>
  <w:num w:numId="9">
    <w:abstractNumId w:val="0"/>
  </w:num>
  <w:num w:numId="10">
    <w:abstractNumId w:val="21"/>
  </w:num>
  <w:num w:numId="11">
    <w:abstractNumId w:val="19"/>
  </w:num>
  <w:num w:numId="12">
    <w:abstractNumId w:val="12"/>
  </w:num>
  <w:num w:numId="13">
    <w:abstractNumId w:val="6"/>
  </w:num>
  <w:num w:numId="14">
    <w:abstractNumId w:val="11"/>
  </w:num>
  <w:num w:numId="15">
    <w:abstractNumId w:val="2"/>
  </w:num>
  <w:num w:numId="16">
    <w:abstractNumId w:val="4"/>
  </w:num>
  <w:num w:numId="17">
    <w:abstractNumId w:val="13"/>
  </w:num>
  <w:num w:numId="18">
    <w:abstractNumId w:val="9"/>
  </w:num>
  <w:num w:numId="19">
    <w:abstractNumId w:val="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16"/>
  </w:num>
  <w:num w:numId="24">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492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078EC"/>
    <w:rsid w:val="00000687"/>
    <w:rsid w:val="00001615"/>
    <w:rsid w:val="00001741"/>
    <w:rsid w:val="0000241F"/>
    <w:rsid w:val="00002DB2"/>
    <w:rsid w:val="00003EF7"/>
    <w:rsid w:val="00004A8F"/>
    <w:rsid w:val="00004F9A"/>
    <w:rsid w:val="000102FE"/>
    <w:rsid w:val="00011814"/>
    <w:rsid w:val="00012378"/>
    <w:rsid w:val="000125D0"/>
    <w:rsid w:val="00012837"/>
    <w:rsid w:val="0001493B"/>
    <w:rsid w:val="00015675"/>
    <w:rsid w:val="00017985"/>
    <w:rsid w:val="00020BDE"/>
    <w:rsid w:val="000212A9"/>
    <w:rsid w:val="00021377"/>
    <w:rsid w:val="0002183C"/>
    <w:rsid w:val="0002619B"/>
    <w:rsid w:val="000301E2"/>
    <w:rsid w:val="00030C5F"/>
    <w:rsid w:val="000323E7"/>
    <w:rsid w:val="00033574"/>
    <w:rsid w:val="0003416C"/>
    <w:rsid w:val="000359A4"/>
    <w:rsid w:val="00035BC3"/>
    <w:rsid w:val="00036430"/>
    <w:rsid w:val="0004104A"/>
    <w:rsid w:val="00041B1A"/>
    <w:rsid w:val="00042622"/>
    <w:rsid w:val="00042FCA"/>
    <w:rsid w:val="00043927"/>
    <w:rsid w:val="00043AA1"/>
    <w:rsid w:val="00044490"/>
    <w:rsid w:val="00045DE3"/>
    <w:rsid w:val="000508D9"/>
    <w:rsid w:val="000527BE"/>
    <w:rsid w:val="0005317D"/>
    <w:rsid w:val="0005481B"/>
    <w:rsid w:val="00056FE8"/>
    <w:rsid w:val="00057053"/>
    <w:rsid w:val="000606B5"/>
    <w:rsid w:val="00060F9A"/>
    <w:rsid w:val="000612B8"/>
    <w:rsid w:val="00061C4D"/>
    <w:rsid w:val="000621E7"/>
    <w:rsid w:val="0006369C"/>
    <w:rsid w:val="00063736"/>
    <w:rsid w:val="00064104"/>
    <w:rsid w:val="00064AFB"/>
    <w:rsid w:val="000666C7"/>
    <w:rsid w:val="00066C5B"/>
    <w:rsid w:val="00067EDC"/>
    <w:rsid w:val="00070D9B"/>
    <w:rsid w:val="000714C6"/>
    <w:rsid w:val="0007260E"/>
    <w:rsid w:val="00072FC7"/>
    <w:rsid w:val="00074386"/>
    <w:rsid w:val="000758D4"/>
    <w:rsid w:val="00075F9A"/>
    <w:rsid w:val="00076155"/>
    <w:rsid w:val="000804F3"/>
    <w:rsid w:val="00084AEC"/>
    <w:rsid w:val="00085037"/>
    <w:rsid w:val="00085549"/>
    <w:rsid w:val="0008574B"/>
    <w:rsid w:val="000861DF"/>
    <w:rsid w:val="00090618"/>
    <w:rsid w:val="00090BCC"/>
    <w:rsid w:val="00091781"/>
    <w:rsid w:val="00091E66"/>
    <w:rsid w:val="00092521"/>
    <w:rsid w:val="00092A1E"/>
    <w:rsid w:val="00092F5A"/>
    <w:rsid w:val="000933B0"/>
    <w:rsid w:val="00093E16"/>
    <w:rsid w:val="00094265"/>
    <w:rsid w:val="000946E9"/>
    <w:rsid w:val="00094B98"/>
    <w:rsid w:val="00095049"/>
    <w:rsid w:val="00096B93"/>
    <w:rsid w:val="000978B2"/>
    <w:rsid w:val="0009795E"/>
    <w:rsid w:val="00097989"/>
    <w:rsid w:val="000A2583"/>
    <w:rsid w:val="000A3949"/>
    <w:rsid w:val="000A39DD"/>
    <w:rsid w:val="000A536D"/>
    <w:rsid w:val="000A58AC"/>
    <w:rsid w:val="000A6604"/>
    <w:rsid w:val="000A68F8"/>
    <w:rsid w:val="000B1C35"/>
    <w:rsid w:val="000B2502"/>
    <w:rsid w:val="000B4236"/>
    <w:rsid w:val="000B455B"/>
    <w:rsid w:val="000B4C57"/>
    <w:rsid w:val="000B52DF"/>
    <w:rsid w:val="000B579A"/>
    <w:rsid w:val="000B5B79"/>
    <w:rsid w:val="000B6B96"/>
    <w:rsid w:val="000B6F09"/>
    <w:rsid w:val="000C0B8C"/>
    <w:rsid w:val="000C0F1B"/>
    <w:rsid w:val="000C16A9"/>
    <w:rsid w:val="000C4F8C"/>
    <w:rsid w:val="000C554D"/>
    <w:rsid w:val="000C65FA"/>
    <w:rsid w:val="000C6E21"/>
    <w:rsid w:val="000D12F5"/>
    <w:rsid w:val="000D146F"/>
    <w:rsid w:val="000D25DD"/>
    <w:rsid w:val="000D26D6"/>
    <w:rsid w:val="000D3175"/>
    <w:rsid w:val="000D3BA1"/>
    <w:rsid w:val="000D5255"/>
    <w:rsid w:val="000D6710"/>
    <w:rsid w:val="000D7E6F"/>
    <w:rsid w:val="000E0B95"/>
    <w:rsid w:val="000E0C86"/>
    <w:rsid w:val="000E1314"/>
    <w:rsid w:val="000E2215"/>
    <w:rsid w:val="000E2FA8"/>
    <w:rsid w:val="000E3666"/>
    <w:rsid w:val="000E4A07"/>
    <w:rsid w:val="000E5E84"/>
    <w:rsid w:val="000E65F2"/>
    <w:rsid w:val="000E6C47"/>
    <w:rsid w:val="000E75C9"/>
    <w:rsid w:val="000E7B88"/>
    <w:rsid w:val="000E7CCD"/>
    <w:rsid w:val="000E7FDF"/>
    <w:rsid w:val="000F33E0"/>
    <w:rsid w:val="000F3E33"/>
    <w:rsid w:val="000F4C44"/>
    <w:rsid w:val="000F546D"/>
    <w:rsid w:val="000F593F"/>
    <w:rsid w:val="000F59B0"/>
    <w:rsid w:val="000F615F"/>
    <w:rsid w:val="000F681F"/>
    <w:rsid w:val="000F6A9E"/>
    <w:rsid w:val="000F6E75"/>
    <w:rsid w:val="00100A5B"/>
    <w:rsid w:val="00100C66"/>
    <w:rsid w:val="00100E5C"/>
    <w:rsid w:val="00101C55"/>
    <w:rsid w:val="00101DD1"/>
    <w:rsid w:val="00101FB4"/>
    <w:rsid w:val="001028D6"/>
    <w:rsid w:val="001028F1"/>
    <w:rsid w:val="001046C4"/>
    <w:rsid w:val="0010640C"/>
    <w:rsid w:val="00107D3E"/>
    <w:rsid w:val="0011049B"/>
    <w:rsid w:val="001138A2"/>
    <w:rsid w:val="00114342"/>
    <w:rsid w:val="001145AA"/>
    <w:rsid w:val="00115FC9"/>
    <w:rsid w:val="00116ACF"/>
    <w:rsid w:val="001171FB"/>
    <w:rsid w:val="001173B9"/>
    <w:rsid w:val="00120F9F"/>
    <w:rsid w:val="00121B4F"/>
    <w:rsid w:val="00122473"/>
    <w:rsid w:val="001247D6"/>
    <w:rsid w:val="0013174D"/>
    <w:rsid w:val="00131C3B"/>
    <w:rsid w:val="0013312E"/>
    <w:rsid w:val="00133DA6"/>
    <w:rsid w:val="00134788"/>
    <w:rsid w:val="001347F1"/>
    <w:rsid w:val="00134C36"/>
    <w:rsid w:val="00134CBB"/>
    <w:rsid w:val="00135245"/>
    <w:rsid w:val="00135EBB"/>
    <w:rsid w:val="0013696D"/>
    <w:rsid w:val="00136C3A"/>
    <w:rsid w:val="00136C3F"/>
    <w:rsid w:val="00136CCD"/>
    <w:rsid w:val="001425A1"/>
    <w:rsid w:val="00142ACA"/>
    <w:rsid w:val="001446CD"/>
    <w:rsid w:val="00145670"/>
    <w:rsid w:val="001458A3"/>
    <w:rsid w:val="00145C0A"/>
    <w:rsid w:val="00145C26"/>
    <w:rsid w:val="001464DB"/>
    <w:rsid w:val="00146676"/>
    <w:rsid w:val="00146989"/>
    <w:rsid w:val="00147A01"/>
    <w:rsid w:val="00147D6D"/>
    <w:rsid w:val="0015056C"/>
    <w:rsid w:val="00150785"/>
    <w:rsid w:val="00150918"/>
    <w:rsid w:val="001509DF"/>
    <w:rsid w:val="0015241A"/>
    <w:rsid w:val="0015332D"/>
    <w:rsid w:val="00153B72"/>
    <w:rsid w:val="00154D67"/>
    <w:rsid w:val="001560B5"/>
    <w:rsid w:val="00157E6C"/>
    <w:rsid w:val="001626FB"/>
    <w:rsid w:val="001638D3"/>
    <w:rsid w:val="001656BE"/>
    <w:rsid w:val="00166201"/>
    <w:rsid w:val="00167581"/>
    <w:rsid w:val="00167B7D"/>
    <w:rsid w:val="00170261"/>
    <w:rsid w:val="00170534"/>
    <w:rsid w:val="00171FC5"/>
    <w:rsid w:val="00171FDF"/>
    <w:rsid w:val="00172EDE"/>
    <w:rsid w:val="00173075"/>
    <w:rsid w:val="001738A2"/>
    <w:rsid w:val="001748E0"/>
    <w:rsid w:val="00175D48"/>
    <w:rsid w:val="001778A8"/>
    <w:rsid w:val="00177EE9"/>
    <w:rsid w:val="0018114E"/>
    <w:rsid w:val="001815AD"/>
    <w:rsid w:val="00182613"/>
    <w:rsid w:val="0018520E"/>
    <w:rsid w:val="001859DF"/>
    <w:rsid w:val="00186C86"/>
    <w:rsid w:val="001872A8"/>
    <w:rsid w:val="001908AF"/>
    <w:rsid w:val="00190C36"/>
    <w:rsid w:val="001923C1"/>
    <w:rsid w:val="00192637"/>
    <w:rsid w:val="00192FC0"/>
    <w:rsid w:val="001932C2"/>
    <w:rsid w:val="00193CE7"/>
    <w:rsid w:val="00194FCB"/>
    <w:rsid w:val="00195118"/>
    <w:rsid w:val="00195457"/>
    <w:rsid w:val="001960DB"/>
    <w:rsid w:val="00196261"/>
    <w:rsid w:val="001967ED"/>
    <w:rsid w:val="00196A4C"/>
    <w:rsid w:val="001A0CBC"/>
    <w:rsid w:val="001A0F81"/>
    <w:rsid w:val="001A28D7"/>
    <w:rsid w:val="001A30D5"/>
    <w:rsid w:val="001A36B3"/>
    <w:rsid w:val="001A42B9"/>
    <w:rsid w:val="001A435A"/>
    <w:rsid w:val="001A51D2"/>
    <w:rsid w:val="001A5B02"/>
    <w:rsid w:val="001A7047"/>
    <w:rsid w:val="001A715E"/>
    <w:rsid w:val="001B0F9B"/>
    <w:rsid w:val="001B1442"/>
    <w:rsid w:val="001B2596"/>
    <w:rsid w:val="001B2A5B"/>
    <w:rsid w:val="001B3AC7"/>
    <w:rsid w:val="001B547C"/>
    <w:rsid w:val="001B73D4"/>
    <w:rsid w:val="001B7759"/>
    <w:rsid w:val="001B7783"/>
    <w:rsid w:val="001B7E13"/>
    <w:rsid w:val="001C076D"/>
    <w:rsid w:val="001C0797"/>
    <w:rsid w:val="001C1B51"/>
    <w:rsid w:val="001C3A77"/>
    <w:rsid w:val="001C3B78"/>
    <w:rsid w:val="001C4804"/>
    <w:rsid w:val="001C4B90"/>
    <w:rsid w:val="001C59CB"/>
    <w:rsid w:val="001D0EE2"/>
    <w:rsid w:val="001D11C6"/>
    <w:rsid w:val="001D1263"/>
    <w:rsid w:val="001D3538"/>
    <w:rsid w:val="001D606E"/>
    <w:rsid w:val="001D6230"/>
    <w:rsid w:val="001D763B"/>
    <w:rsid w:val="001D7679"/>
    <w:rsid w:val="001E0A7B"/>
    <w:rsid w:val="001E0F18"/>
    <w:rsid w:val="001E0F45"/>
    <w:rsid w:val="001E115E"/>
    <w:rsid w:val="001E32EA"/>
    <w:rsid w:val="001E3CF3"/>
    <w:rsid w:val="001E4C75"/>
    <w:rsid w:val="001E55D5"/>
    <w:rsid w:val="001E6E7A"/>
    <w:rsid w:val="001E6F0C"/>
    <w:rsid w:val="001E7598"/>
    <w:rsid w:val="001F10F3"/>
    <w:rsid w:val="001F338E"/>
    <w:rsid w:val="001F3F7F"/>
    <w:rsid w:val="001F492D"/>
    <w:rsid w:val="001F7124"/>
    <w:rsid w:val="002007B8"/>
    <w:rsid w:val="00202739"/>
    <w:rsid w:val="0020287E"/>
    <w:rsid w:val="00202CCA"/>
    <w:rsid w:val="00202DDD"/>
    <w:rsid w:val="00203826"/>
    <w:rsid w:val="00204AD9"/>
    <w:rsid w:val="00204FA8"/>
    <w:rsid w:val="002052C9"/>
    <w:rsid w:val="00205906"/>
    <w:rsid w:val="00206ABB"/>
    <w:rsid w:val="00206C05"/>
    <w:rsid w:val="002071EA"/>
    <w:rsid w:val="0020788C"/>
    <w:rsid w:val="0021071D"/>
    <w:rsid w:val="00212A1E"/>
    <w:rsid w:val="002132AA"/>
    <w:rsid w:val="00213DF6"/>
    <w:rsid w:val="002150FF"/>
    <w:rsid w:val="00216165"/>
    <w:rsid w:val="00217B54"/>
    <w:rsid w:val="00217E7A"/>
    <w:rsid w:val="00220010"/>
    <w:rsid w:val="002207A6"/>
    <w:rsid w:val="00220A2D"/>
    <w:rsid w:val="002221D6"/>
    <w:rsid w:val="00222D21"/>
    <w:rsid w:val="00223D31"/>
    <w:rsid w:val="00224BAD"/>
    <w:rsid w:val="002257DA"/>
    <w:rsid w:val="0022711E"/>
    <w:rsid w:val="00232140"/>
    <w:rsid w:val="00232E0B"/>
    <w:rsid w:val="00234A60"/>
    <w:rsid w:val="00234B2E"/>
    <w:rsid w:val="00235B5B"/>
    <w:rsid w:val="00236143"/>
    <w:rsid w:val="0023664B"/>
    <w:rsid w:val="0023679C"/>
    <w:rsid w:val="002400DB"/>
    <w:rsid w:val="002408B4"/>
    <w:rsid w:val="002410B5"/>
    <w:rsid w:val="00241282"/>
    <w:rsid w:val="002419E5"/>
    <w:rsid w:val="002434E7"/>
    <w:rsid w:val="002453E9"/>
    <w:rsid w:val="002453F0"/>
    <w:rsid w:val="00245718"/>
    <w:rsid w:val="00245C49"/>
    <w:rsid w:val="00246223"/>
    <w:rsid w:val="00246C26"/>
    <w:rsid w:val="00247710"/>
    <w:rsid w:val="00251029"/>
    <w:rsid w:val="002511A1"/>
    <w:rsid w:val="00251881"/>
    <w:rsid w:val="00252D5D"/>
    <w:rsid w:val="00253C9E"/>
    <w:rsid w:val="00253CEC"/>
    <w:rsid w:val="00254E24"/>
    <w:rsid w:val="00257BB9"/>
    <w:rsid w:val="00257E3A"/>
    <w:rsid w:val="00261234"/>
    <w:rsid w:val="00263531"/>
    <w:rsid w:val="002637DE"/>
    <w:rsid w:val="00266F98"/>
    <w:rsid w:val="002671E2"/>
    <w:rsid w:val="00267FF8"/>
    <w:rsid w:val="002719D6"/>
    <w:rsid w:val="00271BC6"/>
    <w:rsid w:val="00273128"/>
    <w:rsid w:val="00273598"/>
    <w:rsid w:val="00275158"/>
    <w:rsid w:val="002761EB"/>
    <w:rsid w:val="00276998"/>
    <w:rsid w:val="002827B8"/>
    <w:rsid w:val="00282845"/>
    <w:rsid w:val="00284342"/>
    <w:rsid w:val="00284EBC"/>
    <w:rsid w:val="0028574C"/>
    <w:rsid w:val="00285E32"/>
    <w:rsid w:val="00286E48"/>
    <w:rsid w:val="00287BF6"/>
    <w:rsid w:val="00290740"/>
    <w:rsid w:val="00291122"/>
    <w:rsid w:val="002918F5"/>
    <w:rsid w:val="00291C94"/>
    <w:rsid w:val="00291FC6"/>
    <w:rsid w:val="00292544"/>
    <w:rsid w:val="00293066"/>
    <w:rsid w:val="0029340B"/>
    <w:rsid w:val="00294DCC"/>
    <w:rsid w:val="00294E83"/>
    <w:rsid w:val="00295062"/>
    <w:rsid w:val="00295B18"/>
    <w:rsid w:val="0029697E"/>
    <w:rsid w:val="0029721C"/>
    <w:rsid w:val="002A02A8"/>
    <w:rsid w:val="002A0C43"/>
    <w:rsid w:val="002A1A32"/>
    <w:rsid w:val="002A435B"/>
    <w:rsid w:val="002A4E20"/>
    <w:rsid w:val="002A533E"/>
    <w:rsid w:val="002A546A"/>
    <w:rsid w:val="002A5F6F"/>
    <w:rsid w:val="002A61C0"/>
    <w:rsid w:val="002A781B"/>
    <w:rsid w:val="002A7A39"/>
    <w:rsid w:val="002A7E53"/>
    <w:rsid w:val="002B0170"/>
    <w:rsid w:val="002B0254"/>
    <w:rsid w:val="002B1321"/>
    <w:rsid w:val="002B1624"/>
    <w:rsid w:val="002B1B0A"/>
    <w:rsid w:val="002B1C7C"/>
    <w:rsid w:val="002B1CF4"/>
    <w:rsid w:val="002B30A5"/>
    <w:rsid w:val="002B4874"/>
    <w:rsid w:val="002B5A29"/>
    <w:rsid w:val="002B6CC6"/>
    <w:rsid w:val="002B72E4"/>
    <w:rsid w:val="002B7C45"/>
    <w:rsid w:val="002C04D7"/>
    <w:rsid w:val="002C0EA3"/>
    <w:rsid w:val="002C1319"/>
    <w:rsid w:val="002C2AA6"/>
    <w:rsid w:val="002C2CCC"/>
    <w:rsid w:val="002C3301"/>
    <w:rsid w:val="002C4454"/>
    <w:rsid w:val="002C56D5"/>
    <w:rsid w:val="002C6484"/>
    <w:rsid w:val="002C7108"/>
    <w:rsid w:val="002C7BFA"/>
    <w:rsid w:val="002C7DEC"/>
    <w:rsid w:val="002C7FD6"/>
    <w:rsid w:val="002D0640"/>
    <w:rsid w:val="002D141D"/>
    <w:rsid w:val="002D167F"/>
    <w:rsid w:val="002D1F9C"/>
    <w:rsid w:val="002D35D3"/>
    <w:rsid w:val="002D36B5"/>
    <w:rsid w:val="002D3F87"/>
    <w:rsid w:val="002D43BC"/>
    <w:rsid w:val="002D6A91"/>
    <w:rsid w:val="002D7888"/>
    <w:rsid w:val="002D7DBE"/>
    <w:rsid w:val="002E1046"/>
    <w:rsid w:val="002E232D"/>
    <w:rsid w:val="002E4F86"/>
    <w:rsid w:val="002E5AE2"/>
    <w:rsid w:val="002E5BD7"/>
    <w:rsid w:val="002F0A70"/>
    <w:rsid w:val="002F3220"/>
    <w:rsid w:val="002F3532"/>
    <w:rsid w:val="002F45AC"/>
    <w:rsid w:val="002F46A9"/>
    <w:rsid w:val="002F5277"/>
    <w:rsid w:val="002F59F6"/>
    <w:rsid w:val="002F6071"/>
    <w:rsid w:val="002F7469"/>
    <w:rsid w:val="003005F5"/>
    <w:rsid w:val="00302AE2"/>
    <w:rsid w:val="00302F24"/>
    <w:rsid w:val="003036A0"/>
    <w:rsid w:val="00304815"/>
    <w:rsid w:val="00310FF5"/>
    <w:rsid w:val="003139F5"/>
    <w:rsid w:val="00313C38"/>
    <w:rsid w:val="00314F3D"/>
    <w:rsid w:val="00314F6F"/>
    <w:rsid w:val="0031671D"/>
    <w:rsid w:val="00316D09"/>
    <w:rsid w:val="003176FC"/>
    <w:rsid w:val="00320194"/>
    <w:rsid w:val="003207E0"/>
    <w:rsid w:val="003211D9"/>
    <w:rsid w:val="0032163A"/>
    <w:rsid w:val="0032167F"/>
    <w:rsid w:val="003225AC"/>
    <w:rsid w:val="0032512B"/>
    <w:rsid w:val="00327B3F"/>
    <w:rsid w:val="00327D42"/>
    <w:rsid w:val="00327FBC"/>
    <w:rsid w:val="00330E15"/>
    <w:rsid w:val="0033391A"/>
    <w:rsid w:val="00334D23"/>
    <w:rsid w:val="00335597"/>
    <w:rsid w:val="00337097"/>
    <w:rsid w:val="00337694"/>
    <w:rsid w:val="00341075"/>
    <w:rsid w:val="00341EC9"/>
    <w:rsid w:val="00342559"/>
    <w:rsid w:val="00342837"/>
    <w:rsid w:val="0034429D"/>
    <w:rsid w:val="00344969"/>
    <w:rsid w:val="0034773C"/>
    <w:rsid w:val="00347CA7"/>
    <w:rsid w:val="0035038F"/>
    <w:rsid w:val="00351590"/>
    <w:rsid w:val="003523C8"/>
    <w:rsid w:val="003526B3"/>
    <w:rsid w:val="003526FB"/>
    <w:rsid w:val="00352B89"/>
    <w:rsid w:val="00354935"/>
    <w:rsid w:val="003555D9"/>
    <w:rsid w:val="003555E7"/>
    <w:rsid w:val="00355AB8"/>
    <w:rsid w:val="00355DB0"/>
    <w:rsid w:val="003565FE"/>
    <w:rsid w:val="00362459"/>
    <w:rsid w:val="00362FA8"/>
    <w:rsid w:val="0036387F"/>
    <w:rsid w:val="0036440F"/>
    <w:rsid w:val="00365707"/>
    <w:rsid w:val="00371584"/>
    <w:rsid w:val="00371D27"/>
    <w:rsid w:val="00372A68"/>
    <w:rsid w:val="003732F9"/>
    <w:rsid w:val="00375DA9"/>
    <w:rsid w:val="003764A6"/>
    <w:rsid w:val="00376E09"/>
    <w:rsid w:val="003800EC"/>
    <w:rsid w:val="00380287"/>
    <w:rsid w:val="00380816"/>
    <w:rsid w:val="003814B4"/>
    <w:rsid w:val="00382F8F"/>
    <w:rsid w:val="00383002"/>
    <w:rsid w:val="00383E96"/>
    <w:rsid w:val="003865EC"/>
    <w:rsid w:val="00386A83"/>
    <w:rsid w:val="003874CB"/>
    <w:rsid w:val="00391A62"/>
    <w:rsid w:val="00391B25"/>
    <w:rsid w:val="00391B99"/>
    <w:rsid w:val="003929A8"/>
    <w:rsid w:val="00392ACF"/>
    <w:rsid w:val="00394C86"/>
    <w:rsid w:val="003A1257"/>
    <w:rsid w:val="003A1CEB"/>
    <w:rsid w:val="003A31A0"/>
    <w:rsid w:val="003A36CD"/>
    <w:rsid w:val="003A3845"/>
    <w:rsid w:val="003A43F0"/>
    <w:rsid w:val="003A5A7D"/>
    <w:rsid w:val="003A654D"/>
    <w:rsid w:val="003A700C"/>
    <w:rsid w:val="003A7797"/>
    <w:rsid w:val="003B0259"/>
    <w:rsid w:val="003B44F8"/>
    <w:rsid w:val="003B64EA"/>
    <w:rsid w:val="003B6DD3"/>
    <w:rsid w:val="003B73B9"/>
    <w:rsid w:val="003C059D"/>
    <w:rsid w:val="003C0834"/>
    <w:rsid w:val="003C2486"/>
    <w:rsid w:val="003D0A25"/>
    <w:rsid w:val="003D2D82"/>
    <w:rsid w:val="003D3091"/>
    <w:rsid w:val="003D494A"/>
    <w:rsid w:val="003D5306"/>
    <w:rsid w:val="003D561B"/>
    <w:rsid w:val="003D6C65"/>
    <w:rsid w:val="003D7F13"/>
    <w:rsid w:val="003E0182"/>
    <w:rsid w:val="003E39B2"/>
    <w:rsid w:val="003E3A30"/>
    <w:rsid w:val="003E3E01"/>
    <w:rsid w:val="003E60C5"/>
    <w:rsid w:val="003E6C50"/>
    <w:rsid w:val="003E79F2"/>
    <w:rsid w:val="003F1752"/>
    <w:rsid w:val="003F2BAD"/>
    <w:rsid w:val="003F4010"/>
    <w:rsid w:val="003F4932"/>
    <w:rsid w:val="003F5C51"/>
    <w:rsid w:val="003F7BD0"/>
    <w:rsid w:val="004003DC"/>
    <w:rsid w:val="0040114F"/>
    <w:rsid w:val="004017FF"/>
    <w:rsid w:val="0040217D"/>
    <w:rsid w:val="00402CE4"/>
    <w:rsid w:val="00402E96"/>
    <w:rsid w:val="004036F7"/>
    <w:rsid w:val="00406E94"/>
    <w:rsid w:val="00410718"/>
    <w:rsid w:val="004108BA"/>
    <w:rsid w:val="00410B15"/>
    <w:rsid w:val="004116C2"/>
    <w:rsid w:val="0041173E"/>
    <w:rsid w:val="004148D3"/>
    <w:rsid w:val="00414DD0"/>
    <w:rsid w:val="004151D4"/>
    <w:rsid w:val="00415F4D"/>
    <w:rsid w:val="004173C2"/>
    <w:rsid w:val="004215F3"/>
    <w:rsid w:val="00421D54"/>
    <w:rsid w:val="00422795"/>
    <w:rsid w:val="00423554"/>
    <w:rsid w:val="004242DE"/>
    <w:rsid w:val="00425384"/>
    <w:rsid w:val="0042592C"/>
    <w:rsid w:val="00425D69"/>
    <w:rsid w:val="00427D84"/>
    <w:rsid w:val="00431394"/>
    <w:rsid w:val="0043431C"/>
    <w:rsid w:val="00435584"/>
    <w:rsid w:val="00435744"/>
    <w:rsid w:val="00441628"/>
    <w:rsid w:val="00442245"/>
    <w:rsid w:val="00442345"/>
    <w:rsid w:val="004429F7"/>
    <w:rsid w:val="00442AD2"/>
    <w:rsid w:val="00442D70"/>
    <w:rsid w:val="00442F05"/>
    <w:rsid w:val="00442FA6"/>
    <w:rsid w:val="00444443"/>
    <w:rsid w:val="00444535"/>
    <w:rsid w:val="00444A66"/>
    <w:rsid w:val="004453F7"/>
    <w:rsid w:val="0044548C"/>
    <w:rsid w:val="00446310"/>
    <w:rsid w:val="004508E4"/>
    <w:rsid w:val="00451928"/>
    <w:rsid w:val="00453859"/>
    <w:rsid w:val="00457541"/>
    <w:rsid w:val="0045757B"/>
    <w:rsid w:val="0046040E"/>
    <w:rsid w:val="0046142C"/>
    <w:rsid w:val="004623AE"/>
    <w:rsid w:val="0046310F"/>
    <w:rsid w:val="00463A8A"/>
    <w:rsid w:val="00465027"/>
    <w:rsid w:val="00465D40"/>
    <w:rsid w:val="00466A53"/>
    <w:rsid w:val="00470B2D"/>
    <w:rsid w:val="00472B6C"/>
    <w:rsid w:val="004732E0"/>
    <w:rsid w:val="0047722D"/>
    <w:rsid w:val="00477EC0"/>
    <w:rsid w:val="004803B0"/>
    <w:rsid w:val="0048395D"/>
    <w:rsid w:val="004839DE"/>
    <w:rsid w:val="0048485A"/>
    <w:rsid w:val="00484918"/>
    <w:rsid w:val="00484C8F"/>
    <w:rsid w:val="00486A20"/>
    <w:rsid w:val="004873EB"/>
    <w:rsid w:val="00487F6E"/>
    <w:rsid w:val="004906C6"/>
    <w:rsid w:val="00490E5C"/>
    <w:rsid w:val="00491979"/>
    <w:rsid w:val="00491C93"/>
    <w:rsid w:val="004924FA"/>
    <w:rsid w:val="0049277C"/>
    <w:rsid w:val="00493AF9"/>
    <w:rsid w:val="004948D9"/>
    <w:rsid w:val="00496859"/>
    <w:rsid w:val="0049699D"/>
    <w:rsid w:val="004A0482"/>
    <w:rsid w:val="004A0907"/>
    <w:rsid w:val="004A1ADB"/>
    <w:rsid w:val="004A22C0"/>
    <w:rsid w:val="004A349A"/>
    <w:rsid w:val="004A34B2"/>
    <w:rsid w:val="004A3DB5"/>
    <w:rsid w:val="004A4528"/>
    <w:rsid w:val="004A4EBE"/>
    <w:rsid w:val="004A50D9"/>
    <w:rsid w:val="004A5279"/>
    <w:rsid w:val="004A5FAD"/>
    <w:rsid w:val="004A679B"/>
    <w:rsid w:val="004A7F7C"/>
    <w:rsid w:val="004B0EE8"/>
    <w:rsid w:val="004B21E6"/>
    <w:rsid w:val="004B44BB"/>
    <w:rsid w:val="004B4E16"/>
    <w:rsid w:val="004B76DF"/>
    <w:rsid w:val="004C05E2"/>
    <w:rsid w:val="004C0A92"/>
    <w:rsid w:val="004C0F83"/>
    <w:rsid w:val="004C1F2D"/>
    <w:rsid w:val="004C1F98"/>
    <w:rsid w:val="004C26A6"/>
    <w:rsid w:val="004C2B82"/>
    <w:rsid w:val="004C44A2"/>
    <w:rsid w:val="004C477D"/>
    <w:rsid w:val="004C479D"/>
    <w:rsid w:val="004C48F2"/>
    <w:rsid w:val="004C61A8"/>
    <w:rsid w:val="004C7351"/>
    <w:rsid w:val="004D1FEB"/>
    <w:rsid w:val="004D2565"/>
    <w:rsid w:val="004D4E32"/>
    <w:rsid w:val="004D510A"/>
    <w:rsid w:val="004D6F80"/>
    <w:rsid w:val="004D7B15"/>
    <w:rsid w:val="004E0BD1"/>
    <w:rsid w:val="004E0D3A"/>
    <w:rsid w:val="004E140C"/>
    <w:rsid w:val="004E4BA1"/>
    <w:rsid w:val="004E5003"/>
    <w:rsid w:val="004E62BB"/>
    <w:rsid w:val="004E645E"/>
    <w:rsid w:val="004E6E04"/>
    <w:rsid w:val="004E6FA6"/>
    <w:rsid w:val="004F0BDB"/>
    <w:rsid w:val="004F190C"/>
    <w:rsid w:val="004F1B0A"/>
    <w:rsid w:val="004F1CFF"/>
    <w:rsid w:val="004F6185"/>
    <w:rsid w:val="004F7BA1"/>
    <w:rsid w:val="00500177"/>
    <w:rsid w:val="005023C6"/>
    <w:rsid w:val="005025E7"/>
    <w:rsid w:val="00502E15"/>
    <w:rsid w:val="005032DB"/>
    <w:rsid w:val="00503C3C"/>
    <w:rsid w:val="00503C5E"/>
    <w:rsid w:val="00504B14"/>
    <w:rsid w:val="00507534"/>
    <w:rsid w:val="00510908"/>
    <w:rsid w:val="005111A6"/>
    <w:rsid w:val="00511B8D"/>
    <w:rsid w:val="00511BB0"/>
    <w:rsid w:val="005121EE"/>
    <w:rsid w:val="0051253A"/>
    <w:rsid w:val="00513CC6"/>
    <w:rsid w:val="00513F9F"/>
    <w:rsid w:val="00514971"/>
    <w:rsid w:val="00514D73"/>
    <w:rsid w:val="00514E47"/>
    <w:rsid w:val="005167F3"/>
    <w:rsid w:val="00517790"/>
    <w:rsid w:val="005235A4"/>
    <w:rsid w:val="00524AE5"/>
    <w:rsid w:val="005254BA"/>
    <w:rsid w:val="00525BD4"/>
    <w:rsid w:val="005265CA"/>
    <w:rsid w:val="005276FD"/>
    <w:rsid w:val="00527723"/>
    <w:rsid w:val="00527849"/>
    <w:rsid w:val="005279B0"/>
    <w:rsid w:val="00527BD2"/>
    <w:rsid w:val="005301A4"/>
    <w:rsid w:val="00533306"/>
    <w:rsid w:val="005343EB"/>
    <w:rsid w:val="0053455B"/>
    <w:rsid w:val="00534B8D"/>
    <w:rsid w:val="00534D7A"/>
    <w:rsid w:val="00540D2B"/>
    <w:rsid w:val="005422B3"/>
    <w:rsid w:val="00543A8D"/>
    <w:rsid w:val="00543F9C"/>
    <w:rsid w:val="00545176"/>
    <w:rsid w:val="00545BB6"/>
    <w:rsid w:val="00545F91"/>
    <w:rsid w:val="00546D8B"/>
    <w:rsid w:val="005477CD"/>
    <w:rsid w:val="0055115A"/>
    <w:rsid w:val="0055123B"/>
    <w:rsid w:val="00551341"/>
    <w:rsid w:val="00552960"/>
    <w:rsid w:val="00554C48"/>
    <w:rsid w:val="00554F8C"/>
    <w:rsid w:val="005577B0"/>
    <w:rsid w:val="00560FD4"/>
    <w:rsid w:val="005622A5"/>
    <w:rsid w:val="005675E3"/>
    <w:rsid w:val="00570207"/>
    <w:rsid w:val="0057176D"/>
    <w:rsid w:val="00572EB3"/>
    <w:rsid w:val="005746AE"/>
    <w:rsid w:val="005750FC"/>
    <w:rsid w:val="00576552"/>
    <w:rsid w:val="00576C8B"/>
    <w:rsid w:val="00581508"/>
    <w:rsid w:val="00582AB3"/>
    <w:rsid w:val="00583546"/>
    <w:rsid w:val="005856B0"/>
    <w:rsid w:val="0058620C"/>
    <w:rsid w:val="00586658"/>
    <w:rsid w:val="00586779"/>
    <w:rsid w:val="00590420"/>
    <w:rsid w:val="00590999"/>
    <w:rsid w:val="00592756"/>
    <w:rsid w:val="0059432C"/>
    <w:rsid w:val="005950FE"/>
    <w:rsid w:val="00595398"/>
    <w:rsid w:val="005953C0"/>
    <w:rsid w:val="00595D9C"/>
    <w:rsid w:val="005961AF"/>
    <w:rsid w:val="005977BC"/>
    <w:rsid w:val="005A00D4"/>
    <w:rsid w:val="005A0D88"/>
    <w:rsid w:val="005A1194"/>
    <w:rsid w:val="005A2E6B"/>
    <w:rsid w:val="005A4DBD"/>
    <w:rsid w:val="005A4E2F"/>
    <w:rsid w:val="005A64D6"/>
    <w:rsid w:val="005A75B5"/>
    <w:rsid w:val="005B085A"/>
    <w:rsid w:val="005B0DF8"/>
    <w:rsid w:val="005B1D20"/>
    <w:rsid w:val="005B2268"/>
    <w:rsid w:val="005B354F"/>
    <w:rsid w:val="005B3CEE"/>
    <w:rsid w:val="005B43E7"/>
    <w:rsid w:val="005B505F"/>
    <w:rsid w:val="005B66C8"/>
    <w:rsid w:val="005C0A6F"/>
    <w:rsid w:val="005C0CC6"/>
    <w:rsid w:val="005C1D45"/>
    <w:rsid w:val="005C4E1B"/>
    <w:rsid w:val="005C53B0"/>
    <w:rsid w:val="005C56FB"/>
    <w:rsid w:val="005C5DAD"/>
    <w:rsid w:val="005D02BC"/>
    <w:rsid w:val="005D094F"/>
    <w:rsid w:val="005D1F56"/>
    <w:rsid w:val="005D2056"/>
    <w:rsid w:val="005D20B8"/>
    <w:rsid w:val="005D25DC"/>
    <w:rsid w:val="005D39E8"/>
    <w:rsid w:val="005D3B71"/>
    <w:rsid w:val="005D4848"/>
    <w:rsid w:val="005D499A"/>
    <w:rsid w:val="005D656C"/>
    <w:rsid w:val="005D74A4"/>
    <w:rsid w:val="005D7DB9"/>
    <w:rsid w:val="005E114D"/>
    <w:rsid w:val="005E1E02"/>
    <w:rsid w:val="005E26C5"/>
    <w:rsid w:val="005E2CC0"/>
    <w:rsid w:val="005E64A9"/>
    <w:rsid w:val="005E64C8"/>
    <w:rsid w:val="005E68FA"/>
    <w:rsid w:val="005F10E0"/>
    <w:rsid w:val="005F1E35"/>
    <w:rsid w:val="005F2DA2"/>
    <w:rsid w:val="005F37D9"/>
    <w:rsid w:val="005F5026"/>
    <w:rsid w:val="005F5AF6"/>
    <w:rsid w:val="005F6D80"/>
    <w:rsid w:val="005F6F95"/>
    <w:rsid w:val="005F754B"/>
    <w:rsid w:val="00601ADA"/>
    <w:rsid w:val="00601DBC"/>
    <w:rsid w:val="006028DA"/>
    <w:rsid w:val="006029E1"/>
    <w:rsid w:val="00602B81"/>
    <w:rsid w:val="006041F8"/>
    <w:rsid w:val="0060433B"/>
    <w:rsid w:val="0060595E"/>
    <w:rsid w:val="00606833"/>
    <w:rsid w:val="00606C16"/>
    <w:rsid w:val="0061208B"/>
    <w:rsid w:val="0061258B"/>
    <w:rsid w:val="0061375F"/>
    <w:rsid w:val="00614A90"/>
    <w:rsid w:val="00614CB0"/>
    <w:rsid w:val="00615D8A"/>
    <w:rsid w:val="0061634E"/>
    <w:rsid w:val="00620201"/>
    <w:rsid w:val="0062290B"/>
    <w:rsid w:val="00623380"/>
    <w:rsid w:val="006244C7"/>
    <w:rsid w:val="00624D98"/>
    <w:rsid w:val="00626D94"/>
    <w:rsid w:val="0063066C"/>
    <w:rsid w:val="00632671"/>
    <w:rsid w:val="00632853"/>
    <w:rsid w:val="00632EF6"/>
    <w:rsid w:val="00633BB8"/>
    <w:rsid w:val="00633E69"/>
    <w:rsid w:val="00634323"/>
    <w:rsid w:val="0063481E"/>
    <w:rsid w:val="0063494A"/>
    <w:rsid w:val="00634C8D"/>
    <w:rsid w:val="0063600C"/>
    <w:rsid w:val="006406B7"/>
    <w:rsid w:val="00640D42"/>
    <w:rsid w:val="00641237"/>
    <w:rsid w:val="006412EB"/>
    <w:rsid w:val="00641F4C"/>
    <w:rsid w:val="006424DC"/>
    <w:rsid w:val="00644817"/>
    <w:rsid w:val="00644B6B"/>
    <w:rsid w:val="006475BE"/>
    <w:rsid w:val="006512CA"/>
    <w:rsid w:val="006527EC"/>
    <w:rsid w:val="00653F64"/>
    <w:rsid w:val="006540AD"/>
    <w:rsid w:val="00654393"/>
    <w:rsid w:val="00655DF6"/>
    <w:rsid w:val="006570D2"/>
    <w:rsid w:val="006601B0"/>
    <w:rsid w:val="00660C4F"/>
    <w:rsid w:val="00661F3C"/>
    <w:rsid w:val="006628BA"/>
    <w:rsid w:val="006629D3"/>
    <w:rsid w:val="006646F8"/>
    <w:rsid w:val="006648B6"/>
    <w:rsid w:val="00667528"/>
    <w:rsid w:val="006722A7"/>
    <w:rsid w:val="00672CDD"/>
    <w:rsid w:val="00674FCD"/>
    <w:rsid w:val="00676215"/>
    <w:rsid w:val="006768C0"/>
    <w:rsid w:val="00676F53"/>
    <w:rsid w:val="00680485"/>
    <w:rsid w:val="00680B6F"/>
    <w:rsid w:val="00680C3D"/>
    <w:rsid w:val="00681FAF"/>
    <w:rsid w:val="006823A4"/>
    <w:rsid w:val="00682419"/>
    <w:rsid w:val="0068280C"/>
    <w:rsid w:val="006828D1"/>
    <w:rsid w:val="00684117"/>
    <w:rsid w:val="0068668A"/>
    <w:rsid w:val="006867E5"/>
    <w:rsid w:val="00687167"/>
    <w:rsid w:val="006876D4"/>
    <w:rsid w:val="0069064B"/>
    <w:rsid w:val="00691403"/>
    <w:rsid w:val="00691CE5"/>
    <w:rsid w:val="00693DBB"/>
    <w:rsid w:val="0069483C"/>
    <w:rsid w:val="00695DF1"/>
    <w:rsid w:val="006967D8"/>
    <w:rsid w:val="0069773D"/>
    <w:rsid w:val="006A0531"/>
    <w:rsid w:val="006A29A4"/>
    <w:rsid w:val="006A309E"/>
    <w:rsid w:val="006A3346"/>
    <w:rsid w:val="006A384C"/>
    <w:rsid w:val="006A426A"/>
    <w:rsid w:val="006A47B7"/>
    <w:rsid w:val="006A5FB8"/>
    <w:rsid w:val="006A6E74"/>
    <w:rsid w:val="006A6EB7"/>
    <w:rsid w:val="006B0423"/>
    <w:rsid w:val="006B18F3"/>
    <w:rsid w:val="006B1B22"/>
    <w:rsid w:val="006B469A"/>
    <w:rsid w:val="006B52B5"/>
    <w:rsid w:val="006B5C6B"/>
    <w:rsid w:val="006B78B9"/>
    <w:rsid w:val="006B7FE6"/>
    <w:rsid w:val="006B7FFA"/>
    <w:rsid w:val="006C03CC"/>
    <w:rsid w:val="006C0870"/>
    <w:rsid w:val="006C0D28"/>
    <w:rsid w:val="006C4849"/>
    <w:rsid w:val="006C4A69"/>
    <w:rsid w:val="006C5005"/>
    <w:rsid w:val="006C797C"/>
    <w:rsid w:val="006C7C47"/>
    <w:rsid w:val="006D0DFF"/>
    <w:rsid w:val="006D14F1"/>
    <w:rsid w:val="006D3A9F"/>
    <w:rsid w:val="006D7F1D"/>
    <w:rsid w:val="006D7FB9"/>
    <w:rsid w:val="006E0FAC"/>
    <w:rsid w:val="006E1C60"/>
    <w:rsid w:val="006E241C"/>
    <w:rsid w:val="006E6B6A"/>
    <w:rsid w:val="006E70AF"/>
    <w:rsid w:val="006E786E"/>
    <w:rsid w:val="006F04D9"/>
    <w:rsid w:val="006F1260"/>
    <w:rsid w:val="006F1861"/>
    <w:rsid w:val="006F295E"/>
    <w:rsid w:val="006F370E"/>
    <w:rsid w:val="006F3AC1"/>
    <w:rsid w:val="006F4657"/>
    <w:rsid w:val="006F51FC"/>
    <w:rsid w:val="006F64F3"/>
    <w:rsid w:val="006F673C"/>
    <w:rsid w:val="006F7929"/>
    <w:rsid w:val="006F7F40"/>
    <w:rsid w:val="0070137A"/>
    <w:rsid w:val="0070137D"/>
    <w:rsid w:val="0070210F"/>
    <w:rsid w:val="00702DD7"/>
    <w:rsid w:val="007034C4"/>
    <w:rsid w:val="0070381F"/>
    <w:rsid w:val="00704CB8"/>
    <w:rsid w:val="0070529F"/>
    <w:rsid w:val="00706F4A"/>
    <w:rsid w:val="0070743F"/>
    <w:rsid w:val="00710A4A"/>
    <w:rsid w:val="007125D0"/>
    <w:rsid w:val="007157B5"/>
    <w:rsid w:val="00715AB9"/>
    <w:rsid w:val="0071717B"/>
    <w:rsid w:val="0072058E"/>
    <w:rsid w:val="007216D5"/>
    <w:rsid w:val="0072270D"/>
    <w:rsid w:val="00723F9D"/>
    <w:rsid w:val="0072573F"/>
    <w:rsid w:val="007263DD"/>
    <w:rsid w:val="0072668A"/>
    <w:rsid w:val="0072668D"/>
    <w:rsid w:val="00726CEB"/>
    <w:rsid w:val="00727BB1"/>
    <w:rsid w:val="00730E41"/>
    <w:rsid w:val="00731C9F"/>
    <w:rsid w:val="00731E1B"/>
    <w:rsid w:val="007321E1"/>
    <w:rsid w:val="00732BD5"/>
    <w:rsid w:val="00733EA5"/>
    <w:rsid w:val="0073412A"/>
    <w:rsid w:val="00735532"/>
    <w:rsid w:val="0073744E"/>
    <w:rsid w:val="00737CDD"/>
    <w:rsid w:val="007400C9"/>
    <w:rsid w:val="0074169E"/>
    <w:rsid w:val="00741711"/>
    <w:rsid w:val="00741B3E"/>
    <w:rsid w:val="00741B59"/>
    <w:rsid w:val="00742952"/>
    <w:rsid w:val="00743834"/>
    <w:rsid w:val="00743AED"/>
    <w:rsid w:val="0074448A"/>
    <w:rsid w:val="00744C06"/>
    <w:rsid w:val="00747845"/>
    <w:rsid w:val="00747A17"/>
    <w:rsid w:val="0075096D"/>
    <w:rsid w:val="00751287"/>
    <w:rsid w:val="00751B6A"/>
    <w:rsid w:val="007521B4"/>
    <w:rsid w:val="00752443"/>
    <w:rsid w:val="007528B6"/>
    <w:rsid w:val="00752EC1"/>
    <w:rsid w:val="0075300C"/>
    <w:rsid w:val="00753C0B"/>
    <w:rsid w:val="00754522"/>
    <w:rsid w:val="00757EAA"/>
    <w:rsid w:val="00757EB7"/>
    <w:rsid w:val="0076030A"/>
    <w:rsid w:val="00760B62"/>
    <w:rsid w:val="0076141F"/>
    <w:rsid w:val="00762BED"/>
    <w:rsid w:val="0076451B"/>
    <w:rsid w:val="00765CB2"/>
    <w:rsid w:val="00770943"/>
    <w:rsid w:val="00772C27"/>
    <w:rsid w:val="00773BBC"/>
    <w:rsid w:val="00773BD3"/>
    <w:rsid w:val="00774C91"/>
    <w:rsid w:val="00774F77"/>
    <w:rsid w:val="0077545A"/>
    <w:rsid w:val="0077546A"/>
    <w:rsid w:val="00776D31"/>
    <w:rsid w:val="007806AB"/>
    <w:rsid w:val="00783872"/>
    <w:rsid w:val="00784B98"/>
    <w:rsid w:val="00785A33"/>
    <w:rsid w:val="00785B38"/>
    <w:rsid w:val="00787E06"/>
    <w:rsid w:val="00791D56"/>
    <w:rsid w:val="00792B71"/>
    <w:rsid w:val="00792D18"/>
    <w:rsid w:val="00792D82"/>
    <w:rsid w:val="007940A4"/>
    <w:rsid w:val="00794151"/>
    <w:rsid w:val="00795270"/>
    <w:rsid w:val="007958B3"/>
    <w:rsid w:val="00796154"/>
    <w:rsid w:val="0079635F"/>
    <w:rsid w:val="00797DED"/>
    <w:rsid w:val="007A0543"/>
    <w:rsid w:val="007A09E7"/>
    <w:rsid w:val="007A108A"/>
    <w:rsid w:val="007A117B"/>
    <w:rsid w:val="007A23A8"/>
    <w:rsid w:val="007A2457"/>
    <w:rsid w:val="007A2501"/>
    <w:rsid w:val="007A2C6C"/>
    <w:rsid w:val="007A3129"/>
    <w:rsid w:val="007A344A"/>
    <w:rsid w:val="007A5EF1"/>
    <w:rsid w:val="007A65CB"/>
    <w:rsid w:val="007A7825"/>
    <w:rsid w:val="007A7AE5"/>
    <w:rsid w:val="007B1030"/>
    <w:rsid w:val="007B1190"/>
    <w:rsid w:val="007B199E"/>
    <w:rsid w:val="007B1E5E"/>
    <w:rsid w:val="007B1F67"/>
    <w:rsid w:val="007B218A"/>
    <w:rsid w:val="007B4092"/>
    <w:rsid w:val="007B45AC"/>
    <w:rsid w:val="007B4870"/>
    <w:rsid w:val="007B50AC"/>
    <w:rsid w:val="007B55A9"/>
    <w:rsid w:val="007B70FF"/>
    <w:rsid w:val="007B754C"/>
    <w:rsid w:val="007B7A31"/>
    <w:rsid w:val="007C04B1"/>
    <w:rsid w:val="007C0A45"/>
    <w:rsid w:val="007C20A6"/>
    <w:rsid w:val="007C3F1E"/>
    <w:rsid w:val="007C49FD"/>
    <w:rsid w:val="007C692B"/>
    <w:rsid w:val="007C6AAB"/>
    <w:rsid w:val="007D1179"/>
    <w:rsid w:val="007D1482"/>
    <w:rsid w:val="007D269D"/>
    <w:rsid w:val="007D3825"/>
    <w:rsid w:val="007D4614"/>
    <w:rsid w:val="007D4E3D"/>
    <w:rsid w:val="007D512F"/>
    <w:rsid w:val="007D51E5"/>
    <w:rsid w:val="007D68DD"/>
    <w:rsid w:val="007D6C37"/>
    <w:rsid w:val="007D6CF5"/>
    <w:rsid w:val="007D716F"/>
    <w:rsid w:val="007D72EB"/>
    <w:rsid w:val="007E002D"/>
    <w:rsid w:val="007E0850"/>
    <w:rsid w:val="007E2F66"/>
    <w:rsid w:val="007E2F9F"/>
    <w:rsid w:val="007E5175"/>
    <w:rsid w:val="007E5953"/>
    <w:rsid w:val="007E74A5"/>
    <w:rsid w:val="007E74DF"/>
    <w:rsid w:val="007E7B85"/>
    <w:rsid w:val="007F08FE"/>
    <w:rsid w:val="007F131C"/>
    <w:rsid w:val="007F17C4"/>
    <w:rsid w:val="007F1EE6"/>
    <w:rsid w:val="007F2779"/>
    <w:rsid w:val="007F3075"/>
    <w:rsid w:val="007F3A0E"/>
    <w:rsid w:val="007F639C"/>
    <w:rsid w:val="007F6792"/>
    <w:rsid w:val="00800355"/>
    <w:rsid w:val="00800D34"/>
    <w:rsid w:val="00801593"/>
    <w:rsid w:val="00801BDC"/>
    <w:rsid w:val="008031F8"/>
    <w:rsid w:val="00803604"/>
    <w:rsid w:val="00806426"/>
    <w:rsid w:val="0080701D"/>
    <w:rsid w:val="0080743B"/>
    <w:rsid w:val="008078EC"/>
    <w:rsid w:val="00810F77"/>
    <w:rsid w:val="008118F5"/>
    <w:rsid w:val="00811DA2"/>
    <w:rsid w:val="00812E01"/>
    <w:rsid w:val="00813CCB"/>
    <w:rsid w:val="00813F69"/>
    <w:rsid w:val="0081426B"/>
    <w:rsid w:val="0081499B"/>
    <w:rsid w:val="00817130"/>
    <w:rsid w:val="008171AD"/>
    <w:rsid w:val="00820618"/>
    <w:rsid w:val="00820D42"/>
    <w:rsid w:val="00821588"/>
    <w:rsid w:val="008217FE"/>
    <w:rsid w:val="00823138"/>
    <w:rsid w:val="0082453C"/>
    <w:rsid w:val="00824927"/>
    <w:rsid w:val="0082567E"/>
    <w:rsid w:val="008259D2"/>
    <w:rsid w:val="00825C05"/>
    <w:rsid w:val="008264C7"/>
    <w:rsid w:val="00827D32"/>
    <w:rsid w:val="00830CE6"/>
    <w:rsid w:val="00831A98"/>
    <w:rsid w:val="00833120"/>
    <w:rsid w:val="008341E2"/>
    <w:rsid w:val="0083648D"/>
    <w:rsid w:val="008369A0"/>
    <w:rsid w:val="0083717C"/>
    <w:rsid w:val="00837E00"/>
    <w:rsid w:val="00840DEE"/>
    <w:rsid w:val="0084298F"/>
    <w:rsid w:val="00842CA4"/>
    <w:rsid w:val="00842F17"/>
    <w:rsid w:val="008449FE"/>
    <w:rsid w:val="00844B36"/>
    <w:rsid w:val="00845D26"/>
    <w:rsid w:val="008465BC"/>
    <w:rsid w:val="00846698"/>
    <w:rsid w:val="00846724"/>
    <w:rsid w:val="00846799"/>
    <w:rsid w:val="00846A90"/>
    <w:rsid w:val="00847981"/>
    <w:rsid w:val="00847A74"/>
    <w:rsid w:val="00850A62"/>
    <w:rsid w:val="00850EA2"/>
    <w:rsid w:val="008523A1"/>
    <w:rsid w:val="00852626"/>
    <w:rsid w:val="00852A7F"/>
    <w:rsid w:val="00853E96"/>
    <w:rsid w:val="008576DE"/>
    <w:rsid w:val="00857B03"/>
    <w:rsid w:val="00860C12"/>
    <w:rsid w:val="00861165"/>
    <w:rsid w:val="00866F2F"/>
    <w:rsid w:val="00867940"/>
    <w:rsid w:val="00867A23"/>
    <w:rsid w:val="00870337"/>
    <w:rsid w:val="008710FC"/>
    <w:rsid w:val="0087128F"/>
    <w:rsid w:val="0087291A"/>
    <w:rsid w:val="00872FD4"/>
    <w:rsid w:val="00873681"/>
    <w:rsid w:val="008736BC"/>
    <w:rsid w:val="00874597"/>
    <w:rsid w:val="00874F3A"/>
    <w:rsid w:val="00875EBA"/>
    <w:rsid w:val="00876252"/>
    <w:rsid w:val="0087635D"/>
    <w:rsid w:val="008775BE"/>
    <w:rsid w:val="00877F1B"/>
    <w:rsid w:val="008800B4"/>
    <w:rsid w:val="00880455"/>
    <w:rsid w:val="00881067"/>
    <w:rsid w:val="00882626"/>
    <w:rsid w:val="00883214"/>
    <w:rsid w:val="008850AC"/>
    <w:rsid w:val="008867EA"/>
    <w:rsid w:val="0088681E"/>
    <w:rsid w:val="008870CE"/>
    <w:rsid w:val="00891036"/>
    <w:rsid w:val="00891152"/>
    <w:rsid w:val="00893467"/>
    <w:rsid w:val="008938DB"/>
    <w:rsid w:val="00894431"/>
    <w:rsid w:val="0089520A"/>
    <w:rsid w:val="008952A0"/>
    <w:rsid w:val="00896247"/>
    <w:rsid w:val="00896542"/>
    <w:rsid w:val="00897953"/>
    <w:rsid w:val="008A0704"/>
    <w:rsid w:val="008A093F"/>
    <w:rsid w:val="008A0AAF"/>
    <w:rsid w:val="008A1241"/>
    <w:rsid w:val="008A1DC6"/>
    <w:rsid w:val="008A1E99"/>
    <w:rsid w:val="008A294F"/>
    <w:rsid w:val="008A4140"/>
    <w:rsid w:val="008A5136"/>
    <w:rsid w:val="008A52EE"/>
    <w:rsid w:val="008A54C8"/>
    <w:rsid w:val="008A551B"/>
    <w:rsid w:val="008A6AD5"/>
    <w:rsid w:val="008A6BBC"/>
    <w:rsid w:val="008A746F"/>
    <w:rsid w:val="008B1966"/>
    <w:rsid w:val="008B1CFB"/>
    <w:rsid w:val="008B263C"/>
    <w:rsid w:val="008B3F04"/>
    <w:rsid w:val="008B47BF"/>
    <w:rsid w:val="008B4875"/>
    <w:rsid w:val="008B4EA4"/>
    <w:rsid w:val="008B5160"/>
    <w:rsid w:val="008C0095"/>
    <w:rsid w:val="008C0D14"/>
    <w:rsid w:val="008C16AD"/>
    <w:rsid w:val="008C1D7E"/>
    <w:rsid w:val="008C2261"/>
    <w:rsid w:val="008C22F3"/>
    <w:rsid w:val="008C3A50"/>
    <w:rsid w:val="008C3E4D"/>
    <w:rsid w:val="008C60BB"/>
    <w:rsid w:val="008D0582"/>
    <w:rsid w:val="008D0C9E"/>
    <w:rsid w:val="008D0F0A"/>
    <w:rsid w:val="008D0FDD"/>
    <w:rsid w:val="008D222F"/>
    <w:rsid w:val="008D2D81"/>
    <w:rsid w:val="008D3688"/>
    <w:rsid w:val="008D56FE"/>
    <w:rsid w:val="008D58B9"/>
    <w:rsid w:val="008D5DEF"/>
    <w:rsid w:val="008D6B90"/>
    <w:rsid w:val="008D72A9"/>
    <w:rsid w:val="008E0564"/>
    <w:rsid w:val="008E0DEA"/>
    <w:rsid w:val="008E0FEC"/>
    <w:rsid w:val="008E1677"/>
    <w:rsid w:val="008E1F3F"/>
    <w:rsid w:val="008E221A"/>
    <w:rsid w:val="008E262C"/>
    <w:rsid w:val="008E42B2"/>
    <w:rsid w:val="008E6631"/>
    <w:rsid w:val="008E6916"/>
    <w:rsid w:val="008E79DD"/>
    <w:rsid w:val="008E7DA2"/>
    <w:rsid w:val="008F05D2"/>
    <w:rsid w:val="008F0950"/>
    <w:rsid w:val="008F18FF"/>
    <w:rsid w:val="008F1D6E"/>
    <w:rsid w:val="008F1DA2"/>
    <w:rsid w:val="008F26A5"/>
    <w:rsid w:val="008F3426"/>
    <w:rsid w:val="008F3607"/>
    <w:rsid w:val="008F3B68"/>
    <w:rsid w:val="008F4328"/>
    <w:rsid w:val="008F4429"/>
    <w:rsid w:val="008F48A0"/>
    <w:rsid w:val="008F4B82"/>
    <w:rsid w:val="008F54C2"/>
    <w:rsid w:val="008F57FE"/>
    <w:rsid w:val="008F7261"/>
    <w:rsid w:val="008F7711"/>
    <w:rsid w:val="0090041D"/>
    <w:rsid w:val="00900A6C"/>
    <w:rsid w:val="00901D4D"/>
    <w:rsid w:val="0090288A"/>
    <w:rsid w:val="0090288B"/>
    <w:rsid w:val="00902FF1"/>
    <w:rsid w:val="00903270"/>
    <w:rsid w:val="00903355"/>
    <w:rsid w:val="00903A50"/>
    <w:rsid w:val="00904ECB"/>
    <w:rsid w:val="00905B25"/>
    <w:rsid w:val="00906A61"/>
    <w:rsid w:val="00907C28"/>
    <w:rsid w:val="00907C67"/>
    <w:rsid w:val="00907F47"/>
    <w:rsid w:val="00910465"/>
    <w:rsid w:val="009109D0"/>
    <w:rsid w:val="00912136"/>
    <w:rsid w:val="0091262F"/>
    <w:rsid w:val="00913058"/>
    <w:rsid w:val="00913799"/>
    <w:rsid w:val="00914A9D"/>
    <w:rsid w:val="00914AFC"/>
    <w:rsid w:val="009150D3"/>
    <w:rsid w:val="00915141"/>
    <w:rsid w:val="00917314"/>
    <w:rsid w:val="009177B7"/>
    <w:rsid w:val="00922F72"/>
    <w:rsid w:val="009260AF"/>
    <w:rsid w:val="00927438"/>
    <w:rsid w:val="00927494"/>
    <w:rsid w:val="00930638"/>
    <w:rsid w:val="00932224"/>
    <w:rsid w:val="009329A1"/>
    <w:rsid w:val="009358F2"/>
    <w:rsid w:val="009363B1"/>
    <w:rsid w:val="0094184E"/>
    <w:rsid w:val="00942455"/>
    <w:rsid w:val="00942DB7"/>
    <w:rsid w:val="009430D7"/>
    <w:rsid w:val="00943254"/>
    <w:rsid w:val="0094384E"/>
    <w:rsid w:val="00944ADA"/>
    <w:rsid w:val="009450E9"/>
    <w:rsid w:val="0094590C"/>
    <w:rsid w:val="00946257"/>
    <w:rsid w:val="009462BB"/>
    <w:rsid w:val="0095030C"/>
    <w:rsid w:val="009509BA"/>
    <w:rsid w:val="0095121B"/>
    <w:rsid w:val="00954D46"/>
    <w:rsid w:val="00956259"/>
    <w:rsid w:val="00956C95"/>
    <w:rsid w:val="00964A8E"/>
    <w:rsid w:val="009658EB"/>
    <w:rsid w:val="009663FD"/>
    <w:rsid w:val="0096663C"/>
    <w:rsid w:val="009676A6"/>
    <w:rsid w:val="009676E2"/>
    <w:rsid w:val="00967A84"/>
    <w:rsid w:val="00967D07"/>
    <w:rsid w:val="009710CB"/>
    <w:rsid w:val="00971506"/>
    <w:rsid w:val="00972233"/>
    <w:rsid w:val="00974236"/>
    <w:rsid w:val="009758F1"/>
    <w:rsid w:val="00975E98"/>
    <w:rsid w:val="0097735A"/>
    <w:rsid w:val="009802A2"/>
    <w:rsid w:val="009808ED"/>
    <w:rsid w:val="00980B80"/>
    <w:rsid w:val="00980CDB"/>
    <w:rsid w:val="00981813"/>
    <w:rsid w:val="009820F9"/>
    <w:rsid w:val="00983824"/>
    <w:rsid w:val="00985657"/>
    <w:rsid w:val="0098726C"/>
    <w:rsid w:val="00990733"/>
    <w:rsid w:val="00990C3C"/>
    <w:rsid w:val="009915F1"/>
    <w:rsid w:val="00992351"/>
    <w:rsid w:val="00992AAF"/>
    <w:rsid w:val="00992BD3"/>
    <w:rsid w:val="009935BD"/>
    <w:rsid w:val="00993A4C"/>
    <w:rsid w:val="00993AF2"/>
    <w:rsid w:val="00993BAA"/>
    <w:rsid w:val="00994EB0"/>
    <w:rsid w:val="00995AC9"/>
    <w:rsid w:val="0099642A"/>
    <w:rsid w:val="0099727F"/>
    <w:rsid w:val="00997CE2"/>
    <w:rsid w:val="009A0745"/>
    <w:rsid w:val="009A0B0F"/>
    <w:rsid w:val="009A0D87"/>
    <w:rsid w:val="009A120D"/>
    <w:rsid w:val="009A161D"/>
    <w:rsid w:val="009A1AA2"/>
    <w:rsid w:val="009A1B26"/>
    <w:rsid w:val="009A20CE"/>
    <w:rsid w:val="009A4B2E"/>
    <w:rsid w:val="009A5EC7"/>
    <w:rsid w:val="009B190B"/>
    <w:rsid w:val="009B30D5"/>
    <w:rsid w:val="009B43BD"/>
    <w:rsid w:val="009B58DE"/>
    <w:rsid w:val="009B59BF"/>
    <w:rsid w:val="009B6299"/>
    <w:rsid w:val="009B748C"/>
    <w:rsid w:val="009C00C0"/>
    <w:rsid w:val="009C0AF7"/>
    <w:rsid w:val="009C0D91"/>
    <w:rsid w:val="009C1EB5"/>
    <w:rsid w:val="009C3422"/>
    <w:rsid w:val="009C3F2C"/>
    <w:rsid w:val="009C4215"/>
    <w:rsid w:val="009C67DC"/>
    <w:rsid w:val="009D0196"/>
    <w:rsid w:val="009D01CD"/>
    <w:rsid w:val="009D1299"/>
    <w:rsid w:val="009D3ABC"/>
    <w:rsid w:val="009D59A7"/>
    <w:rsid w:val="009D6279"/>
    <w:rsid w:val="009D6EED"/>
    <w:rsid w:val="009E070B"/>
    <w:rsid w:val="009E0DDD"/>
    <w:rsid w:val="009E1340"/>
    <w:rsid w:val="009E1F26"/>
    <w:rsid w:val="009E1F5E"/>
    <w:rsid w:val="009E395C"/>
    <w:rsid w:val="009E5104"/>
    <w:rsid w:val="009E59DB"/>
    <w:rsid w:val="009E5DC7"/>
    <w:rsid w:val="009F068A"/>
    <w:rsid w:val="009F14C8"/>
    <w:rsid w:val="009F1C26"/>
    <w:rsid w:val="009F2525"/>
    <w:rsid w:val="009F41B6"/>
    <w:rsid w:val="009F5165"/>
    <w:rsid w:val="009F56FD"/>
    <w:rsid w:val="009F5AE2"/>
    <w:rsid w:val="009F7A3F"/>
    <w:rsid w:val="009F7F1F"/>
    <w:rsid w:val="00A00727"/>
    <w:rsid w:val="00A024F8"/>
    <w:rsid w:val="00A038B4"/>
    <w:rsid w:val="00A05E34"/>
    <w:rsid w:val="00A062F9"/>
    <w:rsid w:val="00A10525"/>
    <w:rsid w:val="00A1088A"/>
    <w:rsid w:val="00A1124D"/>
    <w:rsid w:val="00A1125A"/>
    <w:rsid w:val="00A11427"/>
    <w:rsid w:val="00A12D41"/>
    <w:rsid w:val="00A14C2E"/>
    <w:rsid w:val="00A15334"/>
    <w:rsid w:val="00A1538B"/>
    <w:rsid w:val="00A15FB0"/>
    <w:rsid w:val="00A20107"/>
    <w:rsid w:val="00A22181"/>
    <w:rsid w:val="00A2222E"/>
    <w:rsid w:val="00A22F7F"/>
    <w:rsid w:val="00A23034"/>
    <w:rsid w:val="00A236C2"/>
    <w:rsid w:val="00A23FB9"/>
    <w:rsid w:val="00A2402A"/>
    <w:rsid w:val="00A249F2"/>
    <w:rsid w:val="00A24D92"/>
    <w:rsid w:val="00A3022C"/>
    <w:rsid w:val="00A3070A"/>
    <w:rsid w:val="00A3135A"/>
    <w:rsid w:val="00A32B0F"/>
    <w:rsid w:val="00A32ED4"/>
    <w:rsid w:val="00A335EC"/>
    <w:rsid w:val="00A33A4A"/>
    <w:rsid w:val="00A347F5"/>
    <w:rsid w:val="00A357ED"/>
    <w:rsid w:val="00A35E0E"/>
    <w:rsid w:val="00A35EBD"/>
    <w:rsid w:val="00A367F2"/>
    <w:rsid w:val="00A36FF8"/>
    <w:rsid w:val="00A377E9"/>
    <w:rsid w:val="00A409CE"/>
    <w:rsid w:val="00A40B3B"/>
    <w:rsid w:val="00A40B52"/>
    <w:rsid w:val="00A415C8"/>
    <w:rsid w:val="00A41651"/>
    <w:rsid w:val="00A4465C"/>
    <w:rsid w:val="00A447E0"/>
    <w:rsid w:val="00A456C5"/>
    <w:rsid w:val="00A45E83"/>
    <w:rsid w:val="00A46B57"/>
    <w:rsid w:val="00A51EE9"/>
    <w:rsid w:val="00A52B25"/>
    <w:rsid w:val="00A539ED"/>
    <w:rsid w:val="00A55739"/>
    <w:rsid w:val="00A558DE"/>
    <w:rsid w:val="00A56A06"/>
    <w:rsid w:val="00A60686"/>
    <w:rsid w:val="00A61202"/>
    <w:rsid w:val="00A62B80"/>
    <w:rsid w:val="00A63657"/>
    <w:rsid w:val="00A63EC2"/>
    <w:rsid w:val="00A642C3"/>
    <w:rsid w:val="00A64839"/>
    <w:rsid w:val="00A67E28"/>
    <w:rsid w:val="00A7021B"/>
    <w:rsid w:val="00A7152E"/>
    <w:rsid w:val="00A72710"/>
    <w:rsid w:val="00A72877"/>
    <w:rsid w:val="00A73163"/>
    <w:rsid w:val="00A75125"/>
    <w:rsid w:val="00A76B67"/>
    <w:rsid w:val="00A7729B"/>
    <w:rsid w:val="00A813B3"/>
    <w:rsid w:val="00A8170E"/>
    <w:rsid w:val="00A83DE9"/>
    <w:rsid w:val="00A849E5"/>
    <w:rsid w:val="00A85159"/>
    <w:rsid w:val="00A85C5D"/>
    <w:rsid w:val="00A861CC"/>
    <w:rsid w:val="00A86997"/>
    <w:rsid w:val="00A86FD1"/>
    <w:rsid w:val="00A90016"/>
    <w:rsid w:val="00A901BB"/>
    <w:rsid w:val="00A91658"/>
    <w:rsid w:val="00A919CE"/>
    <w:rsid w:val="00A922F4"/>
    <w:rsid w:val="00A934B9"/>
    <w:rsid w:val="00A94CF5"/>
    <w:rsid w:val="00A957C8"/>
    <w:rsid w:val="00A95E9B"/>
    <w:rsid w:val="00A96093"/>
    <w:rsid w:val="00A962F7"/>
    <w:rsid w:val="00A963B2"/>
    <w:rsid w:val="00A9775F"/>
    <w:rsid w:val="00AA0073"/>
    <w:rsid w:val="00AA0A54"/>
    <w:rsid w:val="00AA1D02"/>
    <w:rsid w:val="00AA2564"/>
    <w:rsid w:val="00AA457F"/>
    <w:rsid w:val="00AA4A08"/>
    <w:rsid w:val="00AA57B2"/>
    <w:rsid w:val="00AA762E"/>
    <w:rsid w:val="00AA76EF"/>
    <w:rsid w:val="00AB1CCA"/>
    <w:rsid w:val="00AB59BF"/>
    <w:rsid w:val="00AB59E4"/>
    <w:rsid w:val="00AB5F04"/>
    <w:rsid w:val="00AB6DF4"/>
    <w:rsid w:val="00AB6F9B"/>
    <w:rsid w:val="00AB7259"/>
    <w:rsid w:val="00AC0100"/>
    <w:rsid w:val="00AC01FE"/>
    <w:rsid w:val="00AC03E1"/>
    <w:rsid w:val="00AC04CD"/>
    <w:rsid w:val="00AC15AF"/>
    <w:rsid w:val="00AC1A6C"/>
    <w:rsid w:val="00AC22ED"/>
    <w:rsid w:val="00AC3374"/>
    <w:rsid w:val="00AC540B"/>
    <w:rsid w:val="00AC6129"/>
    <w:rsid w:val="00AC6D02"/>
    <w:rsid w:val="00AC6FF4"/>
    <w:rsid w:val="00AC76AC"/>
    <w:rsid w:val="00AD0560"/>
    <w:rsid w:val="00AD0662"/>
    <w:rsid w:val="00AD1CAD"/>
    <w:rsid w:val="00AD212F"/>
    <w:rsid w:val="00AD2433"/>
    <w:rsid w:val="00AD32C5"/>
    <w:rsid w:val="00AD4334"/>
    <w:rsid w:val="00AD6866"/>
    <w:rsid w:val="00AD766D"/>
    <w:rsid w:val="00AD7C15"/>
    <w:rsid w:val="00AE02E6"/>
    <w:rsid w:val="00AE0793"/>
    <w:rsid w:val="00AE0E9E"/>
    <w:rsid w:val="00AE0F07"/>
    <w:rsid w:val="00AE391B"/>
    <w:rsid w:val="00AE3F39"/>
    <w:rsid w:val="00AE4CEE"/>
    <w:rsid w:val="00AE5DD6"/>
    <w:rsid w:val="00AE65A3"/>
    <w:rsid w:val="00AE7454"/>
    <w:rsid w:val="00AF08B7"/>
    <w:rsid w:val="00AF2ACF"/>
    <w:rsid w:val="00AF2BF6"/>
    <w:rsid w:val="00AF476D"/>
    <w:rsid w:val="00AF5E57"/>
    <w:rsid w:val="00AF62D5"/>
    <w:rsid w:val="00AF6594"/>
    <w:rsid w:val="00B02537"/>
    <w:rsid w:val="00B03893"/>
    <w:rsid w:val="00B046D6"/>
    <w:rsid w:val="00B05A19"/>
    <w:rsid w:val="00B06542"/>
    <w:rsid w:val="00B06B9A"/>
    <w:rsid w:val="00B10562"/>
    <w:rsid w:val="00B122AC"/>
    <w:rsid w:val="00B12850"/>
    <w:rsid w:val="00B130D1"/>
    <w:rsid w:val="00B13249"/>
    <w:rsid w:val="00B135C1"/>
    <w:rsid w:val="00B135C5"/>
    <w:rsid w:val="00B140F9"/>
    <w:rsid w:val="00B14982"/>
    <w:rsid w:val="00B1533E"/>
    <w:rsid w:val="00B172BF"/>
    <w:rsid w:val="00B17B85"/>
    <w:rsid w:val="00B17D65"/>
    <w:rsid w:val="00B2120D"/>
    <w:rsid w:val="00B22E46"/>
    <w:rsid w:val="00B230E2"/>
    <w:rsid w:val="00B233CC"/>
    <w:rsid w:val="00B233CD"/>
    <w:rsid w:val="00B23689"/>
    <w:rsid w:val="00B24994"/>
    <w:rsid w:val="00B24A5A"/>
    <w:rsid w:val="00B24AB8"/>
    <w:rsid w:val="00B24D0B"/>
    <w:rsid w:val="00B24FA5"/>
    <w:rsid w:val="00B24FC4"/>
    <w:rsid w:val="00B26F00"/>
    <w:rsid w:val="00B27C59"/>
    <w:rsid w:val="00B30904"/>
    <w:rsid w:val="00B30F78"/>
    <w:rsid w:val="00B318FB"/>
    <w:rsid w:val="00B319ED"/>
    <w:rsid w:val="00B31B89"/>
    <w:rsid w:val="00B31C9C"/>
    <w:rsid w:val="00B32169"/>
    <w:rsid w:val="00B32573"/>
    <w:rsid w:val="00B33B2D"/>
    <w:rsid w:val="00B33CC5"/>
    <w:rsid w:val="00B35237"/>
    <w:rsid w:val="00B37916"/>
    <w:rsid w:val="00B37C3D"/>
    <w:rsid w:val="00B4120D"/>
    <w:rsid w:val="00B41E01"/>
    <w:rsid w:val="00B4226D"/>
    <w:rsid w:val="00B43505"/>
    <w:rsid w:val="00B4437C"/>
    <w:rsid w:val="00B44ECA"/>
    <w:rsid w:val="00B4687C"/>
    <w:rsid w:val="00B47C52"/>
    <w:rsid w:val="00B50469"/>
    <w:rsid w:val="00B50559"/>
    <w:rsid w:val="00B51CEB"/>
    <w:rsid w:val="00B52051"/>
    <w:rsid w:val="00B52A8B"/>
    <w:rsid w:val="00B53137"/>
    <w:rsid w:val="00B537C5"/>
    <w:rsid w:val="00B53B77"/>
    <w:rsid w:val="00B53D2B"/>
    <w:rsid w:val="00B553E5"/>
    <w:rsid w:val="00B5597F"/>
    <w:rsid w:val="00B55BA6"/>
    <w:rsid w:val="00B55F3E"/>
    <w:rsid w:val="00B56F81"/>
    <w:rsid w:val="00B57043"/>
    <w:rsid w:val="00B57181"/>
    <w:rsid w:val="00B57D70"/>
    <w:rsid w:val="00B610DD"/>
    <w:rsid w:val="00B61303"/>
    <w:rsid w:val="00B61900"/>
    <w:rsid w:val="00B6211E"/>
    <w:rsid w:val="00B62151"/>
    <w:rsid w:val="00B62826"/>
    <w:rsid w:val="00B62D5D"/>
    <w:rsid w:val="00B62E18"/>
    <w:rsid w:val="00B62EA3"/>
    <w:rsid w:val="00B63377"/>
    <w:rsid w:val="00B63737"/>
    <w:rsid w:val="00B63850"/>
    <w:rsid w:val="00B64BDC"/>
    <w:rsid w:val="00B64FAD"/>
    <w:rsid w:val="00B6523D"/>
    <w:rsid w:val="00B67F6E"/>
    <w:rsid w:val="00B70002"/>
    <w:rsid w:val="00B7119E"/>
    <w:rsid w:val="00B71210"/>
    <w:rsid w:val="00B722DB"/>
    <w:rsid w:val="00B729CE"/>
    <w:rsid w:val="00B745C5"/>
    <w:rsid w:val="00B75634"/>
    <w:rsid w:val="00B75A4E"/>
    <w:rsid w:val="00B76DBE"/>
    <w:rsid w:val="00B77E85"/>
    <w:rsid w:val="00B826A6"/>
    <w:rsid w:val="00B83BB3"/>
    <w:rsid w:val="00B85793"/>
    <w:rsid w:val="00B85EFF"/>
    <w:rsid w:val="00B91F3F"/>
    <w:rsid w:val="00B92F39"/>
    <w:rsid w:val="00B93784"/>
    <w:rsid w:val="00B94585"/>
    <w:rsid w:val="00B9480D"/>
    <w:rsid w:val="00B964C4"/>
    <w:rsid w:val="00B97E88"/>
    <w:rsid w:val="00BA0466"/>
    <w:rsid w:val="00BA17C3"/>
    <w:rsid w:val="00BA290D"/>
    <w:rsid w:val="00BA5F4F"/>
    <w:rsid w:val="00BA78FD"/>
    <w:rsid w:val="00BB0BCD"/>
    <w:rsid w:val="00BB0E66"/>
    <w:rsid w:val="00BB10AD"/>
    <w:rsid w:val="00BB22C4"/>
    <w:rsid w:val="00BB3039"/>
    <w:rsid w:val="00BB3FBF"/>
    <w:rsid w:val="00BB5857"/>
    <w:rsid w:val="00BB5ECA"/>
    <w:rsid w:val="00BB6B7E"/>
    <w:rsid w:val="00BB793C"/>
    <w:rsid w:val="00BC01F6"/>
    <w:rsid w:val="00BC046C"/>
    <w:rsid w:val="00BC10F1"/>
    <w:rsid w:val="00BC1969"/>
    <w:rsid w:val="00BC3E66"/>
    <w:rsid w:val="00BC3EDD"/>
    <w:rsid w:val="00BC4610"/>
    <w:rsid w:val="00BC4C57"/>
    <w:rsid w:val="00BC57CE"/>
    <w:rsid w:val="00BC6154"/>
    <w:rsid w:val="00BC755E"/>
    <w:rsid w:val="00BD0463"/>
    <w:rsid w:val="00BD27CE"/>
    <w:rsid w:val="00BD3BC4"/>
    <w:rsid w:val="00BD470C"/>
    <w:rsid w:val="00BD5B0E"/>
    <w:rsid w:val="00BD5FC3"/>
    <w:rsid w:val="00BD6990"/>
    <w:rsid w:val="00BE08D9"/>
    <w:rsid w:val="00BE1386"/>
    <w:rsid w:val="00BE2497"/>
    <w:rsid w:val="00BE24A1"/>
    <w:rsid w:val="00BE3D68"/>
    <w:rsid w:val="00BE55E6"/>
    <w:rsid w:val="00BE5FBE"/>
    <w:rsid w:val="00BE612F"/>
    <w:rsid w:val="00BE6445"/>
    <w:rsid w:val="00BF000D"/>
    <w:rsid w:val="00BF1E6D"/>
    <w:rsid w:val="00BF21BB"/>
    <w:rsid w:val="00BF2E8E"/>
    <w:rsid w:val="00BF6422"/>
    <w:rsid w:val="00BF70E8"/>
    <w:rsid w:val="00C02E7F"/>
    <w:rsid w:val="00C0346B"/>
    <w:rsid w:val="00C04C64"/>
    <w:rsid w:val="00C04D05"/>
    <w:rsid w:val="00C04F12"/>
    <w:rsid w:val="00C066C7"/>
    <w:rsid w:val="00C06DB2"/>
    <w:rsid w:val="00C10ACF"/>
    <w:rsid w:val="00C12103"/>
    <w:rsid w:val="00C12CCF"/>
    <w:rsid w:val="00C13EBB"/>
    <w:rsid w:val="00C14095"/>
    <w:rsid w:val="00C17013"/>
    <w:rsid w:val="00C17863"/>
    <w:rsid w:val="00C17B3F"/>
    <w:rsid w:val="00C203B0"/>
    <w:rsid w:val="00C20BE2"/>
    <w:rsid w:val="00C22570"/>
    <w:rsid w:val="00C256C3"/>
    <w:rsid w:val="00C279A6"/>
    <w:rsid w:val="00C27D6C"/>
    <w:rsid w:val="00C30194"/>
    <w:rsid w:val="00C31306"/>
    <w:rsid w:val="00C3198F"/>
    <w:rsid w:val="00C33C6F"/>
    <w:rsid w:val="00C346D4"/>
    <w:rsid w:val="00C34851"/>
    <w:rsid w:val="00C348F6"/>
    <w:rsid w:val="00C34D42"/>
    <w:rsid w:val="00C34F45"/>
    <w:rsid w:val="00C37309"/>
    <w:rsid w:val="00C37973"/>
    <w:rsid w:val="00C4275C"/>
    <w:rsid w:val="00C432EC"/>
    <w:rsid w:val="00C44083"/>
    <w:rsid w:val="00C450E1"/>
    <w:rsid w:val="00C45B87"/>
    <w:rsid w:val="00C47287"/>
    <w:rsid w:val="00C528E2"/>
    <w:rsid w:val="00C53465"/>
    <w:rsid w:val="00C53773"/>
    <w:rsid w:val="00C53D43"/>
    <w:rsid w:val="00C53E18"/>
    <w:rsid w:val="00C55EE8"/>
    <w:rsid w:val="00C56517"/>
    <w:rsid w:val="00C57A7D"/>
    <w:rsid w:val="00C60573"/>
    <w:rsid w:val="00C60BB9"/>
    <w:rsid w:val="00C614CD"/>
    <w:rsid w:val="00C62685"/>
    <w:rsid w:val="00C6282C"/>
    <w:rsid w:val="00C62D95"/>
    <w:rsid w:val="00C63395"/>
    <w:rsid w:val="00C63574"/>
    <w:rsid w:val="00C65D48"/>
    <w:rsid w:val="00C7036D"/>
    <w:rsid w:val="00C72587"/>
    <w:rsid w:val="00C72AAD"/>
    <w:rsid w:val="00C72E5E"/>
    <w:rsid w:val="00C72EC0"/>
    <w:rsid w:val="00C7394F"/>
    <w:rsid w:val="00C740D8"/>
    <w:rsid w:val="00C7430D"/>
    <w:rsid w:val="00C74832"/>
    <w:rsid w:val="00C74E4B"/>
    <w:rsid w:val="00C762FE"/>
    <w:rsid w:val="00C763B7"/>
    <w:rsid w:val="00C76698"/>
    <w:rsid w:val="00C7729D"/>
    <w:rsid w:val="00C77355"/>
    <w:rsid w:val="00C774A0"/>
    <w:rsid w:val="00C80CB1"/>
    <w:rsid w:val="00C85025"/>
    <w:rsid w:val="00C877F0"/>
    <w:rsid w:val="00C90051"/>
    <w:rsid w:val="00C90315"/>
    <w:rsid w:val="00C907BD"/>
    <w:rsid w:val="00C915C8"/>
    <w:rsid w:val="00C9173D"/>
    <w:rsid w:val="00C931B7"/>
    <w:rsid w:val="00C94FDB"/>
    <w:rsid w:val="00C95377"/>
    <w:rsid w:val="00C95AEE"/>
    <w:rsid w:val="00C96F0F"/>
    <w:rsid w:val="00CA0818"/>
    <w:rsid w:val="00CA111A"/>
    <w:rsid w:val="00CA11C2"/>
    <w:rsid w:val="00CA23AA"/>
    <w:rsid w:val="00CA2BC2"/>
    <w:rsid w:val="00CA57B7"/>
    <w:rsid w:val="00CA59B5"/>
    <w:rsid w:val="00CA5E68"/>
    <w:rsid w:val="00CA5F2E"/>
    <w:rsid w:val="00CA62C4"/>
    <w:rsid w:val="00CA6DBC"/>
    <w:rsid w:val="00CA77F6"/>
    <w:rsid w:val="00CA7FDC"/>
    <w:rsid w:val="00CA7FF4"/>
    <w:rsid w:val="00CB0620"/>
    <w:rsid w:val="00CB1531"/>
    <w:rsid w:val="00CB1E30"/>
    <w:rsid w:val="00CB2384"/>
    <w:rsid w:val="00CB3B38"/>
    <w:rsid w:val="00CB6050"/>
    <w:rsid w:val="00CB62EB"/>
    <w:rsid w:val="00CB7D22"/>
    <w:rsid w:val="00CC04C9"/>
    <w:rsid w:val="00CC089E"/>
    <w:rsid w:val="00CC0A91"/>
    <w:rsid w:val="00CC3607"/>
    <w:rsid w:val="00CC38E7"/>
    <w:rsid w:val="00CC3B4C"/>
    <w:rsid w:val="00CC5822"/>
    <w:rsid w:val="00CC6342"/>
    <w:rsid w:val="00CC688B"/>
    <w:rsid w:val="00CD2488"/>
    <w:rsid w:val="00CD3B8E"/>
    <w:rsid w:val="00CD6670"/>
    <w:rsid w:val="00CD677F"/>
    <w:rsid w:val="00CD70C6"/>
    <w:rsid w:val="00CE0181"/>
    <w:rsid w:val="00CE1182"/>
    <w:rsid w:val="00CE11C6"/>
    <w:rsid w:val="00CE1848"/>
    <w:rsid w:val="00CE4663"/>
    <w:rsid w:val="00CE4B90"/>
    <w:rsid w:val="00CE6A99"/>
    <w:rsid w:val="00CE7124"/>
    <w:rsid w:val="00CF0B69"/>
    <w:rsid w:val="00CF3B1D"/>
    <w:rsid w:val="00CF465B"/>
    <w:rsid w:val="00CF505C"/>
    <w:rsid w:val="00CF50ED"/>
    <w:rsid w:val="00CF6974"/>
    <w:rsid w:val="00CF79B4"/>
    <w:rsid w:val="00D007C5"/>
    <w:rsid w:val="00D01C07"/>
    <w:rsid w:val="00D02305"/>
    <w:rsid w:val="00D031E1"/>
    <w:rsid w:val="00D054B7"/>
    <w:rsid w:val="00D06873"/>
    <w:rsid w:val="00D06DF5"/>
    <w:rsid w:val="00D115C3"/>
    <w:rsid w:val="00D118DE"/>
    <w:rsid w:val="00D129E8"/>
    <w:rsid w:val="00D12B59"/>
    <w:rsid w:val="00D12D23"/>
    <w:rsid w:val="00D1334B"/>
    <w:rsid w:val="00D13AFD"/>
    <w:rsid w:val="00D1644F"/>
    <w:rsid w:val="00D16A83"/>
    <w:rsid w:val="00D2086A"/>
    <w:rsid w:val="00D21049"/>
    <w:rsid w:val="00D21A1A"/>
    <w:rsid w:val="00D22E1D"/>
    <w:rsid w:val="00D25991"/>
    <w:rsid w:val="00D2624B"/>
    <w:rsid w:val="00D26ED5"/>
    <w:rsid w:val="00D271C4"/>
    <w:rsid w:val="00D2732A"/>
    <w:rsid w:val="00D27AA6"/>
    <w:rsid w:val="00D31C1F"/>
    <w:rsid w:val="00D326C1"/>
    <w:rsid w:val="00D327D7"/>
    <w:rsid w:val="00D32BDB"/>
    <w:rsid w:val="00D37A0E"/>
    <w:rsid w:val="00D42450"/>
    <w:rsid w:val="00D43EFD"/>
    <w:rsid w:val="00D4537B"/>
    <w:rsid w:val="00D45667"/>
    <w:rsid w:val="00D46DA5"/>
    <w:rsid w:val="00D4784A"/>
    <w:rsid w:val="00D500EC"/>
    <w:rsid w:val="00D52A29"/>
    <w:rsid w:val="00D52CED"/>
    <w:rsid w:val="00D5400B"/>
    <w:rsid w:val="00D5441C"/>
    <w:rsid w:val="00D56223"/>
    <w:rsid w:val="00D56573"/>
    <w:rsid w:val="00D57071"/>
    <w:rsid w:val="00D57447"/>
    <w:rsid w:val="00D57D73"/>
    <w:rsid w:val="00D62653"/>
    <w:rsid w:val="00D63FDA"/>
    <w:rsid w:val="00D65051"/>
    <w:rsid w:val="00D65597"/>
    <w:rsid w:val="00D66209"/>
    <w:rsid w:val="00D66676"/>
    <w:rsid w:val="00D66956"/>
    <w:rsid w:val="00D674DE"/>
    <w:rsid w:val="00D715E8"/>
    <w:rsid w:val="00D7318C"/>
    <w:rsid w:val="00D732FE"/>
    <w:rsid w:val="00D7418A"/>
    <w:rsid w:val="00D742C3"/>
    <w:rsid w:val="00D74602"/>
    <w:rsid w:val="00D7686E"/>
    <w:rsid w:val="00D770AD"/>
    <w:rsid w:val="00D77D50"/>
    <w:rsid w:val="00D77E0F"/>
    <w:rsid w:val="00D85739"/>
    <w:rsid w:val="00D87220"/>
    <w:rsid w:val="00D906B9"/>
    <w:rsid w:val="00D90966"/>
    <w:rsid w:val="00D909E0"/>
    <w:rsid w:val="00D90F5C"/>
    <w:rsid w:val="00D9154D"/>
    <w:rsid w:val="00D91B1D"/>
    <w:rsid w:val="00D91F88"/>
    <w:rsid w:val="00D9252B"/>
    <w:rsid w:val="00D94369"/>
    <w:rsid w:val="00D9438D"/>
    <w:rsid w:val="00D95D85"/>
    <w:rsid w:val="00D95DB6"/>
    <w:rsid w:val="00D95E6D"/>
    <w:rsid w:val="00D95EA1"/>
    <w:rsid w:val="00D96C0E"/>
    <w:rsid w:val="00D9714B"/>
    <w:rsid w:val="00D97624"/>
    <w:rsid w:val="00D9773C"/>
    <w:rsid w:val="00DA080B"/>
    <w:rsid w:val="00DA27E6"/>
    <w:rsid w:val="00DA494B"/>
    <w:rsid w:val="00DA4D2E"/>
    <w:rsid w:val="00DA618E"/>
    <w:rsid w:val="00DA7573"/>
    <w:rsid w:val="00DA7DA4"/>
    <w:rsid w:val="00DB104E"/>
    <w:rsid w:val="00DB17E7"/>
    <w:rsid w:val="00DB2133"/>
    <w:rsid w:val="00DB2CB5"/>
    <w:rsid w:val="00DB3A67"/>
    <w:rsid w:val="00DC076D"/>
    <w:rsid w:val="00DC0F0F"/>
    <w:rsid w:val="00DC15F4"/>
    <w:rsid w:val="00DC19CA"/>
    <w:rsid w:val="00DC21DF"/>
    <w:rsid w:val="00DC28AA"/>
    <w:rsid w:val="00DC306B"/>
    <w:rsid w:val="00DC3396"/>
    <w:rsid w:val="00DC3835"/>
    <w:rsid w:val="00DC46DB"/>
    <w:rsid w:val="00DC7229"/>
    <w:rsid w:val="00DD2331"/>
    <w:rsid w:val="00DD2D73"/>
    <w:rsid w:val="00DD5678"/>
    <w:rsid w:val="00DD5694"/>
    <w:rsid w:val="00DD6B84"/>
    <w:rsid w:val="00DD755A"/>
    <w:rsid w:val="00DD7CEE"/>
    <w:rsid w:val="00DE2E43"/>
    <w:rsid w:val="00DE37AB"/>
    <w:rsid w:val="00DE385A"/>
    <w:rsid w:val="00DE3E69"/>
    <w:rsid w:val="00DE4DE7"/>
    <w:rsid w:val="00DE5387"/>
    <w:rsid w:val="00DE798D"/>
    <w:rsid w:val="00DF3073"/>
    <w:rsid w:val="00DF3363"/>
    <w:rsid w:val="00DF40C8"/>
    <w:rsid w:val="00DF52BC"/>
    <w:rsid w:val="00DF52DB"/>
    <w:rsid w:val="00DF6B44"/>
    <w:rsid w:val="00DF790E"/>
    <w:rsid w:val="00DF7A02"/>
    <w:rsid w:val="00DF7E68"/>
    <w:rsid w:val="00E00E3D"/>
    <w:rsid w:val="00E01106"/>
    <w:rsid w:val="00E011F2"/>
    <w:rsid w:val="00E01AC7"/>
    <w:rsid w:val="00E0415E"/>
    <w:rsid w:val="00E053F6"/>
    <w:rsid w:val="00E055A7"/>
    <w:rsid w:val="00E05A11"/>
    <w:rsid w:val="00E065E3"/>
    <w:rsid w:val="00E10F5D"/>
    <w:rsid w:val="00E1166A"/>
    <w:rsid w:val="00E11AB0"/>
    <w:rsid w:val="00E12AF5"/>
    <w:rsid w:val="00E12C74"/>
    <w:rsid w:val="00E1380C"/>
    <w:rsid w:val="00E144D1"/>
    <w:rsid w:val="00E1518C"/>
    <w:rsid w:val="00E1534F"/>
    <w:rsid w:val="00E155B4"/>
    <w:rsid w:val="00E15704"/>
    <w:rsid w:val="00E15B07"/>
    <w:rsid w:val="00E1605E"/>
    <w:rsid w:val="00E165B8"/>
    <w:rsid w:val="00E212A2"/>
    <w:rsid w:val="00E2172F"/>
    <w:rsid w:val="00E2186E"/>
    <w:rsid w:val="00E225BC"/>
    <w:rsid w:val="00E22ED8"/>
    <w:rsid w:val="00E23EFB"/>
    <w:rsid w:val="00E24735"/>
    <w:rsid w:val="00E252B2"/>
    <w:rsid w:val="00E25AC7"/>
    <w:rsid w:val="00E25BEA"/>
    <w:rsid w:val="00E25CCB"/>
    <w:rsid w:val="00E27CE0"/>
    <w:rsid w:val="00E3086D"/>
    <w:rsid w:val="00E310D4"/>
    <w:rsid w:val="00E31643"/>
    <w:rsid w:val="00E31A71"/>
    <w:rsid w:val="00E31AC1"/>
    <w:rsid w:val="00E31D89"/>
    <w:rsid w:val="00E32393"/>
    <w:rsid w:val="00E33F55"/>
    <w:rsid w:val="00E3490E"/>
    <w:rsid w:val="00E36DCF"/>
    <w:rsid w:val="00E377D8"/>
    <w:rsid w:val="00E40A08"/>
    <w:rsid w:val="00E40F71"/>
    <w:rsid w:val="00E41B76"/>
    <w:rsid w:val="00E41D3C"/>
    <w:rsid w:val="00E428CD"/>
    <w:rsid w:val="00E43408"/>
    <w:rsid w:val="00E44E9D"/>
    <w:rsid w:val="00E45792"/>
    <w:rsid w:val="00E45DD5"/>
    <w:rsid w:val="00E466B6"/>
    <w:rsid w:val="00E469C7"/>
    <w:rsid w:val="00E52395"/>
    <w:rsid w:val="00E52A17"/>
    <w:rsid w:val="00E539EE"/>
    <w:rsid w:val="00E540DA"/>
    <w:rsid w:val="00E57520"/>
    <w:rsid w:val="00E57D93"/>
    <w:rsid w:val="00E62E40"/>
    <w:rsid w:val="00E63CEB"/>
    <w:rsid w:val="00E65109"/>
    <w:rsid w:val="00E65111"/>
    <w:rsid w:val="00E65678"/>
    <w:rsid w:val="00E666DD"/>
    <w:rsid w:val="00E67328"/>
    <w:rsid w:val="00E67C4D"/>
    <w:rsid w:val="00E70051"/>
    <w:rsid w:val="00E706AD"/>
    <w:rsid w:val="00E71D39"/>
    <w:rsid w:val="00E72046"/>
    <w:rsid w:val="00E725CD"/>
    <w:rsid w:val="00E7267F"/>
    <w:rsid w:val="00E74572"/>
    <w:rsid w:val="00E74B49"/>
    <w:rsid w:val="00E75D2F"/>
    <w:rsid w:val="00E75D79"/>
    <w:rsid w:val="00E75DFA"/>
    <w:rsid w:val="00E75F3D"/>
    <w:rsid w:val="00E765F4"/>
    <w:rsid w:val="00E776DA"/>
    <w:rsid w:val="00E810E1"/>
    <w:rsid w:val="00E825C8"/>
    <w:rsid w:val="00E829E7"/>
    <w:rsid w:val="00E82E7A"/>
    <w:rsid w:val="00E830CB"/>
    <w:rsid w:val="00E84BE2"/>
    <w:rsid w:val="00E8568D"/>
    <w:rsid w:val="00E86752"/>
    <w:rsid w:val="00E867D2"/>
    <w:rsid w:val="00E878B7"/>
    <w:rsid w:val="00E90AB7"/>
    <w:rsid w:val="00E91933"/>
    <w:rsid w:val="00E935AE"/>
    <w:rsid w:val="00E93602"/>
    <w:rsid w:val="00E941A8"/>
    <w:rsid w:val="00E970E9"/>
    <w:rsid w:val="00E973D2"/>
    <w:rsid w:val="00E97409"/>
    <w:rsid w:val="00E975C6"/>
    <w:rsid w:val="00EA05A1"/>
    <w:rsid w:val="00EA33F4"/>
    <w:rsid w:val="00EA3CB8"/>
    <w:rsid w:val="00EA3FB9"/>
    <w:rsid w:val="00EA548D"/>
    <w:rsid w:val="00EA5B67"/>
    <w:rsid w:val="00EA63E0"/>
    <w:rsid w:val="00EA66D6"/>
    <w:rsid w:val="00EA7111"/>
    <w:rsid w:val="00EA727C"/>
    <w:rsid w:val="00EA7F9A"/>
    <w:rsid w:val="00EB121D"/>
    <w:rsid w:val="00EB2841"/>
    <w:rsid w:val="00EB457C"/>
    <w:rsid w:val="00EB5D95"/>
    <w:rsid w:val="00EB5DB0"/>
    <w:rsid w:val="00EB6127"/>
    <w:rsid w:val="00EB6635"/>
    <w:rsid w:val="00EC07B8"/>
    <w:rsid w:val="00EC0F07"/>
    <w:rsid w:val="00EC12E7"/>
    <w:rsid w:val="00EC1DB3"/>
    <w:rsid w:val="00EC2786"/>
    <w:rsid w:val="00EC350D"/>
    <w:rsid w:val="00EC4B91"/>
    <w:rsid w:val="00EC544B"/>
    <w:rsid w:val="00EC599B"/>
    <w:rsid w:val="00EC6B26"/>
    <w:rsid w:val="00EC7E60"/>
    <w:rsid w:val="00EC7E69"/>
    <w:rsid w:val="00ED0057"/>
    <w:rsid w:val="00ED005C"/>
    <w:rsid w:val="00ED1BCC"/>
    <w:rsid w:val="00ED20AF"/>
    <w:rsid w:val="00ED266F"/>
    <w:rsid w:val="00ED4163"/>
    <w:rsid w:val="00ED4E51"/>
    <w:rsid w:val="00ED5CA3"/>
    <w:rsid w:val="00ED5E80"/>
    <w:rsid w:val="00EE07E1"/>
    <w:rsid w:val="00EE0AC8"/>
    <w:rsid w:val="00EE0BEE"/>
    <w:rsid w:val="00EE0BFE"/>
    <w:rsid w:val="00EE1444"/>
    <w:rsid w:val="00EE3E7A"/>
    <w:rsid w:val="00EE4A3A"/>
    <w:rsid w:val="00EE5122"/>
    <w:rsid w:val="00EE53CB"/>
    <w:rsid w:val="00EE6DE5"/>
    <w:rsid w:val="00EF2938"/>
    <w:rsid w:val="00EF34AC"/>
    <w:rsid w:val="00EF5F1B"/>
    <w:rsid w:val="00F024B5"/>
    <w:rsid w:val="00F03796"/>
    <w:rsid w:val="00F0424E"/>
    <w:rsid w:val="00F0442C"/>
    <w:rsid w:val="00F04634"/>
    <w:rsid w:val="00F04CD5"/>
    <w:rsid w:val="00F06DDA"/>
    <w:rsid w:val="00F070A7"/>
    <w:rsid w:val="00F070B9"/>
    <w:rsid w:val="00F07C51"/>
    <w:rsid w:val="00F10569"/>
    <w:rsid w:val="00F11D0C"/>
    <w:rsid w:val="00F125EB"/>
    <w:rsid w:val="00F12E17"/>
    <w:rsid w:val="00F137E0"/>
    <w:rsid w:val="00F1387B"/>
    <w:rsid w:val="00F15332"/>
    <w:rsid w:val="00F15973"/>
    <w:rsid w:val="00F160FA"/>
    <w:rsid w:val="00F168EB"/>
    <w:rsid w:val="00F173F3"/>
    <w:rsid w:val="00F20ADC"/>
    <w:rsid w:val="00F220BB"/>
    <w:rsid w:val="00F2234D"/>
    <w:rsid w:val="00F2351A"/>
    <w:rsid w:val="00F30B1D"/>
    <w:rsid w:val="00F333AB"/>
    <w:rsid w:val="00F335F1"/>
    <w:rsid w:val="00F3367C"/>
    <w:rsid w:val="00F33982"/>
    <w:rsid w:val="00F35022"/>
    <w:rsid w:val="00F35A44"/>
    <w:rsid w:val="00F36477"/>
    <w:rsid w:val="00F3691F"/>
    <w:rsid w:val="00F36C15"/>
    <w:rsid w:val="00F37269"/>
    <w:rsid w:val="00F372F0"/>
    <w:rsid w:val="00F4004D"/>
    <w:rsid w:val="00F41159"/>
    <w:rsid w:val="00F42333"/>
    <w:rsid w:val="00F42427"/>
    <w:rsid w:val="00F42B3A"/>
    <w:rsid w:val="00F46FAA"/>
    <w:rsid w:val="00F47316"/>
    <w:rsid w:val="00F474E8"/>
    <w:rsid w:val="00F47DD3"/>
    <w:rsid w:val="00F50AA4"/>
    <w:rsid w:val="00F51410"/>
    <w:rsid w:val="00F54944"/>
    <w:rsid w:val="00F54BBD"/>
    <w:rsid w:val="00F54DEE"/>
    <w:rsid w:val="00F552C4"/>
    <w:rsid w:val="00F55648"/>
    <w:rsid w:val="00F56784"/>
    <w:rsid w:val="00F57444"/>
    <w:rsid w:val="00F57A1F"/>
    <w:rsid w:val="00F613D2"/>
    <w:rsid w:val="00F619FE"/>
    <w:rsid w:val="00F61F39"/>
    <w:rsid w:val="00F63366"/>
    <w:rsid w:val="00F64014"/>
    <w:rsid w:val="00F6406A"/>
    <w:rsid w:val="00F64237"/>
    <w:rsid w:val="00F650D1"/>
    <w:rsid w:val="00F65E19"/>
    <w:rsid w:val="00F65E26"/>
    <w:rsid w:val="00F6641A"/>
    <w:rsid w:val="00F66CAD"/>
    <w:rsid w:val="00F67E3C"/>
    <w:rsid w:val="00F70864"/>
    <w:rsid w:val="00F71F60"/>
    <w:rsid w:val="00F72005"/>
    <w:rsid w:val="00F73B4E"/>
    <w:rsid w:val="00F75F1A"/>
    <w:rsid w:val="00F7669D"/>
    <w:rsid w:val="00F767E3"/>
    <w:rsid w:val="00F76B64"/>
    <w:rsid w:val="00F76E6D"/>
    <w:rsid w:val="00F80548"/>
    <w:rsid w:val="00F80B1F"/>
    <w:rsid w:val="00F81B7E"/>
    <w:rsid w:val="00F82844"/>
    <w:rsid w:val="00F828B6"/>
    <w:rsid w:val="00F85CBB"/>
    <w:rsid w:val="00F86DC6"/>
    <w:rsid w:val="00F86FE6"/>
    <w:rsid w:val="00F872F3"/>
    <w:rsid w:val="00F87CED"/>
    <w:rsid w:val="00F87F66"/>
    <w:rsid w:val="00F90420"/>
    <w:rsid w:val="00F9130C"/>
    <w:rsid w:val="00F92DD2"/>
    <w:rsid w:val="00F9392C"/>
    <w:rsid w:val="00F94356"/>
    <w:rsid w:val="00F94C1E"/>
    <w:rsid w:val="00F94E98"/>
    <w:rsid w:val="00F95743"/>
    <w:rsid w:val="00F960F0"/>
    <w:rsid w:val="00F961B3"/>
    <w:rsid w:val="00FA000F"/>
    <w:rsid w:val="00FA06F4"/>
    <w:rsid w:val="00FA103E"/>
    <w:rsid w:val="00FA28FB"/>
    <w:rsid w:val="00FA330D"/>
    <w:rsid w:val="00FA3BED"/>
    <w:rsid w:val="00FA4B3A"/>
    <w:rsid w:val="00FA6878"/>
    <w:rsid w:val="00FA7F6F"/>
    <w:rsid w:val="00FB0AD0"/>
    <w:rsid w:val="00FB1F25"/>
    <w:rsid w:val="00FB202A"/>
    <w:rsid w:val="00FB2BD4"/>
    <w:rsid w:val="00FB4683"/>
    <w:rsid w:val="00FB53C9"/>
    <w:rsid w:val="00FB575E"/>
    <w:rsid w:val="00FB6B8E"/>
    <w:rsid w:val="00FB72F1"/>
    <w:rsid w:val="00FC046A"/>
    <w:rsid w:val="00FC0925"/>
    <w:rsid w:val="00FC11E2"/>
    <w:rsid w:val="00FC1F5B"/>
    <w:rsid w:val="00FC357C"/>
    <w:rsid w:val="00FC3830"/>
    <w:rsid w:val="00FC4871"/>
    <w:rsid w:val="00FC5EB4"/>
    <w:rsid w:val="00FC6417"/>
    <w:rsid w:val="00FC752F"/>
    <w:rsid w:val="00FC7D24"/>
    <w:rsid w:val="00FC7D3A"/>
    <w:rsid w:val="00FD13FC"/>
    <w:rsid w:val="00FD384E"/>
    <w:rsid w:val="00FD4716"/>
    <w:rsid w:val="00FD5D25"/>
    <w:rsid w:val="00FD6DEB"/>
    <w:rsid w:val="00FD7DE1"/>
    <w:rsid w:val="00FE0152"/>
    <w:rsid w:val="00FE0473"/>
    <w:rsid w:val="00FE05D7"/>
    <w:rsid w:val="00FE09FB"/>
    <w:rsid w:val="00FE162A"/>
    <w:rsid w:val="00FE2314"/>
    <w:rsid w:val="00FE31B4"/>
    <w:rsid w:val="00FE3606"/>
    <w:rsid w:val="00FE3B08"/>
    <w:rsid w:val="00FE50B7"/>
    <w:rsid w:val="00FE5603"/>
    <w:rsid w:val="00FE6C40"/>
    <w:rsid w:val="00FE7359"/>
    <w:rsid w:val="00FE7670"/>
    <w:rsid w:val="00FE7A3C"/>
    <w:rsid w:val="00FF0D58"/>
    <w:rsid w:val="00FF3751"/>
    <w:rsid w:val="00FF522A"/>
    <w:rsid w:val="00FF58BE"/>
    <w:rsid w:val="00FF5E0E"/>
  </w:rsids>
  <m:mathPr>
    <m:mathFont m:val="Cambria Math"/>
    <m:brkBin m:val="before"/>
    <m:brkBinSub m:val="--"/>
    <m:smallFrac m:val="0"/>
    <m:dispDef/>
    <m:lMargin m:val="0"/>
    <m:rMargin m:val="0"/>
    <m:defJc m:val="centerGroup"/>
    <m:wrapIndent m:val="1440"/>
    <m:intLim m:val="subSup"/>
    <m:naryLim m:val="undOvr"/>
  </m:mathPr>
  <w:themeFontLang w:val="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27B4B293"/>
  <w:updateFields w:val="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rPrDefault>
      <w:rPr>
        <w:rFonts w:ascii="Times New Roman" w:hAnsi="Times New Roman" w:cs="Times New Roman" w:eastAsia="Times New Roman"/>
        <w:lang w:val="es"/>
      </w:rPr>
    </w:r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77"/>
    <w:pPr>
      <w:spacing w:after="120"/>
      <w:jc w:val="both"/>
    </w:pPr>
    <w:rPr>
      <w:sz w:val="22"/>
    </w:rPr>
  </w:style>
  <w:style w:type="paragraph" w:styleId="Heading1">
    <w:name w:val="heading 1"/>
    <w:aliases w:val="Heading 1 Char,Heading 1 Char1 Char,Heading 1 Char Char Char,Heading 1 Char1 Char Char Char,Heading 1 Char Char Char Char Char,Heading 1 Char1 Char Char Char Char Char,Heading 1 Char Char Char Char Char Char Char,Heading 1 Char1 Char1"/>
    <w:basedOn w:val="Normal"/>
    <w:next w:val="Normal"/>
    <w:link w:val="Heading1Char1"/>
    <w:qFormat/>
    <w:pPr>
      <w:keepNext/>
      <w:numPr>
        <w:numId w:val="1"/>
      </w:numPr>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Heading2"/>
    <w:next w:val="Normal"/>
    <w:qFormat/>
    <w:rsid w:val="00B33CC5"/>
    <w:pPr>
      <w:numPr>
        <w:ilvl w:val="2"/>
      </w:numPr>
      <w:outlineLvl w:val="2"/>
    </w:pPr>
    <w:rPr>
      <w:rFonts w:cs="Arial"/>
      <w:snapToGrid w:val="0"/>
      <w:sz w:val="20"/>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OC1">
    <w:name w:val="toc 1"/>
    <w:basedOn w:val="Normal"/>
    <w:next w:val="Normal"/>
    <w:autoRedefine/>
    <w:uiPriority w:val="39"/>
    <w:pPr>
      <w:tabs>
        <w:tab w:val="left" w:pos="480"/>
        <w:tab w:val="right" w:leader="dot" w:pos="8296"/>
      </w:tabs>
      <w:spacing w:before="120"/>
    </w:pPr>
    <w:rPr>
      <w:b/>
      <w:caps/>
      <w:sz w:val="20"/>
    </w:rPr>
  </w:style>
  <w:style w:type="paragraph" w:styleId="TOC2">
    <w:name w:val="toc 2"/>
    <w:basedOn w:val="Normal"/>
    <w:next w:val="Normal"/>
    <w:autoRedefine/>
    <w:uiPriority w:val="39"/>
    <w:pPr>
      <w:tabs>
        <w:tab w:val="left" w:pos="720"/>
        <w:tab w:val="left" w:pos="960"/>
        <w:tab w:val="right" w:leader="dot" w:pos="8296"/>
      </w:tabs>
      <w:ind w:left="227"/>
    </w:pPr>
    <w:rPr>
      <w:smallCaps/>
      <w:sz w:val="20"/>
    </w:rPr>
  </w:style>
  <w:style w:type="paragraph" w:styleId="TOC3">
    <w:name w:val="toc 3"/>
    <w:basedOn w:val="Normal"/>
    <w:next w:val="Normal"/>
    <w:autoRedefine/>
    <w:uiPriority w:val="39"/>
    <w:rsid w:val="008118F5"/>
    <w:pPr>
      <w:tabs>
        <w:tab w:val="left" w:pos="1200"/>
        <w:tab w:val="right" w:leader="dot" w:pos="8541"/>
      </w:tabs>
      <w:ind w:left="480"/>
    </w:pPr>
    <w:rPr>
      <w:i/>
      <w:sz w:val="20"/>
    </w:rPr>
  </w:style>
  <w:style w:type="paragraph" w:styleId="TOC4">
    <w:name w:val="toc 4"/>
    <w:basedOn w:val="Normal"/>
    <w:next w:val="Normal"/>
    <w:autoRedefine/>
    <w:semiHidden/>
    <w:pPr>
      <w:tabs>
        <w:tab w:val="left" w:pos="1985"/>
        <w:tab w:val="right" w:leader="dot" w:pos="8296"/>
      </w:tabs>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customStyle="1" w:styleId="Text1">
    <w:name w:val="Text 1"/>
    <w:basedOn w:val="Normal"/>
    <w:pPr>
      <w:spacing w:after="240"/>
      <w:ind w:left="482"/>
    </w:pPr>
  </w:style>
  <w:style w:type="paragraph" w:customStyle="1" w:styleId="Text2">
    <w:name w:val="Text 2"/>
    <w:basedOn w:val="Normal"/>
    <w:pPr>
      <w:tabs>
        <w:tab w:val="left" w:pos="2161"/>
      </w:tabs>
      <w:spacing w:after="240"/>
      <w:ind w:left="1077"/>
    </w:pPr>
  </w:style>
  <w:style w:type="paragraph" w:styleId="Closing">
    <w:name w:val="Closing"/>
    <w:basedOn w:val="Normal"/>
    <w:next w:val="Signature"/>
    <w:pPr>
      <w:tabs>
        <w:tab w:val="left" w:pos="5103"/>
      </w:tabs>
      <w:spacing w:before="240" w:after="240"/>
      <w:ind w:left="5103"/>
    </w:pPr>
  </w:style>
  <w:style w:type="paragraph" w:styleId="Signature">
    <w:name w:val="Signature"/>
    <w:basedOn w:val="Normal"/>
    <w:pPr>
      <w:ind w:left="4252"/>
    </w:pPr>
  </w:style>
  <w:style w:type="paragraph" w:customStyle="1" w:styleId="Text3">
    <w:name w:val="Text 3"/>
    <w:basedOn w:val="Normal"/>
    <w:pPr>
      <w:tabs>
        <w:tab w:val="left" w:pos="2302"/>
      </w:tabs>
      <w:spacing w:after="240"/>
      <w:ind w:left="1916"/>
    </w:pPr>
  </w:style>
  <w:style w:type="paragraph" w:styleId="Date">
    <w:name w:val="Date"/>
    <w:basedOn w:val="Normal"/>
    <w:next w:val="References"/>
    <w:pPr>
      <w:ind w:left="5103" w:right="-567"/>
    </w:pPr>
  </w:style>
  <w:style w:type="paragraph" w:customStyle="1" w:styleId="References">
    <w:name w:val="References"/>
    <w:basedOn w:val="Normal"/>
    <w:next w:val="Normal"/>
    <w:pPr>
      <w:spacing w:after="240"/>
      <w:ind w:left="5103"/>
    </w:pPr>
    <w:rPr>
      <w:sz w:val="20"/>
    </w:rPr>
  </w:style>
  <w:style w:type="paragraph" w:customStyle="1" w:styleId="ZCom">
    <w:name w:val="Z_Com"/>
    <w:basedOn w:val="Normal"/>
    <w:next w:val="ZDGName"/>
    <w:pPr>
      <w:widowControl w:val="0"/>
      <w:ind w:right="85"/>
    </w:pPr>
    <w:rPr>
      <w:rFonts w:ascii="Arial" w:hAnsi="Arial"/>
      <w:snapToGrid w:val="0"/>
    </w:rPr>
  </w:style>
  <w:style w:type="paragraph" w:customStyle="1" w:styleId="ZDGName">
    <w:name w:val="Z_DGName"/>
    <w:basedOn w:val="Normal"/>
    <w:pPr>
      <w:widowControl w:val="0"/>
      <w:ind w:right="85"/>
    </w:pPr>
    <w:rPr>
      <w:rFonts w:ascii="Arial" w:hAnsi="Arial"/>
      <w:snapToGrid w:val="0"/>
      <w:sz w:val="16"/>
    </w:r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paragraph" w:styleId="Index1">
    <w:name w:val="index 1"/>
    <w:basedOn w:val="Normal"/>
    <w:next w:val="Normal"/>
    <w:autoRedefine/>
    <w:semiHidden/>
    <w:pPr>
      <w:ind w:left="240" w:hanging="240"/>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NoteHead">
    <w:name w:val="NoteHead"/>
    <w:basedOn w:val="Normal"/>
    <w:next w:val="Normal"/>
    <w:pPr>
      <w:spacing w:before="720" w:after="720"/>
      <w:jc w:val="center"/>
    </w:pPr>
    <w:rPr>
      <w:b/>
      <w:smallCaps/>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BodyTextIndent">
    <w:name w:val="Body Text Indent"/>
    <w:basedOn w:val="Normal"/>
    <w:pPr>
      <w:ind w:left="720"/>
    </w:p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rPr>
  </w:style>
  <w:style w:type="character" w:styleId="Hyperlink">
    <w:name w:val="Hyperlink"/>
    <w:uiPriority w:val="99"/>
    <w:rPr>
      <w:color w:val="0000FF"/>
      <w:u w:val="single"/>
    </w:rPr>
  </w:style>
  <w:style w:type="paragraph" w:customStyle="1" w:styleId="Tiret0">
    <w:name w:val="Tiret 0"/>
    <w:basedOn w:val="Normal"/>
    <w:pPr>
      <w:spacing w:before="120"/>
      <w:ind w:left="851" w:hanging="851"/>
    </w:pPr>
  </w:style>
  <w:style w:type="character" w:styleId="Emphasis">
    <w:name w:val="Emphasis"/>
    <w:qFormat/>
    <w:rPr>
      <w:i/>
    </w:rPr>
  </w:style>
  <w:style w:type="character" w:styleId="FollowedHyperlink">
    <w:name w:val="FollowedHyperlink"/>
    <w:rPr>
      <w:color w:val="800080"/>
      <w:u w:val="single"/>
    </w:rPr>
  </w:style>
  <w:style w:type="paragraph" w:styleId="BodyText">
    <w:name w:val="Body Text"/>
    <w:basedOn w:val="Normal"/>
    <w:rPr>
      <w:rFonts w:ascii="Arial" w:hAnsi="Arial"/>
      <w:sz w:val="20"/>
    </w:rPr>
  </w:style>
  <w:style w:type="table" w:styleId="TableGrid">
    <w:name w:val="Table Grid"/>
    <w:basedOn w:val="TableNormal"/>
    <w:rsid w:val="008F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link w:val="Heading1"/>
    <w:rsid w:val="00170261"/>
    <w:rPr>
      <w:rFonts w:ascii="Arial" w:hAnsi="Arial"/>
      <w:b/>
      <w:kern w:val="28"/>
      <w:sz w:val="28"/>
    </w:rPr>
  </w:style>
  <w:style w:type="paragraph" w:customStyle="1" w:styleId="Blockquote">
    <w:name w:val="Blockquote"/>
    <w:basedOn w:val="Normal"/>
    <w:rsid w:val="00170261"/>
    <w:pPr>
      <w:spacing w:before="100" w:after="100"/>
      <w:ind w:left="360" w:right="360"/>
    </w:pPr>
    <w:rPr>
      <w:snapToGrid w:val="0"/>
    </w:rPr>
  </w:style>
  <w:style w:type="paragraph" w:styleId="NormalWeb">
    <w:name w:val="Normal (Web)"/>
    <w:basedOn w:val="Normal"/>
    <w:rsid w:val="004E0D3A"/>
    <w:pPr>
      <w:spacing w:before="100" w:beforeAutospacing="1" w:after="100" w:afterAutospacing="1"/>
    </w:pPr>
    <w:rPr>
      <w:color w:val="000080"/>
      <w:sz w:val="20"/>
    </w:rPr>
  </w:style>
  <w:style w:type="paragraph" w:styleId="BalloonText">
    <w:name w:val="Balloon Text"/>
    <w:basedOn w:val="Normal"/>
    <w:semiHidden/>
    <w:rsid w:val="00442345"/>
    <w:rPr>
      <w:rFonts w:ascii="Tahoma" w:hAnsi="Tahoma" w:cs="Tahoma"/>
      <w:sz w:val="16"/>
    </w:rPr>
  </w:style>
  <w:style w:type="character" w:styleId="CommentReference">
    <w:name w:val="annotation reference"/>
    <w:rsid w:val="006C7C47"/>
    <w:rPr>
      <w:sz w:val="16"/>
    </w:rPr>
  </w:style>
  <w:style w:type="paragraph" w:styleId="CommentText">
    <w:name w:val="annotation text"/>
    <w:basedOn w:val="Normal"/>
    <w:link w:val="CommentTextChar"/>
    <w:rsid w:val="006C7C47"/>
    <w:rPr>
      <w:sz w:val="20"/>
    </w:rPr>
  </w:style>
  <w:style w:type="character" w:customStyle="1" w:styleId="CommentTextChar">
    <w:name w:val="Comment Text Char"/>
    <w:basedOn w:val="DefaultParagraphFont"/>
    <w:link w:val="CommentText"/>
    <w:rsid w:val="006C7C47"/>
  </w:style>
  <w:style w:type="paragraph" w:styleId="CommentSubject">
    <w:name w:val="annotation subject"/>
    <w:basedOn w:val="CommentText"/>
    <w:next w:val="CommentText"/>
    <w:link w:val="CommentSubjectChar"/>
    <w:rsid w:val="006C7C47"/>
    <w:rPr>
      <w:b/>
    </w:rPr>
  </w:style>
  <w:style w:type="character" w:customStyle="1" w:styleId="CommentSubjectChar">
    <w:name w:val="Comment Subject Char"/>
    <w:link w:val="CommentSubject"/>
    <w:rsid w:val="006C7C47"/>
    <w:rPr>
      <w:b/>
    </w:rPr>
  </w:style>
  <w:style w:type="character" w:customStyle="1" w:styleId="FootnoteTextChar">
    <w:name w:val="Footnote Text Char"/>
    <w:link w:val="FootnoteText"/>
    <w:semiHidden/>
    <w:rsid w:val="00DE37AB"/>
  </w:style>
  <w:style w:type="paragraph" w:styleId="ListBullet">
    <w:name w:val="List Bullet"/>
    <w:basedOn w:val="Normal"/>
    <w:unhideWhenUsed/>
    <w:rsid w:val="00EA3CB8"/>
    <w:pPr>
      <w:numPr>
        <w:numId w:val="6"/>
      </w:numPr>
      <w:spacing w:after="240"/>
    </w:pPr>
  </w:style>
  <w:style w:type="paragraph" w:customStyle="1" w:styleId="ListDash">
    <w:name w:val="List Dash"/>
    <w:basedOn w:val="Normal"/>
    <w:rsid w:val="00EA3CB8"/>
    <w:pPr>
      <w:numPr>
        <w:numId w:val="7"/>
      </w:numPr>
      <w:spacing w:after="240"/>
    </w:pPr>
  </w:style>
  <w:style w:type="paragraph" w:styleId="ListBullet5">
    <w:name w:val="List Bullet 5"/>
    <w:basedOn w:val="Normal"/>
    <w:autoRedefine/>
    <w:rsid w:val="00AC1A6C"/>
    <w:pPr>
      <w:numPr>
        <w:numId w:val="9"/>
      </w:numPr>
      <w:spacing w:after="240"/>
    </w:pPr>
  </w:style>
  <w:style w:type="character" w:customStyle="1" w:styleId="HeaderChar">
    <w:name w:val="Header Char"/>
    <w:link w:val="Header"/>
    <w:uiPriority w:val="99"/>
    <w:rsid w:val="00442FA6"/>
    <w:rPr>
      <w:sz w:val="24"/>
    </w:rPr>
  </w:style>
  <w:style w:type="paragraph" w:styleId="EndnoteText">
    <w:name w:val="endnote text"/>
    <w:basedOn w:val="Normal"/>
    <w:link w:val="EndnoteTextChar"/>
    <w:rsid w:val="009329A1"/>
    <w:rPr>
      <w:sz w:val="20"/>
    </w:rPr>
  </w:style>
  <w:style w:type="character" w:customStyle="1" w:styleId="EndnoteTextChar">
    <w:name w:val="Endnote Text Char"/>
    <w:basedOn w:val="DefaultParagraphFont"/>
    <w:link w:val="EndnoteText"/>
    <w:rsid w:val="009329A1"/>
  </w:style>
  <w:style w:type="paragraph" w:styleId="ListParagraph">
    <w:name w:val="List Paragraph"/>
    <w:basedOn w:val="Normal"/>
    <w:uiPriority w:val="34"/>
    <w:qFormat/>
    <w:rsid w:val="00DB104E"/>
    <w:pPr>
      <w:spacing w:after="160" w:line="259" w:lineRule="auto"/>
      <w:ind w:left="720"/>
      <w:contextualSpacing/>
      <w:jc w:val="left"/>
    </w:pPr>
    <w:rPr>
      <w:rFonts w:ascii="Calibri" w:hAnsi="Calibri" w:eastAsia="Calibri"/>
    </w:rPr>
  </w:style>
  <w:style w:type="paragraph" w:styleId="TOCHeading">
    <w:name w:val="TOC Heading"/>
    <w:basedOn w:val="Heading1"/>
    <w:next w:val="Normal"/>
    <w:uiPriority w:val="39"/>
    <w:unhideWhenUsed/>
    <w:qFormat/>
    <w:rsid w:val="006B52B5"/>
    <w:pPr>
      <w:keepLines/>
      <w:numPr>
        <w:numId w:val="0"/>
      </w:numPr>
      <w:spacing w:before="240" w:after="0" w:line="259" w:lineRule="auto"/>
      <w:jc w:val="left"/>
      <w:outlineLvl w:val="9"/>
    </w:pPr>
    <w:rPr>
      <w:rFonts w:asciiTheme="majorHAnsi" w:hAnsiTheme="majorHAnsi" w:cstheme="majorBidi" w:eastAsiaTheme="majorEastAsia"/>
      <w:b w:val="0"/>
      <w:color w:val="2E74B5" w:themeColor="accent1" w:themeShade="BF"/>
      <w:kern w:val="0"/>
      <w:sz w:val="32"/>
    </w:rPr>
  </w:style>
  <w:style w:type="paragraph" w:styleId="Index2">
    <w:name w:val="index 2"/>
    <w:basedOn w:val="Normal"/>
    <w:next w:val="Normal"/>
    <w:autoRedefine/>
    <w:semiHidden/>
    <w:unhideWhenUsed/>
    <w:rsid w:val="005A4DBD"/>
    <w:pPr>
      <w:spacing w:after="0"/>
      <w:ind w:left="440" w:hanging="220"/>
    </w:pPr>
  </w:style>
  <w:style w:type="character" w:customStyle="1" w:styleId="FooterChar">
    <w:name w:val="Footer Char"/>
    <w:basedOn w:val="DefaultParagraphFont"/>
    <w:link w:val="Footer"/>
    <w:rsid w:val="00CB1531"/>
    <w:rPr>
      <w:sz w:val="22"/>
    </w:rPr>
  </w:style>
  <w:style w:type="paragraph" w:customStyle="1" w:styleId="EUReport1">
    <w:name w:val="EU Report 1"/>
    <w:basedOn w:val="Normal"/>
    <w:next w:val="Normal"/>
    <w:qFormat/>
    <w:rsid w:val="00830CE6"/>
    <w:pPr>
      <w:numPr>
        <w:numId w:val="12"/>
      </w:numPr>
      <w:spacing w:before="120" w:after="360"/>
      <w:jc w:val="left"/>
    </w:pPr>
    <w:rPr>
      <w:rFonts w:ascii="EYInterstate Light" w:hAnsi="EYInterstate Light"/>
      <w:b/>
      <w:sz w:val="28"/>
    </w:rPr>
  </w:style>
  <w:style w:type="paragraph" w:customStyle="1" w:styleId="EUReport2">
    <w:name w:val="EU Report 2"/>
    <w:basedOn w:val="Normal"/>
    <w:qFormat/>
    <w:rsid w:val="00830CE6"/>
    <w:pPr>
      <w:numPr>
        <w:ilvl w:val="1"/>
        <w:numId w:val="12"/>
      </w:numPr>
      <w:spacing w:before="120" w:after="180"/>
      <w:jc w:val="left"/>
    </w:pPr>
    <w:rPr>
      <w:rFonts w:ascii="EYInterstate Light" w:hAnsi="EYInterstate Light"/>
      <w:b/>
    </w:rPr>
  </w:style>
  <w:style w:type="paragraph" w:customStyle="1" w:styleId="EUReport3">
    <w:name w:val="EU Report 3"/>
    <w:basedOn w:val="Normal"/>
    <w:qFormat/>
    <w:rsid w:val="00830CE6"/>
    <w:pPr>
      <w:numPr>
        <w:ilvl w:val="2"/>
        <w:numId w:val="12"/>
      </w:numPr>
      <w:spacing w:before="120"/>
      <w:jc w:val="left"/>
    </w:pPr>
    <w:rPr>
      <w:rFonts w:ascii="EYInterstate Light" w:hAnsi="EYInterstate Light" w:cs="Arial"/>
      <w:i/>
    </w:rPr>
  </w:style>
  <w:style w:type="numbering" w:customStyle="1" w:styleId="NoList1">
    <w:name w:val="No List1"/>
    <w:next w:val="NoList"/>
    <w:semiHidden/>
    <w:rsid w:val="00354935"/>
  </w:style>
  <w:style w:type="paragraph" w:customStyle="1" w:styleId="BodySingle">
    <w:name w:val="Body Single"/>
    <w:basedOn w:val="BodyText"/>
    <w:rsid w:val="00354935"/>
    <w:pPr>
      <w:spacing w:after="0" w:line="290" w:lineRule="atLeast"/>
      <w:jc w:val="left"/>
    </w:pPr>
    <w:rPr>
      <w:rFonts w:ascii="Times New Roman" w:hAnsi="Times New Roman"/>
      <w:sz w:val="24"/>
    </w:rPr>
  </w:style>
  <w:style w:type="character" w:customStyle="1" w:styleId="Heading1CharCharChar1">
    <w:name w:val="Heading 1 Char Char Char1"/>
    <w:rsid w:val="00354935"/>
    <w:rPr>
      <w:rFonts w:ascii="Arial" w:hAnsi="Arial"/>
      <w:kern w:val="28"/>
      <w:sz w:val="28"/>
    </w:rPr>
  </w:style>
  <w:style w:type="paragraph" w:styleId="P68B1DB1-Normal1">
    <w:name w:val="P68B1DB1-Normal1"/>
    <w:basedOn w:val="Normal"/>
    <w:rPr>
      <w:rFonts w:ascii="Arial" w:hAnsi="Arial"/>
      <w:b/>
      <w:sz w:val="28"/>
    </w:rPr>
  </w:style>
  <w:style w:type="paragraph" w:styleId="P68B1DB1-Normal2">
    <w:name w:val="P68B1DB1-Normal2"/>
    <w:basedOn w:val="Normal"/>
    <w:rPr>
      <w:b/>
      <w:color w:val="FF0000"/>
    </w:rPr>
  </w:style>
  <w:style w:type="paragraph" w:styleId="P68B1DB1-Normal3">
    <w:name w:val="P68B1DB1-Normal3"/>
    <w:basedOn w:val="Normal"/>
    <w:rPr>
      <w:sz w:val="24"/>
    </w:rPr>
  </w:style>
  <w:style w:type="paragraph" w:styleId="P68B1DB1-Normal4">
    <w:name w:val="P68B1DB1-Normal4"/>
    <w:basedOn w:val="Normal"/>
    <w:rPr>
      <w:rFonts w:ascii="Arial" w:hAnsi="Arial" w:cs="Arial"/>
      <w:sz w:val="18"/>
    </w:rPr>
  </w:style>
  <w:style w:type="paragraph" w:styleId="P68B1DB1-Normal5">
    <w:name w:val="P68B1DB1-Normal5"/>
    <w:basedOn w:val="Normal"/>
    <w:rPr>
      <w:rFonts w:ascii="Arial" w:hAnsi="Arial" w:cs="Arial"/>
      <w:b/>
      <w:sz w:val="28"/>
    </w:rPr>
  </w:style>
  <w:style w:type="paragraph" w:styleId="P68B1DB1-TOC16">
    <w:name w:val="P68B1DB1-TOC16"/>
    <w:basedOn w:val="TOC1"/>
    <w:rPr>
      <w:rFonts w:ascii="Arial" w:hAnsi="Arial" w:cs="Arial"/>
      <w:b w:val="0"/>
    </w:rPr>
  </w:style>
  <w:style w:type="paragraph" w:styleId="P68B1DB1-Normal7">
    <w:name w:val="P68B1DB1-Normal7"/>
    <w:basedOn w:val="Normal"/>
    <w:rPr>
      <w:rFonts w:ascii="Arial" w:hAnsi="Arial" w:cs="Arial"/>
      <w:sz w:val="20"/>
    </w:rPr>
  </w:style>
  <w:style w:type="paragraph" w:styleId="P68B1DB1-Heading18">
    <w:name w:val="P68B1DB1-Heading18"/>
    <w:basedOn w:val="Heading1"/>
    <w:rPr>
      <w:rFonts w:ascii="Times New Roman" w:hAnsi="Times New Roman"/>
    </w:rPr>
  </w:style>
  <w:style w:type="paragraph" w:styleId="P68B1DB1-Heading29">
    <w:name w:val="P68B1DB1-Heading29"/>
    <w:basedOn w:val="Heading2"/>
    <w:rPr>
      <w:rFonts w:ascii="Times New Roman" w:hAnsi="Times New Roman"/>
      <w:sz w:val="24"/>
    </w:rPr>
  </w:style>
  <w:style w:type="paragraph" w:styleId="P68B1DB1-Heading310">
    <w:name w:val="P68B1DB1-Heading310"/>
    <w:basedOn w:val="Heading3"/>
    <w:rPr>
      <w:rFonts w:ascii="Times New Roman" w:hAnsi="Times New Roman" w:cs="Times New Roman"/>
      <w:sz w:val="22"/>
    </w:rPr>
  </w:style>
  <w:style w:type="paragraph" w:styleId="P68B1DB1-ListParagraph11">
    <w:name w:val="P68B1DB1-ListParagraph11"/>
    <w:basedOn w:val="ListParagraph"/>
    <w:rPr>
      <w:rFonts w:ascii="Times New Roman" w:hAnsi="Times New Roman"/>
      <w:sz w:val="24"/>
    </w:rPr>
  </w:style>
  <w:style w:type="paragraph" w:styleId="P68B1DB1-Normal12">
    <w:name w:val="P68B1DB1-Normal12"/>
    <w:basedOn w:val="Normal"/>
    <w:rPr>
      <w:color w:val="000000"/>
      <w:sz w:val="24"/>
    </w:rPr>
  </w:style>
  <w:style w:type="paragraph" w:styleId="P68B1DB1-Normal13">
    <w:name w:val="P68B1DB1-Normal13"/>
    <w:basedOn w:val="Normal"/>
    <w:rPr>
      <w:i/>
      <w:sz w:val="20"/>
      <w:highlight w:val="yellow"/>
    </w:rPr>
  </w:style>
  <w:style w:type="paragraph" w:styleId="P68B1DB1-Normal14">
    <w:name w:val="P68B1DB1-Normal14"/>
    <w:basedOn w:val="Normal"/>
    <w:rPr>
      <w:b/>
    </w:rPr>
  </w:style>
  <w:style w:type="paragraph" w:styleId="P68B1DB1-Normal15">
    <w:name w:val="P68B1DB1-Normal15"/>
    <w:basedOn w:val="Normal"/>
    <w:rPr>
      <w:highlight w:val="yellow"/>
    </w:rPr>
  </w:style>
  <w:style w:type="paragraph" w:styleId="P68B1DB1-Normal16">
    <w:name w:val="P68B1DB1-Normal16"/>
    <w:basedOn w:val="Normal"/>
    <w:rPr>
      <w:rFonts w:ascii="Arial" w:hAnsi="Arial" w:cs="Arial"/>
      <w:b/>
      <w:sz w:val="20"/>
    </w:rPr>
  </w:style>
  <w:style w:type="paragraph" w:styleId="P68B1DB1-Normal17">
    <w:name w:val="P68B1DB1-Normal17"/>
    <w:basedOn w:val="Normal"/>
    <w:rPr>
      <w:rFonts w:ascii="Arial" w:hAnsi="Arial" w:cs="Arial"/>
      <w:b/>
      <w:color w:val="000000"/>
      <w:sz w:val="16"/>
    </w:rPr>
  </w:style>
  <w:style w:type="paragraph" w:styleId="P68B1DB1-Normal18">
    <w:name w:val="P68B1DB1-Normal18"/>
    <w:basedOn w:val="Normal"/>
    <w:rPr>
      <w:rFonts w:ascii="Arial" w:hAnsi="Arial" w:cs="Arial"/>
      <w:color w:val="000000"/>
      <w:sz w:val="16"/>
    </w:rPr>
  </w:style>
  <w:style w:type="paragraph" w:styleId="P68B1DB1-Normal19">
    <w:name w:val="P68B1DB1-Normal19"/>
    <w:basedOn w:val="Normal"/>
    <w:rPr>
      <w:rFonts w:ascii="Arial" w:hAnsi="Arial" w:cs="Arial"/>
      <w:sz w:val="16"/>
    </w:rPr>
  </w:style>
  <w:style w:type="paragraph" w:styleId="P68B1DB1-Normal20">
    <w:name w:val="P68B1DB1-Normal20"/>
    <w:basedOn w:val="Normal"/>
    <w:rPr>
      <w:rFonts w:ascii="Arial" w:hAnsi="Arial" w:cs="Arial"/>
      <w:b/>
      <w:sz w:val="16"/>
    </w:rPr>
  </w:style>
  <w:style w:type="paragraph" w:styleId="P68B1DB1-Normal21">
    <w:name w:val="P68B1DB1-Normal21"/>
    <w:basedOn w:val="Normal"/>
    <w:rPr>
      <w:rFonts w:ascii="Arial" w:hAnsi="Arial" w:cs="Arial"/>
      <w:i/>
      <w:sz w:val="16"/>
    </w:rPr>
  </w:style>
  <w:style w:type="paragraph" w:styleId="P68B1DB1-Heading122">
    <w:name w:val="P68B1DB1-Heading122"/>
    <w:basedOn w:val="Heading1"/>
    <w:rPr>
      <w:rFonts w:cs="Arial"/>
      <w:u w:val="single"/>
    </w:rPr>
  </w:style>
  <w:style w:type="paragraph" w:styleId="P68B1DB1-Normal23">
    <w:name w:val="P68B1DB1-Normal23"/>
    <w:basedOn w:val="Normal"/>
    <w:rPr>
      <w:sz w:val="20"/>
      <w:highlight w:val="yellow"/>
    </w:rPr>
  </w:style>
  <w:style w:type="paragraph" w:styleId="P68B1DB1-Normal24">
    <w:name w:val="P68B1DB1-Normal24"/>
    <w:basedOn w:val="Normal"/>
    <w:rPr>
      <w:b/>
      <w:sz w:val="28"/>
    </w:rPr>
  </w:style>
  <w:style w:type="paragraph" w:styleId="P68B1DB1-Normal25">
    <w:name w:val="P68B1DB1-Normal25"/>
    <w:basedOn w:val="Normal"/>
    <w:rPr>
      <w:b/>
      <w:sz w:val="28"/>
      <w:highlight w:val="yellow"/>
    </w:rPr>
  </w:style>
  <w:style w:type="paragraph" w:styleId="P68B1DB1-ListParagraph26">
    <w:name w:val="P68B1DB1-ListParagraph26"/>
    <w:basedOn w:val="ListParagraph"/>
    <w:rPr>
      <w:rFonts w:ascii="Times New Roman" w:hAnsi="Times New Roman"/>
    </w:rPr>
  </w:style>
  <w:style w:type="paragraph" w:styleId="P68B1DB1-EUReport127">
    <w:name w:val="P68B1DB1-EUReport127"/>
    <w:basedOn w:val="EUReport1"/>
    <w:rPr>
      <w:rFonts w:ascii="Arial" w:hAnsi="Arial" w:cs="Arial"/>
      <w:u w:val="single"/>
    </w:rPr>
  </w:style>
  <w:style w:type="paragraph" w:styleId="P68B1DB1-Heading228">
    <w:name w:val="P68B1DB1-Heading228"/>
    <w:basedOn w:val="Heading2"/>
    <w:rPr>
      <w:rFonts w:cs="Arial"/>
    </w:rPr>
  </w:style>
  <w:style w:type="paragraph" w:styleId="P68B1DB1-Normal29">
    <w:name w:val="P68B1DB1-Normal29"/>
    <w:basedOn w:val="Normal"/>
    <w:rPr>
      <w:rFonts w:ascii="Arial" w:hAnsi="Arial" w:cs="Arial"/>
      <w:b/>
      <w:sz w:val="18"/>
    </w:rPr>
  </w:style>
  <w:style w:type="paragraph" w:styleId="P68B1DB1-Normal30">
    <w:name w:val="P68B1DB1-Normal30"/>
    <w:basedOn w:val="Normal"/>
    <w:rPr>
      <w:rFonts w:ascii="Arial" w:hAnsi="Arial" w:cs="Arial"/>
      <w:sz w:val="18"/>
      <w:highlight w:val="yellow"/>
    </w:rPr>
  </w:style>
  <w:style w:type="paragraph" w:styleId="P68B1DB1-Normal31">
    <w:name w:val="P68B1DB1-Normal31"/>
    <w:basedOn w:val="Normal"/>
    <w:rPr>
      <w:rFonts w:ascii="Arial" w:hAnsi="Arial" w:cs="Arial"/>
      <w:sz w:val="18"/>
      <w:highlight w:val="lightGray"/>
    </w:rPr>
  </w:style>
  <w:style w:type="paragraph" w:styleId="P68B1DB1-Heading132">
    <w:name w:val="P68B1DB1-Heading132"/>
    <w:basedOn w:val="Heading1"/>
    <w:rPr>
      <w:u w:val="single"/>
    </w:rPr>
  </w:style>
  <w:style w:type="paragraph" w:styleId="P68B1DB1-Heading133">
    <w:name w:val="P68B1DB1-Heading133"/>
    <w:basedOn w:val="Heading1"/>
    <w:rPr>
      <w:rFonts w:cs="Arial"/>
      <w:sz w:val="24"/>
    </w:rPr>
  </w:style>
  <w:style w:type="paragraph" w:styleId="P68B1DB1-Footer34">
    <w:name w:val="P68B1DB1-Footer34"/>
    <w:basedOn w:val="Footer"/>
    <w:rPr>
      <w:rFonts w:ascii="Arial" w:hAnsi="Arial" w:cs="Arial"/>
      <w:b/>
      <w:i/>
      <w:sz w:val="16"/>
    </w:rPr>
  </w:style>
  <w:style w:type="paragraph" w:styleId="P68B1DB1-Footer35">
    <w:name w:val="P68B1DB1-Footer35"/>
    <w:basedOn w:val="Footer"/>
    <w:rPr>
      <w:rFonts w:ascii="Arial" w:hAnsi="Arial" w:cs="Arial"/>
      <w:i/>
      <w:sz w:val="16"/>
    </w:rPr>
  </w:style>
  <w:style w:type="paragraph" w:styleId="P68B1DB1-FootnoteText36">
    <w:name w:val="P68B1DB1-FootnoteText36"/>
    <w:basedOn w:val="FootnoteText"/>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391860">
      <w:bodyDiv w:val="1"/>
      <w:marLeft w:val="0"/>
      <w:marRight w:val="0"/>
      <w:marTop w:val="0"/>
      <w:marBottom w:val="0"/>
      <w:divBdr>
        <w:top w:val="none" w:sz="0" w:space="0" w:color="auto"/>
        <w:left w:val="none" w:sz="0" w:space="0" w:color="auto"/>
        <w:bottom w:val="none" w:sz="0" w:space="0" w:color="auto"/>
        <w:right w:val="none" w:sz="0" w:space="0" w:color="auto"/>
      </w:divBdr>
    </w:div>
    <w:div w:id="1443572850">
      <w:bodyDiv w:val="1"/>
      <w:marLeft w:val="0"/>
      <w:marRight w:val="0"/>
      <w:marTop w:val="0"/>
      <w:marBottom w:val="0"/>
      <w:divBdr>
        <w:top w:val="none" w:sz="0" w:space="0" w:color="auto"/>
        <w:left w:val="none" w:sz="0" w:space="0" w:color="auto"/>
        <w:bottom w:val="none" w:sz="0" w:space="0" w:color="auto"/>
        <w:right w:val="none" w:sz="0" w:space="0" w:color="auto"/>
      </w:divBdr>
    </w:div>
    <w:div w:id="1702364336">
      <w:bodyDiv w:val="1"/>
      <w:marLeft w:val="0"/>
      <w:marRight w:val="0"/>
      <w:marTop w:val="0"/>
      <w:marBottom w:val="0"/>
      <w:divBdr>
        <w:top w:val="none" w:sz="0" w:space="0" w:color="auto"/>
        <w:left w:val="none" w:sz="0" w:space="0" w:color="auto"/>
        <w:bottom w:val="none" w:sz="0" w:space="0" w:color="auto"/>
        <w:right w:val="none" w:sz="0" w:space="0" w:color="auto"/>
      </w:divBdr>
    </w:div>
    <w:div w:id="1972594506">
      <w:bodyDiv w:val="1"/>
      <w:marLeft w:val="0"/>
      <w:marRight w:val="0"/>
      <w:marTop w:val="0"/>
      <w:marBottom w:val="0"/>
      <w:divBdr>
        <w:top w:val="none" w:sz="0" w:space="0" w:color="auto"/>
        <w:left w:val="none" w:sz="0" w:space="0" w:color="auto"/>
        <w:bottom w:val="none" w:sz="0" w:space="0" w:color="auto"/>
        <w:right w:val="none" w:sz="0" w:space="0" w:color="auto"/>
      </w:divBdr>
    </w:div>
    <w:div w:id="209069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6802581D1E5194BB751F4A1219E22A7" ma:contentTypeVersion="15" ma:contentTypeDescription="Creare un nuovo documento." ma:contentTypeScope="" ma:versionID="d926ff2102b1fd38fd90db61d7110b76">
  <xsd:schema xmlns:xsd="http://www.w3.org/2001/XMLSchema" xmlns:xs="http://www.w3.org/2001/XMLSchema" xmlns:p="http://schemas.microsoft.com/office/2006/metadata/properties" xmlns:ns2="f7c5e3fa-378b-48b1-a129-e33a73f99ee9" xmlns:ns3="098ed42e-6899-48a5-86ec-62908de97b08" targetNamespace="http://schemas.microsoft.com/office/2006/metadata/properties" ma:root="true" ma:fieldsID="1615f325ab1180d4e0e19c20eaae2aa1" ns2:_="" ns3:_="">
    <xsd:import namespace="f7c5e3fa-378b-48b1-a129-e33a73f99ee9"/>
    <xsd:import namespace="098ed42e-6899-48a5-86ec-62908de97b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Finalis_x00e9__x003f_"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5e3fa-378b-48b1-a129-e33a73f99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Finalis_x00e9__x003f_" ma:index="16" nillable="true" ma:displayName="Finalisé ?" ma:default="1" ma:format="Dropdown" ma:internalName="Finalis_x00e9__x003f_">
      <xsd:simpleType>
        <xsd:restriction base="dms:Boolean"/>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ed42e-6899-48a5-86ec-62908de97b08"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19" nillable="true" ma:displayName="Taxonomy Catch All Column" ma:hidden="true" ma:list="{db4b27ea-a597-46e4-a122-ee02b18c8631}" ma:internalName="TaxCatchAll" ma:showField="CatchAllData" ma:web="098ed42e-6899-48a5-86ec-62908de97b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7c5e3fa-378b-48b1-a129-e33a73f99ee9">
      <Terms xmlns="http://schemas.microsoft.com/office/infopath/2007/PartnerControls"/>
    </lcf76f155ced4ddcb4097134ff3c332f>
    <Finalis_x00e9__x003f_ xmlns="f7c5e3fa-378b-48b1-a129-e33a73f99ee9">true</Finalis_x00e9__x003f_>
    <TaxCatchAll xmlns="098ed42e-6899-48a5-86ec-62908de97b08" xsi:nil="true"/>
  </documentManagement>
</p:properties>
</file>

<file path=customXml/itemProps1.xml><?xml version="1.0" encoding="utf-8"?>
<ds:datastoreItem xmlns:ds="http://schemas.openxmlformats.org/officeDocument/2006/customXml" ds:itemID="{DBDFE580-457C-4AB5-8C38-D41003B0C2C5}">
  <ds:schemaRefs>
    <ds:schemaRef ds:uri="http://schemas.openxmlformats.org/officeDocument/2006/bibliography"/>
  </ds:schemaRefs>
</ds:datastoreItem>
</file>

<file path=customXml/itemProps2.xml><?xml version="1.0" encoding="utf-8"?>
<ds:datastoreItem xmlns:ds="http://schemas.openxmlformats.org/officeDocument/2006/customXml" ds:itemID="{CB09376B-1E3D-4004-BAF7-1955B65DC8C6}"/>
</file>

<file path=customXml/itemProps3.xml><?xml version="1.0" encoding="utf-8"?>
<ds:datastoreItem xmlns:ds="http://schemas.openxmlformats.org/officeDocument/2006/customXml" ds:itemID="{3FA30E7F-05EC-421F-9FE6-D4A4B0F471A0}"/>
</file>

<file path=customXml/itemProps4.xml><?xml version="1.0" encoding="utf-8"?>
<ds:datastoreItem xmlns:ds="http://schemas.openxmlformats.org/officeDocument/2006/customXml" ds:itemID="{01EAB12E-781F-4E98-B66C-89B27CD0295D}"/>
</file>

<file path=docProps/app.xml><?xml version="1.0" encoding="utf-8"?>
<Properties xmlns="http://schemas.openxmlformats.org/officeDocument/2006/extended-properties" xmlns:vt="http://schemas.openxmlformats.org/officeDocument/2006/docPropsVTypes">
  <Template>Normal</Template>
  <TotalTime>0</TotalTime>
  <Pages>16</Pages>
  <Words>3948</Words>
  <Characters>22865</Characters>
  <Application>Microsoft Office Word</Application>
  <DocSecurity>0</DocSecurity>
  <Lines>714</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26474</CharactersWithSpaces>
  <SharedDoc>false</SharedDoc>
  <HLinks>
    <vt:vector size="102" baseType="variant">
      <vt:variant>
        <vt:i4>1048639</vt:i4>
      </vt:variant>
      <vt:variant>
        <vt:i4>98</vt:i4>
      </vt:variant>
      <vt:variant>
        <vt:i4>0</vt:i4>
      </vt:variant>
      <vt:variant>
        <vt:i4>5</vt:i4>
      </vt:variant>
      <vt:variant>
        <vt:lpwstr/>
      </vt:variant>
      <vt:variant>
        <vt:lpwstr>_Toc501024938</vt:lpwstr>
      </vt:variant>
      <vt:variant>
        <vt:i4>1048639</vt:i4>
      </vt:variant>
      <vt:variant>
        <vt:i4>92</vt:i4>
      </vt:variant>
      <vt:variant>
        <vt:i4>0</vt:i4>
      </vt:variant>
      <vt:variant>
        <vt:i4>5</vt:i4>
      </vt:variant>
      <vt:variant>
        <vt:lpwstr/>
      </vt:variant>
      <vt:variant>
        <vt:lpwstr>_Toc501024937</vt:lpwstr>
      </vt:variant>
      <vt:variant>
        <vt:i4>1048639</vt:i4>
      </vt:variant>
      <vt:variant>
        <vt:i4>86</vt:i4>
      </vt:variant>
      <vt:variant>
        <vt:i4>0</vt:i4>
      </vt:variant>
      <vt:variant>
        <vt:i4>5</vt:i4>
      </vt:variant>
      <vt:variant>
        <vt:lpwstr/>
      </vt:variant>
      <vt:variant>
        <vt:lpwstr>_Toc501024936</vt:lpwstr>
      </vt:variant>
      <vt:variant>
        <vt:i4>1048639</vt:i4>
      </vt:variant>
      <vt:variant>
        <vt:i4>80</vt:i4>
      </vt:variant>
      <vt:variant>
        <vt:i4>0</vt:i4>
      </vt:variant>
      <vt:variant>
        <vt:i4>5</vt:i4>
      </vt:variant>
      <vt:variant>
        <vt:lpwstr/>
      </vt:variant>
      <vt:variant>
        <vt:lpwstr>_Toc501024935</vt:lpwstr>
      </vt:variant>
      <vt:variant>
        <vt:i4>1048639</vt:i4>
      </vt:variant>
      <vt:variant>
        <vt:i4>74</vt:i4>
      </vt:variant>
      <vt:variant>
        <vt:i4>0</vt:i4>
      </vt:variant>
      <vt:variant>
        <vt:i4>5</vt:i4>
      </vt:variant>
      <vt:variant>
        <vt:lpwstr/>
      </vt:variant>
      <vt:variant>
        <vt:lpwstr>_Toc501024934</vt:lpwstr>
      </vt:variant>
      <vt:variant>
        <vt:i4>1048639</vt:i4>
      </vt:variant>
      <vt:variant>
        <vt:i4>68</vt:i4>
      </vt:variant>
      <vt:variant>
        <vt:i4>0</vt:i4>
      </vt:variant>
      <vt:variant>
        <vt:i4>5</vt:i4>
      </vt:variant>
      <vt:variant>
        <vt:lpwstr/>
      </vt:variant>
      <vt:variant>
        <vt:lpwstr>_Toc501024933</vt:lpwstr>
      </vt:variant>
      <vt:variant>
        <vt:i4>1048639</vt:i4>
      </vt:variant>
      <vt:variant>
        <vt:i4>62</vt:i4>
      </vt:variant>
      <vt:variant>
        <vt:i4>0</vt:i4>
      </vt:variant>
      <vt:variant>
        <vt:i4>5</vt:i4>
      </vt:variant>
      <vt:variant>
        <vt:lpwstr/>
      </vt:variant>
      <vt:variant>
        <vt:lpwstr>_Toc501024932</vt:lpwstr>
      </vt:variant>
      <vt:variant>
        <vt:i4>1048639</vt:i4>
      </vt:variant>
      <vt:variant>
        <vt:i4>56</vt:i4>
      </vt:variant>
      <vt:variant>
        <vt:i4>0</vt:i4>
      </vt:variant>
      <vt:variant>
        <vt:i4>5</vt:i4>
      </vt:variant>
      <vt:variant>
        <vt:lpwstr/>
      </vt:variant>
      <vt:variant>
        <vt:lpwstr>_Toc501024931</vt:lpwstr>
      </vt:variant>
      <vt:variant>
        <vt:i4>1048639</vt:i4>
      </vt:variant>
      <vt:variant>
        <vt:i4>50</vt:i4>
      </vt:variant>
      <vt:variant>
        <vt:i4>0</vt:i4>
      </vt:variant>
      <vt:variant>
        <vt:i4>5</vt:i4>
      </vt:variant>
      <vt:variant>
        <vt:lpwstr/>
      </vt:variant>
      <vt:variant>
        <vt:lpwstr>_Toc501024930</vt:lpwstr>
      </vt:variant>
      <vt:variant>
        <vt:i4>1114175</vt:i4>
      </vt:variant>
      <vt:variant>
        <vt:i4>44</vt:i4>
      </vt:variant>
      <vt:variant>
        <vt:i4>0</vt:i4>
      </vt:variant>
      <vt:variant>
        <vt:i4>5</vt:i4>
      </vt:variant>
      <vt:variant>
        <vt:lpwstr/>
      </vt:variant>
      <vt:variant>
        <vt:lpwstr>_Toc501024929</vt:lpwstr>
      </vt:variant>
      <vt:variant>
        <vt:i4>1114175</vt:i4>
      </vt:variant>
      <vt:variant>
        <vt:i4>38</vt:i4>
      </vt:variant>
      <vt:variant>
        <vt:i4>0</vt:i4>
      </vt:variant>
      <vt:variant>
        <vt:i4>5</vt:i4>
      </vt:variant>
      <vt:variant>
        <vt:lpwstr/>
      </vt:variant>
      <vt:variant>
        <vt:lpwstr>_Toc501024928</vt:lpwstr>
      </vt:variant>
      <vt:variant>
        <vt:i4>1114175</vt:i4>
      </vt:variant>
      <vt:variant>
        <vt:i4>32</vt:i4>
      </vt:variant>
      <vt:variant>
        <vt:i4>0</vt:i4>
      </vt:variant>
      <vt:variant>
        <vt:i4>5</vt:i4>
      </vt:variant>
      <vt:variant>
        <vt:lpwstr/>
      </vt:variant>
      <vt:variant>
        <vt:lpwstr>_Toc501024927</vt:lpwstr>
      </vt:variant>
      <vt:variant>
        <vt:i4>1114175</vt:i4>
      </vt:variant>
      <vt:variant>
        <vt:i4>26</vt:i4>
      </vt:variant>
      <vt:variant>
        <vt:i4>0</vt:i4>
      </vt:variant>
      <vt:variant>
        <vt:i4>5</vt:i4>
      </vt:variant>
      <vt:variant>
        <vt:lpwstr/>
      </vt:variant>
      <vt:variant>
        <vt:lpwstr>_Toc501024926</vt:lpwstr>
      </vt:variant>
      <vt:variant>
        <vt:i4>1114175</vt:i4>
      </vt:variant>
      <vt:variant>
        <vt:i4>20</vt:i4>
      </vt:variant>
      <vt:variant>
        <vt:i4>0</vt:i4>
      </vt:variant>
      <vt:variant>
        <vt:i4>5</vt:i4>
      </vt:variant>
      <vt:variant>
        <vt:lpwstr/>
      </vt:variant>
      <vt:variant>
        <vt:lpwstr>_Toc501024925</vt:lpwstr>
      </vt:variant>
      <vt:variant>
        <vt:i4>1114175</vt:i4>
      </vt:variant>
      <vt:variant>
        <vt:i4>14</vt:i4>
      </vt:variant>
      <vt:variant>
        <vt:i4>0</vt:i4>
      </vt:variant>
      <vt:variant>
        <vt:i4>5</vt:i4>
      </vt:variant>
      <vt:variant>
        <vt:lpwstr/>
      </vt:variant>
      <vt:variant>
        <vt:lpwstr>_Toc501024924</vt:lpwstr>
      </vt:variant>
      <vt:variant>
        <vt:i4>1114175</vt:i4>
      </vt:variant>
      <vt:variant>
        <vt:i4>8</vt:i4>
      </vt:variant>
      <vt:variant>
        <vt:i4>0</vt:i4>
      </vt:variant>
      <vt:variant>
        <vt:i4>5</vt:i4>
      </vt:variant>
      <vt:variant>
        <vt:lpwstr/>
      </vt:variant>
      <vt:variant>
        <vt:lpwstr>_Toc501024923</vt:lpwstr>
      </vt:variant>
      <vt:variant>
        <vt:i4>1114175</vt:i4>
      </vt:variant>
      <vt:variant>
        <vt:i4>2</vt:i4>
      </vt:variant>
      <vt:variant>
        <vt:i4>0</vt:i4>
      </vt:variant>
      <vt:variant>
        <vt:i4>5</vt:i4>
      </vt:variant>
      <vt:variant>
        <vt:lpwstr/>
      </vt:variant>
      <vt:variant>
        <vt:lpwstr>_Toc501024922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2022-10-13T13:13:00Z</dcterms:created>
  <dcterms:modified xsi:type="dcterms:W3CDTF">2022-10-21T12:49:00Z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2022-10-03T14:44:20Z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57b7f458-29f6-4f13-9e27-407c6e064f53</vt:lpwstr>
  </property>
  <property fmtid="{D5CDD505-2E9C-101B-9397-08002B2CF9AE}" pid="8" name="MSIP_Label_6bd9ddd1-4d20-43f6-abfa-fc3c07406f94_ContentBits">
    <vt:lpwstr>0</vt:lpwstr>
  </property>
  <property fmtid="{D5CDD505-2E9C-101B-9397-08002B2CF9AE}" pid="9" name="ContentTypeId">
    <vt:lpwstr>0x01010046802581D1E5194BB751F4A1219E22A7</vt:lpwstr>
  </property>
</Properties>
</file>