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18A3F" w14:textId="77777777" w:rsidR="003D0D62" w:rsidRDefault="003D0D62">
      <w:pPr>
        <w:spacing w:after="120"/>
        <w:jc w:val="center"/>
        <w:rPr>
          <w:rFonts w:ascii="Times New Roman" w:hAnsi="Times New Roman"/>
          <w:b/>
          <w:sz w:val="28"/>
        </w:rPr>
      </w:pPr>
    </w:p>
    <w:p w14:paraId="13C1592C" w14:textId="77777777" w:rsidR="003D0D62" w:rsidRDefault="003D0D62">
      <w:pPr>
        <w:spacing w:after="120"/>
        <w:ind w:left="1134" w:hanging="1134"/>
        <w:jc w:val="center"/>
        <w:rPr>
          <w:rFonts w:ascii="Times New Roman" w:hAnsi="Times New Roman"/>
          <w:b/>
          <w:sz w:val="28"/>
        </w:rPr>
      </w:pPr>
    </w:p>
    <w:p w14:paraId="7B86AEFE" w14:textId="77777777" w:rsidR="003D0D62" w:rsidRDefault="003D0D62">
      <w:pPr>
        <w:spacing w:after="120"/>
        <w:ind w:left="1134" w:hanging="1134"/>
        <w:jc w:val="center"/>
        <w:rPr>
          <w:rFonts w:ascii="Times New Roman" w:hAnsi="Times New Roman"/>
          <w:b/>
          <w:sz w:val="28"/>
        </w:rPr>
      </w:pPr>
    </w:p>
    <w:p w14:paraId="39272209" w14:textId="03973FCF" w:rsidR="003D0D62" w:rsidRDefault="005845E5">
      <w:pPr>
        <w:pStyle w:val="P68B1DB1-Normal1"/>
        <w:spacing w:after="120"/>
        <w:ind w:left="1134" w:hanging="1134"/>
        <w:jc w:val="center"/>
      </w:pPr>
      <w:r>
        <w:t xml:space="preserve">PLIEGO DE CONDICIONES </w:t>
      </w:r>
      <w:r w:rsidR="005A049A">
        <w:t>(</w:t>
      </w:r>
      <w:proofErr w:type="spellStart"/>
      <w:r w:rsidR="005A049A">
        <w:t>PdC</w:t>
      </w:r>
      <w:proofErr w:type="spellEnd"/>
      <w:r w:rsidR="005A049A">
        <w:t>)</w:t>
      </w:r>
    </w:p>
    <w:p w14:paraId="4E65E64F" w14:textId="64626AFB" w:rsidR="003D0D62" w:rsidRDefault="005845E5">
      <w:pPr>
        <w:pStyle w:val="P68B1DB1-Normal1"/>
        <w:spacing w:after="120"/>
        <w:ind w:left="1134" w:hanging="1134"/>
        <w:jc w:val="center"/>
      </w:pPr>
      <w:r>
        <w:t xml:space="preserve">PARA UNA VERIFICACIÓN DE LOS GASTOS </w:t>
      </w:r>
    </w:p>
    <w:p w14:paraId="36415551" w14:textId="77777777" w:rsidR="003D0D62" w:rsidRDefault="003D0D62">
      <w:pPr>
        <w:spacing w:after="120"/>
        <w:ind w:left="1134" w:hanging="1134"/>
        <w:jc w:val="center"/>
        <w:rPr>
          <w:rFonts w:ascii="Times New Roman" w:hAnsi="Times New Roman"/>
          <w:b/>
          <w:sz w:val="28"/>
        </w:rPr>
      </w:pPr>
    </w:p>
    <w:p w14:paraId="0372DE7E" w14:textId="77777777" w:rsidR="003D0D62" w:rsidRDefault="003D0D62">
      <w:pPr>
        <w:spacing w:after="120"/>
        <w:ind w:left="1134" w:hanging="1134"/>
        <w:jc w:val="center"/>
        <w:rPr>
          <w:rFonts w:ascii="Times New Roman" w:hAnsi="Times New Roman"/>
          <w:b/>
          <w:sz w:val="28"/>
        </w:rPr>
      </w:pPr>
    </w:p>
    <w:p w14:paraId="68CE47FC" w14:textId="77777777" w:rsidR="003D0D62" w:rsidRDefault="003D0D62">
      <w:pPr>
        <w:spacing w:after="120"/>
        <w:ind w:left="1134" w:hanging="1134"/>
        <w:jc w:val="center"/>
        <w:rPr>
          <w:rFonts w:ascii="Times New Roman" w:hAnsi="Times New Roman"/>
          <w:b/>
          <w:sz w:val="28"/>
        </w:rPr>
      </w:pPr>
    </w:p>
    <w:p w14:paraId="1ECFE03F" w14:textId="431A9CFD" w:rsidR="003D0D62" w:rsidRDefault="00FE70D8">
      <w:pPr>
        <w:pStyle w:val="P68B1DB1-Heading12"/>
        <w:spacing w:before="120"/>
        <w:jc w:val="center"/>
      </w:pPr>
      <w:r>
        <w:rPr>
          <w:highlight w:val="yellow"/>
        </w:rPr>
        <w:t>&lt;</w:t>
      </w:r>
      <w:r w:rsidR="005845E5">
        <w:rPr>
          <w:highlight w:val="yellow"/>
        </w:rPr>
        <w:t>Anexo 3 Modelo de</w:t>
      </w:r>
      <w:r w:rsidR="005845E5">
        <w:t xml:space="preserve"> </w:t>
      </w:r>
      <w:r w:rsidR="005A049A">
        <w:t>I</w:t>
      </w:r>
      <w:r w:rsidR="005845E5">
        <w:t>nforme de verificación de gastos (basado en procedimientos acordados)</w:t>
      </w:r>
    </w:p>
    <w:p w14:paraId="1101A38A" w14:textId="77777777" w:rsidR="003D0D62" w:rsidRDefault="003D0D62">
      <w:pPr>
        <w:rPr>
          <w:rFonts w:ascii="Times New Roman" w:hAnsi="Times New Roman"/>
        </w:rPr>
      </w:pPr>
    </w:p>
    <w:p w14:paraId="06EBA653" w14:textId="77777777" w:rsidR="003D0D62" w:rsidRDefault="003D0D62">
      <w:pPr>
        <w:rPr>
          <w:rFonts w:ascii="Times New Roman" w:hAnsi="Times New Roman"/>
        </w:rPr>
      </w:pPr>
    </w:p>
    <w:p w14:paraId="195872AE" w14:textId="77777777" w:rsidR="003D0D62" w:rsidRDefault="003D0D62">
      <w:pPr>
        <w:rPr>
          <w:rFonts w:ascii="Times New Roman" w:hAnsi="Times New Roman"/>
        </w:rPr>
      </w:pPr>
    </w:p>
    <w:p w14:paraId="71343D59" w14:textId="77777777" w:rsidR="003D0D62" w:rsidRDefault="003D0D62">
      <w:pPr>
        <w:rPr>
          <w:rFonts w:ascii="Times New Roman" w:hAnsi="Times New Roman"/>
        </w:rPr>
      </w:pPr>
    </w:p>
    <w:p w14:paraId="7C226BC0" w14:textId="77777777" w:rsidR="003D0D62" w:rsidRDefault="003D0D62">
      <w:pPr>
        <w:rPr>
          <w:rFonts w:ascii="Times New Roman" w:hAnsi="Times New Roman"/>
        </w:rPr>
      </w:pPr>
    </w:p>
    <w:p w14:paraId="4F8C9EA8" w14:textId="77777777" w:rsidR="003D0D62" w:rsidRDefault="003D0D62">
      <w:pPr>
        <w:rPr>
          <w:rFonts w:ascii="Times New Roman" w:hAnsi="Times New Roman"/>
        </w:rPr>
      </w:pPr>
    </w:p>
    <w:p w14:paraId="03232D3A" w14:textId="77777777" w:rsidR="003D0D62" w:rsidRDefault="003D0D62">
      <w:pPr>
        <w:rPr>
          <w:rFonts w:ascii="Times New Roman" w:hAnsi="Times New Roman"/>
        </w:rPr>
      </w:pPr>
    </w:p>
    <w:p w14:paraId="71ADF6E2" w14:textId="77777777" w:rsidR="003D0D62" w:rsidRDefault="003D0D62">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rPr>
      </w:pPr>
    </w:p>
    <w:p w14:paraId="229EBE21" w14:textId="7A664A2B" w:rsidR="003D0D62" w:rsidRDefault="005845E5">
      <w:pPr>
        <w:pStyle w:val="P68B1DB1-Normal3"/>
        <w:pBdr>
          <w:top w:val="single" w:sz="4" w:space="1" w:color="auto"/>
          <w:left w:val="single" w:sz="4" w:space="4" w:color="auto"/>
          <w:bottom w:val="single" w:sz="4" w:space="1" w:color="auto"/>
          <w:right w:val="single" w:sz="4" w:space="4" w:color="auto"/>
        </w:pBdr>
        <w:spacing w:before="120" w:after="60" w:line="240" w:lineRule="auto"/>
        <w:jc w:val="center"/>
      </w:pPr>
      <w:r>
        <w:t xml:space="preserve">Cómo debe </w:t>
      </w:r>
      <w:r w:rsidR="003172DC">
        <w:t xml:space="preserve">completar </w:t>
      </w:r>
      <w:r>
        <w:t xml:space="preserve">este modelo </w:t>
      </w:r>
      <w:r w:rsidR="003172DC">
        <w:t xml:space="preserve">por </w:t>
      </w:r>
      <w:r>
        <w:t xml:space="preserve">el </w:t>
      </w:r>
      <w:r w:rsidR="003172DC">
        <w:t>V</w:t>
      </w:r>
      <w:r>
        <w:t xml:space="preserve">erificador de </w:t>
      </w:r>
      <w:r w:rsidR="003172DC">
        <w:t>G</w:t>
      </w:r>
      <w:r>
        <w:t xml:space="preserve">astos </w:t>
      </w:r>
    </w:p>
    <w:p w14:paraId="3EF0B102" w14:textId="77777777" w:rsidR="003D0D62" w:rsidRDefault="003D0D62">
      <w:pPr>
        <w:pBdr>
          <w:top w:val="single" w:sz="4" w:space="1" w:color="auto"/>
          <w:left w:val="single" w:sz="4" w:space="4" w:color="auto"/>
          <w:bottom w:val="single" w:sz="4" w:space="1" w:color="auto"/>
          <w:right w:val="single" w:sz="4" w:space="4" w:color="auto"/>
        </w:pBdr>
        <w:spacing w:before="120" w:after="60" w:line="240" w:lineRule="auto"/>
        <w:jc w:val="center"/>
        <w:rPr>
          <w:rFonts w:ascii="Times New Roman" w:eastAsia="Times New Roman" w:hAnsi="Times New Roman"/>
          <w:b/>
          <w:color w:val="FF0000"/>
          <w:sz w:val="24"/>
        </w:rPr>
      </w:pPr>
    </w:p>
    <w:p w14:paraId="32C37C55" w14:textId="5E8282A5" w:rsidR="003D0D62" w:rsidRDefault="005845E5">
      <w:pPr>
        <w:pStyle w:val="P68B1DB1-Normal4"/>
        <w:numPr>
          <w:ilvl w:val="0"/>
          <w:numId w:val="2"/>
        </w:numPr>
        <w:pBdr>
          <w:top w:val="single" w:sz="4" w:space="1" w:color="auto"/>
          <w:left w:val="single" w:sz="4" w:space="4" w:color="auto"/>
          <w:bottom w:val="single" w:sz="4" w:space="1" w:color="auto"/>
          <w:right w:val="single" w:sz="4" w:space="4" w:color="auto"/>
        </w:pBdr>
        <w:spacing w:after="120" w:line="240" w:lineRule="auto"/>
        <w:jc w:val="both"/>
      </w:pPr>
      <w:r>
        <w:rPr>
          <w:b/>
        </w:rPr>
        <w:t>introdúzcase</w:t>
      </w:r>
      <w:r>
        <w:t xml:space="preserve"> la información solicitada entre el </w:t>
      </w:r>
      <w:r w:rsidR="00FE70D8">
        <w:t xml:space="preserve">&lt; </w:t>
      </w:r>
      <w:r>
        <w:rPr>
          <w:b/>
        </w:rPr>
        <w:t>... &gt;</w:t>
      </w:r>
      <w:r>
        <w:t xml:space="preserve"> </w:t>
      </w:r>
    </w:p>
    <w:p w14:paraId="1085A438" w14:textId="77777777" w:rsidR="003D0D62" w:rsidRDefault="005845E5">
      <w:pPr>
        <w:pStyle w:val="P68B1DB1-Normal4"/>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r>
        <w:rPr>
          <w:b/>
        </w:rPr>
        <w:t>elija</w:t>
      </w:r>
      <w:r>
        <w:t xml:space="preserve"> el texto optativo entre </w:t>
      </w:r>
      <w:r>
        <w:rPr>
          <w:b/>
        </w:rPr>
        <w:t>[...]</w:t>
      </w:r>
      <w:r>
        <w:t xml:space="preserve"> resaltado en </w:t>
      </w:r>
      <w:r>
        <w:rPr>
          <w:highlight w:val="lightGray"/>
        </w:rPr>
        <w:t xml:space="preserve">gris </w:t>
      </w:r>
      <w:r w:rsidRPr="00FE70D8">
        <w:t>cuando este sea</w:t>
      </w:r>
      <w:r>
        <w:t xml:space="preserve"> aplicable, o suprímalo</w:t>
      </w:r>
    </w:p>
    <w:p w14:paraId="71F9BBED" w14:textId="3A07024A" w:rsidR="003D0D62" w:rsidRDefault="005845E5">
      <w:pPr>
        <w:pStyle w:val="P68B1DB1-Normal4"/>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r>
        <w:rPr>
          <w:b/>
        </w:rPr>
        <w:t>suprima</w:t>
      </w:r>
      <w:r>
        <w:t xml:space="preserve"> todas las instrucciones </w:t>
      </w:r>
      <w:r w:rsidR="003F2ACA">
        <w:t xml:space="preserve">en </w:t>
      </w:r>
      <w:r>
        <w:rPr>
          <w:highlight w:val="yellow"/>
        </w:rPr>
        <w:t>amarillo</w:t>
      </w:r>
      <w:r>
        <w:t xml:space="preserve"> y este recuadro </w:t>
      </w:r>
    </w:p>
    <w:p w14:paraId="14AB6D29" w14:textId="77777777" w:rsidR="003D0D62" w:rsidRDefault="005845E5">
      <w:pPr>
        <w:pStyle w:val="P68B1DB1-Normal5"/>
        <w:numPr>
          <w:ilvl w:val="0"/>
          <w:numId w:val="2"/>
        </w:numPr>
        <w:pBdr>
          <w:top w:val="single" w:sz="4" w:space="1" w:color="auto"/>
          <w:left w:val="single" w:sz="4" w:space="4" w:color="auto"/>
          <w:bottom w:val="single" w:sz="4" w:space="1" w:color="auto"/>
          <w:right w:val="single" w:sz="4" w:space="4" w:color="auto"/>
        </w:pBdr>
        <w:spacing w:before="120" w:after="120" w:line="240" w:lineRule="auto"/>
        <w:jc w:val="both"/>
      </w:pPr>
      <w:r>
        <w:t>sustitúyase el pie de página por el texto siguiente: «Año de informe &gt; — Contrato... &gt; — Página.../...»</w:t>
      </w:r>
    </w:p>
    <w:p w14:paraId="0F876D54" w14:textId="413850D4" w:rsidR="003D0D62" w:rsidRDefault="005845E5">
      <w:pPr>
        <w:pStyle w:val="P68B1DB1-Normal4"/>
        <w:pBdr>
          <w:top w:val="single" w:sz="4" w:space="1" w:color="auto"/>
          <w:left w:val="single" w:sz="4" w:space="4" w:color="auto"/>
          <w:bottom w:val="single" w:sz="4" w:space="1" w:color="auto"/>
          <w:right w:val="single" w:sz="4" w:space="4" w:color="auto"/>
        </w:pBdr>
        <w:spacing w:before="120" w:after="120" w:line="240" w:lineRule="auto"/>
        <w:jc w:val="both"/>
      </w:pPr>
      <w:r>
        <w:t>Aparte de la adición de información y declaraciones que los informes sobre las conclusiones factuales deben contener de conformidad con la norma ISRS 4400 (revisada)</w:t>
      </w:r>
      <w:r>
        <w:rPr>
          <w:b/>
        </w:rPr>
        <w:t>, la redacción estándar</w:t>
      </w:r>
      <w:r>
        <w:t xml:space="preserve"> solo puede modificarse en casos excepcionales y previa consulta a INTPA.R.3, Auditoría</w:t>
      </w:r>
      <w:r w:rsidR="003F2ACA">
        <w:t xml:space="preserve"> y Control</w:t>
      </w:r>
      <w:r>
        <w:t>.</w:t>
      </w:r>
    </w:p>
    <w:p w14:paraId="2B0DA516" w14:textId="77777777" w:rsidR="003D0D62" w:rsidRDefault="003D0D62">
      <w:pPr>
        <w:pBdr>
          <w:top w:val="single" w:sz="4" w:space="1" w:color="auto"/>
          <w:left w:val="single" w:sz="4" w:space="4" w:color="auto"/>
          <w:bottom w:val="single" w:sz="4" w:space="1" w:color="auto"/>
          <w:right w:val="single" w:sz="4" w:space="4" w:color="auto"/>
        </w:pBdr>
        <w:spacing w:before="120" w:after="120" w:line="240" w:lineRule="auto"/>
        <w:jc w:val="both"/>
        <w:rPr>
          <w:rFonts w:ascii="Times New Roman" w:eastAsia="Times New Roman" w:hAnsi="Times New Roman"/>
          <w:sz w:val="24"/>
        </w:rPr>
      </w:pPr>
    </w:p>
    <w:p w14:paraId="5979E22A" w14:textId="77777777" w:rsidR="003D0D62" w:rsidRDefault="005845E5">
      <w:pPr>
        <w:pStyle w:val="P68B1DB1-EUReport16"/>
        <w:numPr>
          <w:ilvl w:val="0"/>
          <w:numId w:val="0"/>
        </w:numPr>
        <w:ind w:left="431" w:hanging="431"/>
      </w:pPr>
      <w:r>
        <w:br w:type="page"/>
      </w:r>
    </w:p>
    <w:p w14:paraId="71701EAC" w14:textId="5D19E92B" w:rsidR="003D0D62" w:rsidRDefault="005845E5">
      <w:pPr>
        <w:pStyle w:val="P68B1DB1-Normal7"/>
        <w:spacing w:after="0" w:line="240" w:lineRule="auto"/>
        <w:jc w:val="both"/>
      </w:pPr>
      <w:r>
        <w:lastRenderedPageBreak/>
        <w:t xml:space="preserve">De conformidad con la </w:t>
      </w:r>
      <w:r w:rsidR="003F2ACA">
        <w:t xml:space="preserve">ISRS </w:t>
      </w:r>
      <w:r>
        <w:t>4400 (revisada), se aplican las siguientes especificaciones:</w:t>
      </w:r>
    </w:p>
    <w:p w14:paraId="75559FDF" w14:textId="77777777" w:rsidR="003D0D62" w:rsidRDefault="003D0D62">
      <w:pPr>
        <w:spacing w:after="0" w:line="240" w:lineRule="auto"/>
        <w:ind w:left="284" w:hanging="284"/>
        <w:jc w:val="both"/>
        <w:rPr>
          <w:rFonts w:ascii="Times New Roman" w:hAnsi="Times New Roman"/>
          <w:b/>
          <w:sz w:val="24"/>
        </w:rPr>
      </w:pPr>
    </w:p>
    <w:p w14:paraId="70E323B9" w14:textId="377304DB" w:rsidR="003D0D62" w:rsidRDefault="005845E5">
      <w:pPr>
        <w:pStyle w:val="P68B1DB1-ListParagraph8"/>
        <w:numPr>
          <w:ilvl w:val="0"/>
          <w:numId w:val="11"/>
        </w:numPr>
        <w:spacing w:after="120" w:line="240" w:lineRule="auto"/>
        <w:ind w:left="284" w:hanging="284"/>
        <w:contextualSpacing w:val="0"/>
        <w:jc w:val="both"/>
      </w:pPr>
      <w:r>
        <w:t xml:space="preserve">El </w:t>
      </w:r>
      <w:r w:rsidR="003F2ACA">
        <w:t>V</w:t>
      </w:r>
      <w:r>
        <w:t xml:space="preserve">erificador de </w:t>
      </w:r>
      <w:r w:rsidR="003F2ACA">
        <w:t>G</w:t>
      </w:r>
      <w:r>
        <w:t>astos llevó a cabo la verificación de los gastos de conformidad con las Normas Internacionales sobre Servicios Relacionados (ISRS) 4400 (</w:t>
      </w:r>
      <w:r w:rsidR="003F2ACA">
        <w:t>r</w:t>
      </w:r>
      <w:r>
        <w:t>evisad</w:t>
      </w:r>
      <w:r w:rsidR="003F2ACA">
        <w:t>a</w:t>
      </w:r>
      <w:r>
        <w:t>), Compromisos de procedimientos acordados;</w:t>
      </w:r>
    </w:p>
    <w:p w14:paraId="54DE57D5" w14:textId="2FF00DE5" w:rsidR="003D0D62" w:rsidRDefault="005845E5">
      <w:pPr>
        <w:pStyle w:val="P68B1DB1-ListParagraph8"/>
        <w:numPr>
          <w:ilvl w:val="0"/>
          <w:numId w:val="11"/>
        </w:numPr>
        <w:spacing w:after="120" w:line="240" w:lineRule="auto"/>
        <w:ind w:left="284" w:hanging="284"/>
        <w:contextualSpacing w:val="0"/>
        <w:jc w:val="both"/>
      </w:pPr>
      <w:r>
        <w:t xml:space="preserve">El </w:t>
      </w:r>
      <w:r w:rsidR="003F2ACA">
        <w:t>V</w:t>
      </w:r>
      <w:r>
        <w:t xml:space="preserve">erificador de </w:t>
      </w:r>
      <w:r w:rsidR="003F2ACA">
        <w:t>G</w:t>
      </w:r>
      <w:r>
        <w:t>astos no realiza ninguna representación sobre la idoneidad de los procedimientos acordados;</w:t>
      </w:r>
    </w:p>
    <w:p w14:paraId="70DC684F" w14:textId="0D634322" w:rsidR="003D0D62" w:rsidRDefault="005845E5">
      <w:pPr>
        <w:pStyle w:val="P68B1DB1-ListParagraph8"/>
        <w:numPr>
          <w:ilvl w:val="0"/>
          <w:numId w:val="11"/>
        </w:numPr>
        <w:spacing w:after="120" w:line="240" w:lineRule="auto"/>
        <w:ind w:left="284" w:hanging="284"/>
        <w:contextualSpacing w:val="0"/>
        <w:jc w:val="both"/>
      </w:pPr>
      <w:r>
        <w:t xml:space="preserve">El procedimiento acordado no es un encargo de </w:t>
      </w:r>
      <w:r w:rsidR="003F2ACA">
        <w:t>aseguramiento</w:t>
      </w:r>
      <w:r>
        <w:t xml:space="preserve"> y, en consecuencia, el </w:t>
      </w:r>
      <w:r w:rsidR="003F2ACA">
        <w:t>V</w:t>
      </w:r>
      <w:r>
        <w:t xml:space="preserve">erificador de </w:t>
      </w:r>
      <w:r w:rsidR="003F2ACA">
        <w:t>G</w:t>
      </w:r>
      <w:r>
        <w:t xml:space="preserve">astos no expresa una opinión ni una conclusión de </w:t>
      </w:r>
      <w:r w:rsidR="003F2ACA">
        <w:t>aseguramiento</w:t>
      </w:r>
      <w:r>
        <w:t>;</w:t>
      </w:r>
    </w:p>
    <w:p w14:paraId="529A880C" w14:textId="77777777" w:rsidR="003D0D62" w:rsidRDefault="005845E5">
      <w:pPr>
        <w:pStyle w:val="P68B1DB1-ListParagraph8"/>
        <w:numPr>
          <w:ilvl w:val="0"/>
          <w:numId w:val="11"/>
        </w:numPr>
        <w:spacing w:after="120" w:line="240" w:lineRule="auto"/>
        <w:ind w:left="284" w:hanging="284"/>
        <w:contextualSpacing w:val="0"/>
        <w:jc w:val="both"/>
      </w:pPr>
      <w:r>
        <w:t>Si el verificador de gastos hubiera llevado a cabo procedimientos adicionales, podrían haber tenido conocimiento de otras cuestiones que se habrían notificado;</w:t>
      </w:r>
    </w:p>
    <w:p w14:paraId="0D621D30" w14:textId="5DA1CB62" w:rsidR="003D0D62" w:rsidRDefault="005845E5">
      <w:pPr>
        <w:pStyle w:val="P68B1DB1-ListParagraph8"/>
        <w:numPr>
          <w:ilvl w:val="0"/>
          <w:numId w:val="11"/>
        </w:numPr>
        <w:spacing w:after="120" w:line="240" w:lineRule="auto"/>
        <w:ind w:left="284" w:hanging="284"/>
        <w:contextualSpacing w:val="0"/>
        <w:jc w:val="both"/>
      </w:pPr>
      <w:r>
        <w:t xml:space="preserve">Los procedimientos acordados implicaban que el </w:t>
      </w:r>
      <w:r w:rsidR="003F2ACA">
        <w:t>V</w:t>
      </w:r>
      <w:r>
        <w:t xml:space="preserve">erificador de </w:t>
      </w:r>
      <w:r w:rsidR="003F2ACA">
        <w:t>G</w:t>
      </w:r>
      <w:r>
        <w:t>astos llevara a cabo los procedimientos establecidos en el anexo 2 del pliego de condiciones acordado con el Órgano de Contratación e informara de los resultados. Los resultados son los resultados concretos de los procedimientos acordados aplicados; el Órgano de Contratación reconoció que los procedimientos acordados son adecuados para los fines del contrato;</w:t>
      </w:r>
    </w:p>
    <w:p w14:paraId="08067256" w14:textId="0C747549" w:rsidR="003D0D62" w:rsidRDefault="005845E5">
      <w:pPr>
        <w:pStyle w:val="P68B1DB1-ListParagraph8"/>
        <w:numPr>
          <w:ilvl w:val="0"/>
          <w:numId w:val="11"/>
        </w:numPr>
        <w:spacing w:after="120" w:line="240" w:lineRule="auto"/>
        <w:ind w:left="284" w:hanging="284"/>
        <w:contextualSpacing w:val="0"/>
        <w:jc w:val="both"/>
      </w:pPr>
      <w:r>
        <w:t xml:space="preserve">La </w:t>
      </w:r>
      <w:r w:rsidR="00E144C4">
        <w:t>E</w:t>
      </w:r>
      <w:r>
        <w:t xml:space="preserve">ntidad </w:t>
      </w:r>
      <w:r w:rsidR="00E144C4">
        <w:t>Verificada</w:t>
      </w:r>
      <w:r>
        <w:t xml:space="preserve">, identificada por el Órgano de Contratación, es responsable </w:t>
      </w:r>
      <w:r w:rsidR="003F2ACA">
        <w:t>de la materia</w:t>
      </w:r>
      <w:r>
        <w:t xml:space="preserve"> sobre </w:t>
      </w:r>
      <w:r w:rsidR="00E144C4">
        <w:t xml:space="preserve">la </w:t>
      </w:r>
      <w:r>
        <w:t xml:space="preserve">que </w:t>
      </w:r>
      <w:r w:rsidR="00E144C4">
        <w:t>se aplican</w:t>
      </w:r>
      <w:r>
        <w:t xml:space="preserve"> los procedimientos acordados;</w:t>
      </w:r>
    </w:p>
    <w:p w14:paraId="5FD70326" w14:textId="020B5978" w:rsidR="003D0D62" w:rsidRDefault="005845E5">
      <w:pPr>
        <w:pStyle w:val="P68B1DB1-ListParagraph8"/>
        <w:numPr>
          <w:ilvl w:val="0"/>
          <w:numId w:val="11"/>
        </w:numPr>
        <w:spacing w:after="120" w:line="240" w:lineRule="auto"/>
        <w:ind w:left="284" w:hanging="284"/>
        <w:contextualSpacing w:val="0"/>
        <w:jc w:val="both"/>
      </w:pPr>
      <w:r>
        <w:t xml:space="preserve">El informe de verificación de gastos está destinado a los fines especificados en el pliego de condiciones en el que el Órgano de Contratación acepta contratar al </w:t>
      </w:r>
      <w:r w:rsidR="00E144C4">
        <w:t>V</w:t>
      </w:r>
      <w:r>
        <w:t xml:space="preserve">erificador de </w:t>
      </w:r>
      <w:r w:rsidR="00E144C4">
        <w:t>G</w:t>
      </w:r>
      <w:r>
        <w:t>astos y puede no ser adecuado para otro fin;</w:t>
      </w:r>
    </w:p>
    <w:p w14:paraId="6D1ED381" w14:textId="63A5110B" w:rsidR="003D0D62" w:rsidRDefault="005845E5">
      <w:pPr>
        <w:pStyle w:val="P68B1DB1-ListParagraph8"/>
        <w:numPr>
          <w:ilvl w:val="0"/>
          <w:numId w:val="11"/>
        </w:numPr>
        <w:spacing w:after="120" w:line="240" w:lineRule="auto"/>
        <w:ind w:left="284" w:hanging="284"/>
        <w:contextualSpacing w:val="0"/>
        <w:jc w:val="both"/>
      </w:pPr>
      <w:r>
        <w:t xml:space="preserve">El </w:t>
      </w:r>
      <w:r w:rsidR="00E144C4">
        <w:t>V</w:t>
      </w:r>
      <w:r>
        <w:t xml:space="preserve">erificador de </w:t>
      </w:r>
      <w:r w:rsidR="00E144C4">
        <w:t>G</w:t>
      </w:r>
      <w:r>
        <w:t>astos llevó a cabo el encargo de conformidad con el Código de Ética para Contables Profesionales de la IFAC y los principios éticos fundamentales y los requisitos de independencia establecidos en él, a saber: integridad, objetividad, independencia, competencia profesional y diligencia debida, confidencialidad, comportamiento profesional y normas técnicas.</w:t>
      </w:r>
    </w:p>
    <w:p w14:paraId="1E1C2D4A" w14:textId="60AB554E" w:rsidR="003D0D62" w:rsidRDefault="005845E5">
      <w:pPr>
        <w:pStyle w:val="P68B1DB1-ListParagraph8"/>
        <w:numPr>
          <w:ilvl w:val="0"/>
          <w:numId w:val="11"/>
        </w:numPr>
        <w:spacing w:after="120" w:line="240" w:lineRule="auto"/>
        <w:ind w:left="284" w:hanging="284"/>
        <w:contextualSpacing w:val="0"/>
        <w:jc w:val="both"/>
      </w:pPr>
      <w:r>
        <w:t xml:space="preserve">El </w:t>
      </w:r>
      <w:r w:rsidR="00E144C4">
        <w:t>V</w:t>
      </w:r>
      <w:r>
        <w:t xml:space="preserve">erificador de </w:t>
      </w:r>
      <w:r w:rsidR="00E144C4">
        <w:t>G</w:t>
      </w:r>
      <w:r>
        <w:t>astos aplica la Norma Internacional de Control de Calidad (ISQC) 1, Control de calidad para las empresas que realizan auditorías y revisiones de estados financieros, y otros compromisos de aseguramiento y servicios conexos, y, en consecuencia, mantiene un sistema global de control de calidad que incluye políticas y procedimientos documentados en relación con el cumplimiento de los requisitos éticos, las normas profesionales y los requisitos legales y reglamentarios aplicables.</w:t>
      </w:r>
    </w:p>
    <w:p w14:paraId="3A0221F0" w14:textId="7ABA5065" w:rsidR="003D0D62" w:rsidRDefault="005845E5">
      <w:pPr>
        <w:pStyle w:val="P68B1DB1-ListParagraph8"/>
        <w:numPr>
          <w:ilvl w:val="0"/>
          <w:numId w:val="11"/>
        </w:numPr>
        <w:spacing w:after="120" w:line="240" w:lineRule="auto"/>
        <w:ind w:left="284" w:hanging="284"/>
        <w:contextualSpacing w:val="0"/>
        <w:jc w:val="both"/>
      </w:pPr>
      <w:r>
        <w:t xml:space="preserve">El Órgano de Contratación y el </w:t>
      </w:r>
      <w:r w:rsidR="00956E0C">
        <w:t>V</w:t>
      </w:r>
      <w:r>
        <w:t xml:space="preserve">erificador de </w:t>
      </w:r>
      <w:r w:rsidR="00956E0C">
        <w:t>G</w:t>
      </w:r>
      <w:r>
        <w:t xml:space="preserve">astos han acordado </w:t>
      </w:r>
      <w:r w:rsidR="00956E0C">
        <w:t xml:space="preserve">estas </w:t>
      </w:r>
      <w:r>
        <w:t xml:space="preserve">especificaciones detalladas, que han sido estipuladas en el </w:t>
      </w:r>
      <w:proofErr w:type="spellStart"/>
      <w:r w:rsidR="00956E0C">
        <w:t>PdC</w:t>
      </w:r>
      <w:proofErr w:type="spellEnd"/>
      <w:r>
        <w:t xml:space="preserve">. </w:t>
      </w:r>
      <w:r w:rsidR="005A049A">
        <w:t>El</w:t>
      </w:r>
      <w:r w:rsidR="00956E0C">
        <w:t xml:space="preserve"> Pliego de Condiciones</w:t>
      </w:r>
      <w:r>
        <w:t xml:space="preserve"> forman parte integrante del contrato celebrado entre el Órgano de Contratación y el </w:t>
      </w:r>
      <w:r w:rsidR="00956E0C">
        <w:t>V</w:t>
      </w:r>
      <w:r>
        <w:t xml:space="preserve">erificador de </w:t>
      </w:r>
      <w:r w:rsidR="00956E0C">
        <w:t>G</w:t>
      </w:r>
      <w:r>
        <w:t>astos.</w:t>
      </w:r>
    </w:p>
    <w:p w14:paraId="3DDD2139" w14:textId="10250240" w:rsidR="003D0D62" w:rsidRDefault="003D0D62">
      <w:pPr>
        <w:spacing w:after="0" w:line="240" w:lineRule="auto"/>
        <w:ind w:left="284" w:hanging="284"/>
        <w:jc w:val="both"/>
        <w:rPr>
          <w:rFonts w:ascii="Times New Roman" w:hAnsi="Times New Roman"/>
          <w:sz w:val="24"/>
        </w:rPr>
        <w:sectPr w:rsidR="003D0D62" w:rsidSect="000A4DEE">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pPr>
    </w:p>
    <w:p w14:paraId="33E65D5E" w14:textId="3B51C472" w:rsidR="003D0D62" w:rsidRDefault="005845E5">
      <w:pPr>
        <w:pStyle w:val="P68B1DB1-Heading19"/>
      </w:pPr>
      <w:r>
        <w:lastRenderedPageBreak/>
        <w:t xml:space="preserve">1. Información </w:t>
      </w:r>
      <w:r w:rsidR="00956E0C">
        <w:t>general</w:t>
      </w:r>
      <w:r>
        <w:t xml:space="preserve"> </w:t>
      </w:r>
    </w:p>
    <w:p w14:paraId="29F7A855" w14:textId="6FCBFF31" w:rsidR="003D0D62" w:rsidRDefault="005845E5">
      <w:pPr>
        <w:pStyle w:val="P68B1DB1-Heading210"/>
        <w:spacing w:after="240" w:line="240" w:lineRule="auto"/>
      </w:pPr>
      <w:r>
        <w:t>1.1. Breve descripción de la acción objet</w:t>
      </w:r>
      <w:r w:rsidR="005A049A">
        <w:t>a</w:t>
      </w:r>
      <w:r>
        <w:t xml:space="preserve"> de verificación</w:t>
      </w:r>
    </w:p>
    <w:tbl>
      <w:tblPr>
        <w:tblW w:w="9214" w:type="dxa"/>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3261"/>
        <w:gridCol w:w="5953"/>
      </w:tblGrid>
      <w:tr w:rsidR="003D0D62" w14:paraId="7D3A5159" w14:textId="77777777">
        <w:tc>
          <w:tcPr>
            <w:tcW w:w="3261" w:type="dxa"/>
            <w:shd w:val="clear" w:color="auto" w:fill="auto"/>
          </w:tcPr>
          <w:p w14:paraId="1D019102" w14:textId="77777777" w:rsidR="003D0D62" w:rsidRDefault="005845E5">
            <w:pPr>
              <w:pStyle w:val="P68B1DB1-Normal5"/>
              <w:spacing w:before="120" w:after="120" w:line="240" w:lineRule="auto"/>
            </w:pPr>
            <w:r>
              <w:t>Número y nombre del contrato:</w:t>
            </w:r>
          </w:p>
        </w:tc>
        <w:tc>
          <w:tcPr>
            <w:tcW w:w="5953" w:type="dxa"/>
            <w:shd w:val="clear" w:color="auto" w:fill="auto"/>
          </w:tcPr>
          <w:p w14:paraId="6024C22E" w14:textId="77777777" w:rsidR="003D0D62" w:rsidRDefault="003D0D62">
            <w:pPr>
              <w:spacing w:before="120" w:after="120" w:line="240" w:lineRule="auto"/>
              <w:rPr>
                <w:rFonts w:ascii="Times New Roman" w:eastAsia="Times New Roman" w:hAnsi="Times New Roman"/>
                <w:sz w:val="24"/>
              </w:rPr>
            </w:pPr>
          </w:p>
        </w:tc>
      </w:tr>
      <w:tr w:rsidR="003D0D62" w14:paraId="40641157" w14:textId="77777777">
        <w:tc>
          <w:tcPr>
            <w:tcW w:w="3261" w:type="dxa"/>
            <w:shd w:val="clear" w:color="auto" w:fill="auto"/>
          </w:tcPr>
          <w:p w14:paraId="414FC016" w14:textId="77777777" w:rsidR="003D0D62" w:rsidRDefault="005845E5">
            <w:pPr>
              <w:pStyle w:val="P68B1DB1-Normal5"/>
              <w:spacing w:before="120" w:after="120" w:line="240" w:lineRule="auto"/>
            </w:pPr>
            <w:r>
              <w:t>Tipo de contrato</w:t>
            </w:r>
          </w:p>
        </w:tc>
        <w:tc>
          <w:tcPr>
            <w:tcW w:w="5953" w:type="dxa"/>
            <w:shd w:val="clear" w:color="auto" w:fill="auto"/>
          </w:tcPr>
          <w:p w14:paraId="2B88F678" w14:textId="2C2AC15E" w:rsidR="003D0D62" w:rsidRDefault="00FE70D8">
            <w:pPr>
              <w:pStyle w:val="P68B1DB1-Normal4"/>
              <w:spacing w:before="120" w:after="120" w:line="240" w:lineRule="auto"/>
            </w:pPr>
            <w:r>
              <w:rPr>
                <w:highlight w:val="yellow"/>
              </w:rPr>
              <w:t>&lt;</w:t>
            </w:r>
            <w:r w:rsidR="005845E5" w:rsidRPr="00FE70D8">
              <w:rPr>
                <w:highlight w:val="yellow"/>
              </w:rPr>
              <w:t xml:space="preserve">Por ejemplo, </w:t>
            </w:r>
            <w:r w:rsidR="005845E5">
              <w:rPr>
                <w:highlight w:val="yellow"/>
              </w:rPr>
              <w:t>contrato de subvención, presupuesto-programa, contrato de servicios... &gt;</w:t>
            </w:r>
          </w:p>
        </w:tc>
      </w:tr>
      <w:tr w:rsidR="003D0D62" w14:paraId="06962C57" w14:textId="77777777">
        <w:tc>
          <w:tcPr>
            <w:tcW w:w="3261" w:type="dxa"/>
            <w:shd w:val="clear" w:color="auto" w:fill="auto"/>
          </w:tcPr>
          <w:p w14:paraId="59FA15D7" w14:textId="77777777" w:rsidR="003D0D62" w:rsidRDefault="005845E5">
            <w:pPr>
              <w:pStyle w:val="P68B1DB1-Normal11"/>
              <w:spacing w:before="120" w:after="120" w:line="240" w:lineRule="auto"/>
              <w:rPr>
                <w:rFonts w:eastAsia="Times New Roman"/>
                <w:b/>
              </w:rPr>
            </w:pPr>
            <w:r>
              <w:t>Informe (s) financiero (s) objeto de verificación</w:t>
            </w:r>
          </w:p>
        </w:tc>
        <w:tc>
          <w:tcPr>
            <w:tcW w:w="5953" w:type="dxa"/>
            <w:shd w:val="clear" w:color="auto" w:fill="auto"/>
          </w:tcPr>
          <w:p w14:paraId="6A24ADC6" w14:textId="25A702D3" w:rsidR="003D0D62" w:rsidRDefault="00FE70D8">
            <w:pPr>
              <w:pStyle w:val="P68B1DB1-Normal12"/>
              <w:spacing w:before="120" w:after="120" w:line="240" w:lineRule="auto"/>
            </w:pPr>
            <w:r>
              <w:t>&lt;</w:t>
            </w:r>
            <w:proofErr w:type="spellStart"/>
            <w:r>
              <w:t>d</w:t>
            </w:r>
            <w:r w:rsidR="005845E5">
              <w:t>d</w:t>
            </w:r>
            <w:proofErr w:type="spellEnd"/>
            <w:r w:rsidR="005845E5">
              <w:t>/mm/</w:t>
            </w:r>
            <w:proofErr w:type="spellStart"/>
            <w:r w:rsidR="005845E5">
              <w:t>aaaa</w:t>
            </w:r>
            <w:proofErr w:type="spellEnd"/>
            <w:r w:rsidR="005845E5">
              <w:t xml:space="preserve"> </w:t>
            </w:r>
            <w:proofErr w:type="spellStart"/>
            <w:r w:rsidR="005845E5">
              <w:t>dd</w:t>
            </w:r>
            <w:proofErr w:type="spellEnd"/>
            <w:r w:rsidR="005845E5">
              <w:t>/mm/</w:t>
            </w:r>
            <w:proofErr w:type="spellStart"/>
            <w:r w:rsidR="005845E5">
              <w:t>aaaa</w:t>
            </w:r>
            <w:proofErr w:type="spellEnd"/>
            <w:r w:rsidR="005845E5">
              <w:t xml:space="preserve"> &gt;</w:t>
            </w:r>
          </w:p>
          <w:p w14:paraId="1C2B6883" w14:textId="1BE2BDBE" w:rsidR="003D0D62" w:rsidRDefault="00FE70D8">
            <w:pPr>
              <w:pStyle w:val="P68B1DB1-Normal12"/>
              <w:spacing w:before="120" w:after="120" w:line="240" w:lineRule="auto"/>
            </w:pPr>
            <w:r>
              <w:t>&lt;</w:t>
            </w:r>
            <w:proofErr w:type="spellStart"/>
            <w:r>
              <w:t>d</w:t>
            </w:r>
            <w:r w:rsidR="005845E5">
              <w:t>d</w:t>
            </w:r>
            <w:proofErr w:type="spellEnd"/>
            <w:r w:rsidR="005845E5">
              <w:t>/mm/</w:t>
            </w:r>
            <w:proofErr w:type="spellStart"/>
            <w:r w:rsidR="005845E5">
              <w:t>aaaa</w:t>
            </w:r>
            <w:proofErr w:type="spellEnd"/>
            <w:r w:rsidR="005845E5">
              <w:t xml:space="preserve"> </w:t>
            </w:r>
            <w:proofErr w:type="spellStart"/>
            <w:r w:rsidR="005845E5">
              <w:t>dd</w:t>
            </w:r>
            <w:proofErr w:type="spellEnd"/>
            <w:r w:rsidR="005845E5">
              <w:t>/mm/</w:t>
            </w:r>
            <w:proofErr w:type="spellStart"/>
            <w:r w:rsidR="005845E5">
              <w:t>aaaa</w:t>
            </w:r>
            <w:proofErr w:type="spellEnd"/>
            <w:r w:rsidR="005845E5">
              <w:t xml:space="preserve"> &gt;</w:t>
            </w:r>
          </w:p>
          <w:p w14:paraId="48552C6D" w14:textId="24D91719" w:rsidR="003D0D62" w:rsidRDefault="00FE70D8">
            <w:pPr>
              <w:pStyle w:val="P68B1DB1-Normal12"/>
              <w:spacing w:before="120" w:after="120" w:line="240" w:lineRule="auto"/>
            </w:pPr>
            <w:r>
              <w:t>&lt;</w:t>
            </w:r>
            <w:proofErr w:type="spellStart"/>
            <w:r>
              <w:t>d</w:t>
            </w:r>
            <w:r w:rsidR="005845E5">
              <w:t>d</w:t>
            </w:r>
            <w:proofErr w:type="spellEnd"/>
            <w:r w:rsidR="005845E5">
              <w:t>/mm/</w:t>
            </w:r>
            <w:proofErr w:type="spellStart"/>
            <w:r w:rsidR="005845E5">
              <w:t>aaaa</w:t>
            </w:r>
            <w:proofErr w:type="spellEnd"/>
            <w:r w:rsidR="005845E5">
              <w:t xml:space="preserve"> </w:t>
            </w:r>
            <w:proofErr w:type="spellStart"/>
            <w:r w:rsidR="005845E5">
              <w:t>dd</w:t>
            </w:r>
            <w:proofErr w:type="spellEnd"/>
            <w:r w:rsidR="005845E5">
              <w:t>/mm/</w:t>
            </w:r>
            <w:proofErr w:type="spellStart"/>
            <w:r w:rsidR="005845E5">
              <w:t>aaaa</w:t>
            </w:r>
            <w:proofErr w:type="spellEnd"/>
            <w:r w:rsidR="005845E5">
              <w:t xml:space="preserve"> &gt;</w:t>
            </w:r>
          </w:p>
        </w:tc>
      </w:tr>
      <w:tr w:rsidR="003D0D62" w14:paraId="671B9803" w14:textId="77777777">
        <w:tc>
          <w:tcPr>
            <w:tcW w:w="3261" w:type="dxa"/>
            <w:shd w:val="clear" w:color="auto" w:fill="auto"/>
          </w:tcPr>
          <w:p w14:paraId="5D3AF67C" w14:textId="4AEA2460" w:rsidR="003D0D62" w:rsidRDefault="00956E0C">
            <w:pPr>
              <w:pStyle w:val="P68B1DB1-Normal5"/>
              <w:spacing w:before="120" w:after="120" w:line="240" w:lineRule="auto"/>
            </w:pPr>
            <w:r w:rsidRPr="00EC6199">
              <w:rPr>
                <w:bCs/>
                <w:szCs w:val="24"/>
                <w:lang w:eastAsia="en-GB"/>
              </w:rPr>
              <w:t>Órgano de Contratación de verificación de gastos</w:t>
            </w:r>
          </w:p>
        </w:tc>
        <w:tc>
          <w:tcPr>
            <w:tcW w:w="5953" w:type="dxa"/>
            <w:shd w:val="clear" w:color="auto" w:fill="auto"/>
          </w:tcPr>
          <w:p w14:paraId="3A0EDC06" w14:textId="3E675945" w:rsidR="003D0D62" w:rsidRDefault="00FE70D8">
            <w:pPr>
              <w:pStyle w:val="P68B1DB1-Normal12"/>
              <w:spacing w:before="120" w:after="120" w:line="240" w:lineRule="auto"/>
            </w:pPr>
            <w:r>
              <w:t>&lt;</w:t>
            </w:r>
            <w:r w:rsidR="005845E5">
              <w:t>Especifíquese la unidad de la sede o la DUE &gt;</w:t>
            </w:r>
          </w:p>
        </w:tc>
      </w:tr>
      <w:tr w:rsidR="003D0D62" w14:paraId="19338EA6" w14:textId="77777777">
        <w:tc>
          <w:tcPr>
            <w:tcW w:w="3261" w:type="dxa"/>
            <w:shd w:val="clear" w:color="auto" w:fill="auto"/>
          </w:tcPr>
          <w:p w14:paraId="4A2FB7CF" w14:textId="13826459" w:rsidR="003D0D62" w:rsidRDefault="00956E0C">
            <w:pPr>
              <w:spacing w:before="120" w:after="120" w:line="240" w:lineRule="auto"/>
              <w:rPr>
                <w:rFonts w:ascii="Times New Roman" w:eastAsia="Times New Roman" w:hAnsi="Times New Roman"/>
                <w:b/>
                <w:sz w:val="24"/>
              </w:rPr>
            </w:pPr>
            <w:r w:rsidRPr="00EC6199">
              <w:rPr>
                <w:rFonts w:ascii="Times New Roman" w:hAnsi="Times New Roman"/>
                <w:b/>
                <w:sz w:val="24"/>
                <w:szCs w:val="24"/>
              </w:rPr>
              <w:t>Entidades verificadas y otras entidades responsables del gasto</w:t>
            </w:r>
            <w:r w:rsidDel="00956E0C">
              <w:rPr>
                <w:rFonts w:ascii="Times New Roman" w:hAnsi="Times New Roman"/>
                <w:b/>
                <w:sz w:val="24"/>
              </w:rPr>
              <w:t xml:space="preserve"> </w:t>
            </w:r>
            <w:r w:rsidR="005845E5">
              <w:rPr>
                <w:rStyle w:val="FootnoteReference"/>
                <w:rFonts w:ascii="Times New Roman" w:hAnsi="Times New Roman"/>
                <w:sz w:val="24"/>
              </w:rPr>
              <w:footnoteReference w:id="2"/>
            </w:r>
          </w:p>
        </w:tc>
        <w:tc>
          <w:tcPr>
            <w:tcW w:w="5953" w:type="dxa"/>
            <w:shd w:val="clear" w:color="auto" w:fill="auto"/>
          </w:tcPr>
          <w:p w14:paraId="61F1ED90" w14:textId="1DD873B3" w:rsidR="003D0D62" w:rsidRDefault="00FE70D8">
            <w:pPr>
              <w:pStyle w:val="P68B1DB1-Normal4"/>
              <w:spacing w:before="120" w:after="120" w:line="240" w:lineRule="auto"/>
            </w:pPr>
            <w:r>
              <w:rPr>
                <w:highlight w:val="yellow"/>
              </w:rPr>
              <w:t>&lt;</w:t>
            </w:r>
            <w:r w:rsidR="005845E5" w:rsidRPr="00FE70D8">
              <w:rPr>
                <w:highlight w:val="yellow"/>
              </w:rPr>
              <w:t xml:space="preserve">Señálese la </w:t>
            </w:r>
            <w:r w:rsidR="005A049A" w:rsidRPr="00FE70D8">
              <w:rPr>
                <w:highlight w:val="yellow"/>
              </w:rPr>
              <w:t>E</w:t>
            </w:r>
            <w:r w:rsidR="005845E5" w:rsidRPr="00FE70D8">
              <w:rPr>
                <w:highlight w:val="yellow"/>
              </w:rPr>
              <w:t xml:space="preserve">ntidad </w:t>
            </w:r>
            <w:r w:rsidR="005A049A" w:rsidRPr="00FE70D8">
              <w:rPr>
                <w:highlight w:val="yellow"/>
              </w:rPr>
              <w:t>Verificada</w:t>
            </w:r>
            <w:r w:rsidR="005845E5" w:rsidRPr="00FE70D8">
              <w:rPr>
                <w:highlight w:val="yellow"/>
              </w:rPr>
              <w:t xml:space="preserve"> y otras entidades responsables de </w:t>
            </w:r>
            <w:r w:rsidR="005A049A" w:rsidRPr="00FE70D8">
              <w:rPr>
                <w:highlight w:val="yellow"/>
              </w:rPr>
              <w:t>gastos</w:t>
            </w:r>
            <w:r w:rsidR="005845E5" w:rsidRPr="00FE70D8">
              <w:rPr>
                <w:highlight w:val="yellow"/>
              </w:rPr>
              <w:t xml:space="preserve"> </w:t>
            </w:r>
            <w:r w:rsidR="005845E5">
              <w:rPr>
                <w:highlight w:val="yellow"/>
              </w:rPr>
              <w:t>y facilite información clave sobre su forma jurídica, nacionalidad, tamaño, principales campos de actividad y otros elementos que se consideren pertinentes — máx. 200 palabras</w:t>
            </w:r>
            <w:r w:rsidR="005845E5">
              <w:t>&gt;</w:t>
            </w:r>
          </w:p>
        </w:tc>
      </w:tr>
      <w:tr w:rsidR="003D0D62" w14:paraId="18B9ABA4" w14:textId="77777777">
        <w:tc>
          <w:tcPr>
            <w:tcW w:w="3261" w:type="dxa"/>
            <w:shd w:val="clear" w:color="auto" w:fill="auto"/>
          </w:tcPr>
          <w:p w14:paraId="69F427E8" w14:textId="27FB4DB0" w:rsidR="003D0D62" w:rsidRDefault="00956E0C">
            <w:pPr>
              <w:pStyle w:val="P68B1DB1-Normal5"/>
              <w:spacing w:before="120" w:after="120" w:line="240" w:lineRule="auto"/>
            </w:pPr>
            <w:r>
              <w:t>Lugar</w:t>
            </w:r>
            <w:r w:rsidR="005845E5">
              <w:t xml:space="preserve"> en que se ejecuta el contrato</w:t>
            </w:r>
          </w:p>
        </w:tc>
        <w:tc>
          <w:tcPr>
            <w:tcW w:w="5953" w:type="dxa"/>
            <w:shd w:val="clear" w:color="auto" w:fill="auto"/>
          </w:tcPr>
          <w:p w14:paraId="56ABD28F" w14:textId="77777777" w:rsidR="003D0D62" w:rsidRDefault="003D0D62">
            <w:pPr>
              <w:spacing w:before="120" w:after="120" w:line="240" w:lineRule="auto"/>
              <w:rPr>
                <w:rFonts w:ascii="Times New Roman" w:eastAsia="Times New Roman" w:hAnsi="Times New Roman"/>
                <w:sz w:val="24"/>
              </w:rPr>
            </w:pPr>
          </w:p>
        </w:tc>
      </w:tr>
      <w:tr w:rsidR="003D0D62" w14:paraId="5F08FA80" w14:textId="77777777">
        <w:tc>
          <w:tcPr>
            <w:tcW w:w="3261" w:type="dxa"/>
            <w:shd w:val="clear" w:color="auto" w:fill="auto"/>
          </w:tcPr>
          <w:p w14:paraId="25FA7770" w14:textId="1873DC91" w:rsidR="003D0D62" w:rsidRDefault="005845E5">
            <w:pPr>
              <w:pStyle w:val="P68B1DB1-Normal5"/>
              <w:spacing w:before="120" w:after="120" w:line="240" w:lineRule="auto"/>
            </w:pPr>
            <w:r>
              <w:t>Período de ejecución del contrato</w:t>
            </w:r>
          </w:p>
        </w:tc>
        <w:tc>
          <w:tcPr>
            <w:tcW w:w="5953" w:type="dxa"/>
            <w:shd w:val="clear" w:color="auto" w:fill="auto"/>
          </w:tcPr>
          <w:p w14:paraId="14C4DAC2" w14:textId="77777777" w:rsidR="003D0D62" w:rsidRDefault="003D0D62">
            <w:pPr>
              <w:spacing w:before="120" w:after="120" w:line="240" w:lineRule="auto"/>
              <w:rPr>
                <w:rFonts w:ascii="Times New Roman" w:eastAsia="Times New Roman" w:hAnsi="Times New Roman"/>
                <w:sz w:val="24"/>
              </w:rPr>
            </w:pPr>
          </w:p>
        </w:tc>
      </w:tr>
      <w:tr w:rsidR="003D0D62" w14:paraId="714F5A55" w14:textId="77777777">
        <w:tc>
          <w:tcPr>
            <w:tcW w:w="3261" w:type="dxa"/>
            <w:shd w:val="clear" w:color="auto" w:fill="auto"/>
          </w:tcPr>
          <w:p w14:paraId="767ED8EA" w14:textId="77777777" w:rsidR="003D0D62" w:rsidRDefault="005845E5">
            <w:pPr>
              <w:pStyle w:val="P68B1DB1-Normal5"/>
              <w:spacing w:before="120" w:after="120" w:line="240" w:lineRule="auto"/>
            </w:pPr>
            <w:r>
              <w:t>Estado de ejecución del contrato</w:t>
            </w:r>
          </w:p>
        </w:tc>
        <w:tc>
          <w:tcPr>
            <w:tcW w:w="5953" w:type="dxa"/>
            <w:shd w:val="clear" w:color="auto" w:fill="auto"/>
          </w:tcPr>
          <w:p w14:paraId="7B546FBB" w14:textId="13DB6662" w:rsidR="003D0D62" w:rsidRDefault="00FE70D8">
            <w:pPr>
              <w:pStyle w:val="P68B1DB1-Normal4"/>
              <w:spacing w:before="120" w:after="120" w:line="240" w:lineRule="auto"/>
            </w:pPr>
            <w:r>
              <w:rPr>
                <w:highlight w:val="yellow"/>
              </w:rPr>
              <w:t>&lt;</w:t>
            </w:r>
            <w:r w:rsidR="005845E5">
              <w:rPr>
                <w:highlight w:val="yellow"/>
              </w:rPr>
              <w:t>Indíquese si está en curso o se ha completado</w:t>
            </w:r>
            <w:r w:rsidR="005845E5">
              <w:t xml:space="preserve"> &gt;</w:t>
            </w:r>
          </w:p>
        </w:tc>
      </w:tr>
      <w:tr w:rsidR="003D0D62" w14:paraId="49449E4A" w14:textId="77777777">
        <w:tc>
          <w:tcPr>
            <w:tcW w:w="3261" w:type="dxa"/>
            <w:shd w:val="clear" w:color="auto" w:fill="auto"/>
          </w:tcPr>
          <w:p w14:paraId="0C496365" w14:textId="77777777" w:rsidR="003D0D62" w:rsidRDefault="005845E5">
            <w:pPr>
              <w:pStyle w:val="P68B1DB1-Normal5"/>
              <w:spacing w:before="120" w:after="120" w:line="240" w:lineRule="auto"/>
            </w:pPr>
            <w:r>
              <w:t>Objetivos generales y específicos del contrato</w:t>
            </w:r>
          </w:p>
        </w:tc>
        <w:tc>
          <w:tcPr>
            <w:tcW w:w="5953" w:type="dxa"/>
            <w:shd w:val="clear" w:color="auto" w:fill="auto"/>
          </w:tcPr>
          <w:p w14:paraId="7676DE8C" w14:textId="77777777" w:rsidR="003D0D62" w:rsidRDefault="003D0D62">
            <w:pPr>
              <w:spacing w:before="120" w:after="120" w:line="240" w:lineRule="auto"/>
              <w:rPr>
                <w:rFonts w:ascii="Times New Roman" w:eastAsia="Times New Roman" w:hAnsi="Times New Roman"/>
                <w:b/>
                <w:sz w:val="24"/>
              </w:rPr>
            </w:pPr>
          </w:p>
        </w:tc>
      </w:tr>
      <w:tr w:rsidR="003D0D62" w14:paraId="450E1D31" w14:textId="77777777">
        <w:tc>
          <w:tcPr>
            <w:tcW w:w="3261" w:type="dxa"/>
            <w:shd w:val="clear" w:color="auto" w:fill="auto"/>
          </w:tcPr>
          <w:p w14:paraId="6879596B" w14:textId="77777777" w:rsidR="003D0D62" w:rsidRDefault="005845E5">
            <w:pPr>
              <w:pStyle w:val="P68B1DB1-Normal5"/>
              <w:spacing w:before="120" w:after="120" w:line="240" w:lineRule="auto"/>
            </w:pPr>
            <w:r>
              <w:t xml:space="preserve">Descripción sintética de las actividades, los resultados y del grupo destinatario </w:t>
            </w:r>
          </w:p>
        </w:tc>
        <w:tc>
          <w:tcPr>
            <w:tcW w:w="5953" w:type="dxa"/>
            <w:shd w:val="clear" w:color="auto" w:fill="auto"/>
          </w:tcPr>
          <w:p w14:paraId="1268443A" w14:textId="424D8A70" w:rsidR="003D0D62" w:rsidRDefault="00FE70D8">
            <w:pPr>
              <w:pStyle w:val="P68B1DB1-Normal4"/>
              <w:spacing w:before="120" w:after="120" w:line="240" w:lineRule="auto"/>
            </w:pPr>
            <w:r>
              <w:t>&lt;</w:t>
            </w:r>
            <w:r w:rsidR="005845E5">
              <w:rPr>
                <w:highlight w:val="yellow"/>
              </w:rPr>
              <w:t>Máx. 300 palabras</w:t>
            </w:r>
            <w:r w:rsidR="005845E5">
              <w:t>&gt;</w:t>
            </w:r>
          </w:p>
        </w:tc>
      </w:tr>
    </w:tbl>
    <w:p w14:paraId="7794C402" w14:textId="77777777" w:rsidR="003D0D62" w:rsidRDefault="003D0D62">
      <w:pPr>
        <w:spacing w:after="120"/>
        <w:rPr>
          <w:rFonts w:ascii="Times New Roman" w:hAnsi="Times New Roman"/>
          <w:i/>
          <w:sz w:val="24"/>
        </w:rPr>
        <w:sectPr w:rsidR="003D0D62" w:rsidSect="000A4DEE">
          <w:pgSz w:w="11906" w:h="16838"/>
          <w:pgMar w:top="1417" w:right="1417" w:bottom="1417" w:left="1417" w:header="708" w:footer="708" w:gutter="0"/>
          <w:cols w:space="708"/>
          <w:docGrid w:linePitch="360"/>
        </w:sectPr>
      </w:pPr>
    </w:p>
    <w:p w14:paraId="4A8082E8" w14:textId="77777777" w:rsidR="003D0D62" w:rsidRDefault="005845E5">
      <w:pPr>
        <w:pStyle w:val="P68B1DB1-Heading210"/>
      </w:pPr>
      <w:r>
        <w:lastRenderedPageBreak/>
        <w:t>1.2. Información financiera básica del contrato (en el momento de la verificación)</w:t>
      </w:r>
    </w:p>
    <w:p w14:paraId="3F2AD5DF" w14:textId="77777777" w:rsidR="003D0D62" w:rsidRDefault="003D0D62">
      <w:pPr>
        <w:rPr>
          <w:rFonts w:ascii="Times New Roman" w:hAnsi="Times New Roman"/>
          <w:sz w:val="24"/>
        </w:rPr>
      </w:pPr>
    </w:p>
    <w:p w14:paraId="695BB2D0" w14:textId="77777777" w:rsidR="003D0D62" w:rsidRDefault="003D0D62">
      <w:pPr>
        <w:pStyle w:val="ListParagraph"/>
        <w:numPr>
          <w:ilvl w:val="0"/>
          <w:numId w:val="7"/>
        </w:numPr>
        <w:spacing w:before="120" w:after="360" w:line="240" w:lineRule="auto"/>
        <w:contextualSpacing w:val="0"/>
        <w:rPr>
          <w:rFonts w:ascii="Times New Roman" w:eastAsia="Times New Roman" w:hAnsi="Times New Roman"/>
          <w:b/>
          <w:snapToGrid w:val="0"/>
          <w:vanish/>
          <w:sz w:val="24"/>
        </w:rPr>
      </w:pPr>
    </w:p>
    <w:p w14:paraId="7DE7B77E" w14:textId="77777777" w:rsidR="003D0D62" w:rsidRDefault="003D0D62">
      <w:pPr>
        <w:pStyle w:val="ListParagraph"/>
        <w:numPr>
          <w:ilvl w:val="1"/>
          <w:numId w:val="7"/>
        </w:numPr>
        <w:spacing w:before="120" w:after="180" w:line="240" w:lineRule="auto"/>
        <w:contextualSpacing w:val="0"/>
        <w:rPr>
          <w:rFonts w:ascii="Times New Roman" w:eastAsia="Times New Roman" w:hAnsi="Times New Roman"/>
          <w:b/>
          <w:snapToGrid w:val="0"/>
          <w:vanish/>
          <w:sz w:val="24"/>
        </w:rPr>
      </w:pPr>
    </w:p>
    <w:p w14:paraId="3D774620" w14:textId="77777777" w:rsidR="003D0D62" w:rsidRDefault="003D0D62">
      <w:pPr>
        <w:pStyle w:val="ListParagraph"/>
        <w:numPr>
          <w:ilvl w:val="1"/>
          <w:numId w:val="7"/>
        </w:numPr>
        <w:spacing w:before="120" w:after="180" w:line="240" w:lineRule="auto"/>
        <w:contextualSpacing w:val="0"/>
        <w:rPr>
          <w:rFonts w:ascii="Times New Roman" w:eastAsia="Times New Roman" w:hAnsi="Times New Roman"/>
          <w:b/>
          <w:snapToGrid w:val="0"/>
          <w:vanish/>
          <w:sz w:val="24"/>
        </w:rPr>
      </w:pPr>
    </w:p>
    <w:p w14:paraId="23C9FC17" w14:textId="77777777" w:rsidR="003D0D62" w:rsidRDefault="005845E5">
      <w:pPr>
        <w:pStyle w:val="P68B1DB1-EUReport313"/>
        <w:rPr>
          <w:snapToGrid w:val="0"/>
        </w:rPr>
      </w:pPr>
      <w:r>
        <w:t>Gastos</w:t>
      </w:r>
    </w:p>
    <w:tbl>
      <w:tblPr>
        <w:tblW w:w="8880" w:type="dxa"/>
        <w:tblInd w:w="93" w:type="dxa"/>
        <w:tblLook w:val="04A0" w:firstRow="1" w:lastRow="0" w:firstColumn="1" w:lastColumn="0" w:noHBand="0" w:noVBand="1"/>
      </w:tblPr>
      <w:tblGrid>
        <w:gridCol w:w="3320"/>
        <w:gridCol w:w="2780"/>
        <w:gridCol w:w="2780"/>
      </w:tblGrid>
      <w:tr w:rsidR="003D0D62" w14:paraId="647C98B9"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D8B641" w14:textId="77777777" w:rsidR="003D0D62" w:rsidRDefault="005845E5">
            <w:pPr>
              <w:pStyle w:val="P68B1DB1-Normal14"/>
              <w:spacing w:before="60" w:after="60" w:line="240" w:lineRule="auto"/>
              <w:jc w:val="center"/>
            </w:pPr>
            <w:r>
              <w:t>Líneas presupuestarias</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12D4A26C" w14:textId="77777777" w:rsidR="003D0D62" w:rsidRDefault="005845E5">
            <w:pPr>
              <w:pStyle w:val="P68B1DB1-Normal14"/>
              <w:spacing w:before="60" w:after="60" w:line="240" w:lineRule="auto"/>
              <w:jc w:val="center"/>
            </w:pPr>
            <w:r>
              <w:t>Gastos presupuestados (importe)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0267D5AA" w14:textId="77777777" w:rsidR="003D0D62" w:rsidRDefault="005845E5">
            <w:pPr>
              <w:pStyle w:val="P68B1DB1-Normal14"/>
              <w:spacing w:before="60" w:after="60" w:line="240" w:lineRule="auto"/>
              <w:jc w:val="center"/>
            </w:pPr>
            <w:r>
              <w:t>Gastos declarados (importe)</w:t>
            </w:r>
          </w:p>
        </w:tc>
      </w:tr>
      <w:tr w:rsidR="003D0D62" w14:paraId="2B2555C7"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1AFBD35E" w14:textId="77777777" w:rsidR="003D0D62" w:rsidRDefault="005845E5">
            <w:pPr>
              <w:pStyle w:val="P68B1DB1-Normal15"/>
              <w:spacing w:before="60" w:after="60" w:line="240" w:lineRule="auto"/>
            </w:pPr>
            <w:r>
              <w:t>Línea presupuestaria «...»</w:t>
            </w:r>
          </w:p>
        </w:tc>
        <w:tc>
          <w:tcPr>
            <w:tcW w:w="2780" w:type="dxa"/>
            <w:tcBorders>
              <w:top w:val="nil"/>
              <w:left w:val="nil"/>
              <w:bottom w:val="single" w:sz="4" w:space="0" w:color="auto"/>
              <w:right w:val="single" w:sz="4" w:space="0" w:color="auto"/>
            </w:tcBorders>
            <w:shd w:val="clear" w:color="auto" w:fill="auto"/>
            <w:noWrap/>
            <w:vAlign w:val="center"/>
            <w:hideMark/>
          </w:tcPr>
          <w:p w14:paraId="49E885AE" w14:textId="77777777" w:rsidR="003D0D62" w:rsidRDefault="005845E5">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85D3774" w14:textId="77777777" w:rsidR="003D0D62" w:rsidRDefault="005845E5">
            <w:pPr>
              <w:pStyle w:val="P68B1DB1-Normal15"/>
              <w:spacing w:before="60" w:after="60" w:line="240" w:lineRule="auto"/>
              <w:jc w:val="center"/>
            </w:pPr>
            <w:r>
              <w:t> </w:t>
            </w:r>
          </w:p>
        </w:tc>
      </w:tr>
      <w:tr w:rsidR="003D0D62" w14:paraId="628793AD"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525877DA" w14:textId="77777777" w:rsidR="003D0D62" w:rsidRDefault="005845E5">
            <w:pPr>
              <w:pStyle w:val="P68B1DB1-Normal15"/>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26FAC7C1" w14:textId="77777777" w:rsidR="003D0D62" w:rsidRDefault="005845E5">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DCDFD9E" w14:textId="77777777" w:rsidR="003D0D62" w:rsidRDefault="005845E5">
            <w:pPr>
              <w:pStyle w:val="P68B1DB1-Normal15"/>
              <w:spacing w:before="60" w:after="60" w:line="240" w:lineRule="auto"/>
              <w:jc w:val="center"/>
            </w:pPr>
            <w:r>
              <w:t> </w:t>
            </w:r>
          </w:p>
        </w:tc>
      </w:tr>
      <w:tr w:rsidR="003D0D62" w14:paraId="2C5D6909"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63948AA" w14:textId="77777777" w:rsidR="003D0D62" w:rsidRDefault="005845E5">
            <w:pPr>
              <w:pStyle w:val="P68B1DB1-Normal14"/>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5EA55C0D" w14:textId="77777777" w:rsidR="003D0D62" w:rsidRDefault="005845E5">
            <w:pPr>
              <w:pStyle w:val="P68B1DB1-Normal14"/>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08C944B4" w14:textId="77777777" w:rsidR="003D0D62" w:rsidRDefault="005845E5">
            <w:pPr>
              <w:pStyle w:val="P68B1DB1-Normal14"/>
              <w:spacing w:before="60" w:after="60" w:line="240" w:lineRule="auto"/>
              <w:jc w:val="center"/>
            </w:pPr>
            <w:r>
              <w:t> </w:t>
            </w:r>
          </w:p>
        </w:tc>
      </w:tr>
    </w:tbl>
    <w:p w14:paraId="17C5692A" w14:textId="77777777" w:rsidR="003D0D62" w:rsidRDefault="003D0D62">
      <w:pPr>
        <w:spacing w:before="120" w:after="120" w:line="240" w:lineRule="auto"/>
        <w:rPr>
          <w:rFonts w:ascii="Times New Roman" w:eastAsia="Times New Roman" w:hAnsi="Times New Roman"/>
          <w:i/>
          <w:snapToGrid w:val="0"/>
          <w:sz w:val="24"/>
        </w:rPr>
      </w:pPr>
    </w:p>
    <w:p w14:paraId="0B602755" w14:textId="77777777" w:rsidR="003D0D62" w:rsidRDefault="005845E5">
      <w:pPr>
        <w:pStyle w:val="P68B1DB1-Normal16"/>
        <w:numPr>
          <w:ilvl w:val="2"/>
          <w:numId w:val="7"/>
        </w:numPr>
        <w:spacing w:before="120" w:after="120" w:line="240" w:lineRule="auto"/>
        <w:rPr>
          <w:snapToGrid w:val="0"/>
        </w:rPr>
      </w:pPr>
      <w:r>
        <w:t xml:space="preserve">Contribuciones </w:t>
      </w:r>
    </w:p>
    <w:tbl>
      <w:tblPr>
        <w:tblW w:w="8880" w:type="dxa"/>
        <w:tblInd w:w="93" w:type="dxa"/>
        <w:tblLook w:val="04A0" w:firstRow="1" w:lastRow="0" w:firstColumn="1" w:lastColumn="0" w:noHBand="0" w:noVBand="1"/>
      </w:tblPr>
      <w:tblGrid>
        <w:gridCol w:w="3320"/>
        <w:gridCol w:w="2780"/>
        <w:gridCol w:w="2780"/>
      </w:tblGrid>
      <w:tr w:rsidR="003D0D62" w14:paraId="4BDA97E6" w14:textId="77777777">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02D1AEC4" w14:textId="77777777" w:rsidR="003D0D62" w:rsidRDefault="005845E5">
            <w:pPr>
              <w:pStyle w:val="P68B1DB1-Normal17"/>
              <w:spacing w:before="60" w:after="60" w:line="240" w:lineRule="auto"/>
              <w:jc w:val="center"/>
            </w:pPr>
            <w:r>
              <w:t>Fuente de contribución</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2A423C" w14:textId="77777777" w:rsidR="003D0D62" w:rsidRDefault="005845E5">
            <w:pPr>
              <w:pStyle w:val="P68B1DB1-Normal17"/>
              <w:spacing w:before="60" w:after="60" w:line="240" w:lineRule="auto"/>
              <w:jc w:val="center"/>
            </w:pPr>
            <w:r>
              <w:t>Contribución presupuestada (importe)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0D3BD803" w14:textId="77777777" w:rsidR="003D0D62" w:rsidRDefault="005845E5">
            <w:pPr>
              <w:pStyle w:val="P68B1DB1-Normal17"/>
              <w:spacing w:before="60" w:after="60" w:line="240" w:lineRule="auto"/>
              <w:jc w:val="center"/>
            </w:pPr>
            <w:r>
              <w:t xml:space="preserve">Contribución real </w:t>
            </w:r>
            <w:r>
              <w:br/>
              <w:t>(importe)</w:t>
            </w:r>
          </w:p>
        </w:tc>
      </w:tr>
      <w:tr w:rsidR="003D0D62" w14:paraId="68513A3C"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021DDC" w14:textId="77777777" w:rsidR="003D0D62" w:rsidRDefault="005845E5">
            <w:pPr>
              <w:pStyle w:val="P68B1DB1-Normal18"/>
              <w:spacing w:before="60" w:after="60" w:line="240" w:lineRule="auto"/>
            </w:pPr>
            <w:r>
              <w:t>UE</w:t>
            </w:r>
          </w:p>
        </w:tc>
        <w:tc>
          <w:tcPr>
            <w:tcW w:w="2780" w:type="dxa"/>
            <w:tcBorders>
              <w:top w:val="nil"/>
              <w:left w:val="nil"/>
              <w:bottom w:val="single" w:sz="4" w:space="0" w:color="auto"/>
              <w:right w:val="single" w:sz="4" w:space="0" w:color="auto"/>
            </w:tcBorders>
            <w:shd w:val="clear" w:color="auto" w:fill="auto"/>
            <w:noWrap/>
            <w:vAlign w:val="center"/>
            <w:hideMark/>
          </w:tcPr>
          <w:p w14:paraId="18404975" w14:textId="77777777" w:rsidR="003D0D62" w:rsidRDefault="005845E5">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54EBA62" w14:textId="77777777" w:rsidR="003D0D62" w:rsidRDefault="005845E5">
            <w:pPr>
              <w:pStyle w:val="P68B1DB1-Normal18"/>
              <w:spacing w:before="60" w:after="60" w:line="240" w:lineRule="auto"/>
              <w:jc w:val="center"/>
            </w:pPr>
            <w:r>
              <w:t> </w:t>
            </w:r>
          </w:p>
        </w:tc>
      </w:tr>
      <w:tr w:rsidR="003D0D62" w14:paraId="56089203"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0F33FAB9" w14:textId="52EE14F5" w:rsidR="003D0D62" w:rsidRDefault="005845E5">
            <w:pPr>
              <w:pStyle w:val="P68B1DB1-Normal18"/>
              <w:spacing w:before="60" w:after="60" w:line="240" w:lineRule="auto"/>
            </w:pPr>
            <w:r>
              <w:t xml:space="preserve">Entidad </w:t>
            </w:r>
            <w:r w:rsidR="00F57D07">
              <w:t>Verificada</w:t>
            </w:r>
          </w:p>
        </w:tc>
        <w:tc>
          <w:tcPr>
            <w:tcW w:w="2780" w:type="dxa"/>
            <w:tcBorders>
              <w:top w:val="nil"/>
              <w:left w:val="nil"/>
              <w:bottom w:val="single" w:sz="4" w:space="0" w:color="auto"/>
              <w:right w:val="single" w:sz="4" w:space="0" w:color="auto"/>
            </w:tcBorders>
            <w:shd w:val="clear" w:color="auto" w:fill="auto"/>
            <w:noWrap/>
            <w:vAlign w:val="center"/>
            <w:hideMark/>
          </w:tcPr>
          <w:p w14:paraId="58264666" w14:textId="77777777" w:rsidR="003D0D62" w:rsidRDefault="005845E5">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4F67A3ED" w14:textId="77777777" w:rsidR="003D0D62" w:rsidRDefault="005845E5">
            <w:pPr>
              <w:pStyle w:val="P68B1DB1-Normal18"/>
              <w:spacing w:before="60" w:after="60" w:line="240" w:lineRule="auto"/>
              <w:jc w:val="center"/>
            </w:pPr>
            <w:r>
              <w:t> </w:t>
            </w:r>
          </w:p>
        </w:tc>
      </w:tr>
      <w:tr w:rsidR="003D0D62" w14:paraId="64C1A73E"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1D671E8" w14:textId="77777777" w:rsidR="003D0D62" w:rsidRDefault="005845E5">
            <w:pPr>
              <w:pStyle w:val="P68B1DB1-Normal18"/>
              <w:spacing w:before="60" w:after="60" w:line="240" w:lineRule="auto"/>
            </w:pPr>
            <w:r>
              <w:t>Entidad de gasto 1</w:t>
            </w:r>
          </w:p>
        </w:tc>
        <w:tc>
          <w:tcPr>
            <w:tcW w:w="2780" w:type="dxa"/>
            <w:tcBorders>
              <w:top w:val="nil"/>
              <w:left w:val="nil"/>
              <w:bottom w:val="single" w:sz="4" w:space="0" w:color="auto"/>
              <w:right w:val="single" w:sz="4" w:space="0" w:color="auto"/>
            </w:tcBorders>
            <w:shd w:val="clear" w:color="auto" w:fill="auto"/>
            <w:noWrap/>
            <w:vAlign w:val="center"/>
            <w:hideMark/>
          </w:tcPr>
          <w:p w14:paraId="3ADC8B93" w14:textId="77777777" w:rsidR="003D0D62" w:rsidRDefault="005845E5">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39E36C61" w14:textId="77777777" w:rsidR="003D0D62" w:rsidRDefault="005845E5">
            <w:pPr>
              <w:pStyle w:val="P68B1DB1-Normal18"/>
              <w:spacing w:before="60" w:after="60" w:line="240" w:lineRule="auto"/>
              <w:jc w:val="center"/>
            </w:pPr>
            <w:r>
              <w:t> </w:t>
            </w:r>
          </w:p>
        </w:tc>
      </w:tr>
      <w:tr w:rsidR="003D0D62" w14:paraId="6869AD10"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439E5D7" w14:textId="77777777" w:rsidR="003D0D62" w:rsidRDefault="005845E5">
            <w:pPr>
              <w:pStyle w:val="P68B1DB1-Normal18"/>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6C334DA8" w14:textId="77777777" w:rsidR="003D0D62" w:rsidRDefault="005845E5">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07371D3F" w14:textId="77777777" w:rsidR="003D0D62" w:rsidRDefault="005845E5">
            <w:pPr>
              <w:pStyle w:val="P68B1DB1-Normal18"/>
              <w:spacing w:before="60" w:after="60" w:line="240" w:lineRule="auto"/>
              <w:jc w:val="center"/>
            </w:pPr>
            <w:r>
              <w:t> </w:t>
            </w:r>
          </w:p>
        </w:tc>
      </w:tr>
      <w:tr w:rsidR="003D0D62" w14:paraId="5AF7E525"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39211AFA" w14:textId="77777777" w:rsidR="003D0D62" w:rsidRDefault="005845E5">
            <w:pPr>
              <w:pStyle w:val="P68B1DB1-Normal18"/>
              <w:spacing w:before="60" w:after="60" w:line="240" w:lineRule="auto"/>
            </w:pPr>
            <w:r>
              <w:t>Otro donante 1</w:t>
            </w:r>
          </w:p>
        </w:tc>
        <w:tc>
          <w:tcPr>
            <w:tcW w:w="2780" w:type="dxa"/>
            <w:tcBorders>
              <w:top w:val="nil"/>
              <w:left w:val="nil"/>
              <w:bottom w:val="single" w:sz="4" w:space="0" w:color="auto"/>
              <w:right w:val="single" w:sz="4" w:space="0" w:color="auto"/>
            </w:tcBorders>
            <w:shd w:val="clear" w:color="auto" w:fill="auto"/>
            <w:noWrap/>
            <w:vAlign w:val="center"/>
            <w:hideMark/>
          </w:tcPr>
          <w:p w14:paraId="4614AC55" w14:textId="77777777" w:rsidR="003D0D62" w:rsidRDefault="005845E5">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2224059C" w14:textId="77777777" w:rsidR="003D0D62" w:rsidRDefault="005845E5">
            <w:pPr>
              <w:pStyle w:val="P68B1DB1-Normal18"/>
              <w:spacing w:before="60" w:after="60" w:line="240" w:lineRule="auto"/>
              <w:jc w:val="center"/>
            </w:pPr>
            <w:r>
              <w:t> </w:t>
            </w:r>
          </w:p>
        </w:tc>
      </w:tr>
      <w:tr w:rsidR="003D0D62" w14:paraId="69AB8CAA"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31EB479" w14:textId="77777777" w:rsidR="003D0D62" w:rsidRDefault="005845E5">
            <w:pPr>
              <w:pStyle w:val="P68B1DB1-Normal18"/>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7BFE85B5" w14:textId="77777777" w:rsidR="003D0D62" w:rsidRDefault="005845E5">
            <w:pPr>
              <w:pStyle w:val="P68B1DB1-Normal18"/>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6E5C656A" w14:textId="77777777" w:rsidR="003D0D62" w:rsidRDefault="005845E5">
            <w:pPr>
              <w:pStyle w:val="P68B1DB1-Normal18"/>
              <w:spacing w:before="60" w:after="60" w:line="240" w:lineRule="auto"/>
              <w:jc w:val="center"/>
            </w:pPr>
            <w:r>
              <w:t> </w:t>
            </w:r>
          </w:p>
        </w:tc>
      </w:tr>
      <w:tr w:rsidR="003D0D62" w14:paraId="63D35BCD"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75404B05" w14:textId="77777777" w:rsidR="003D0D62" w:rsidRDefault="005845E5">
            <w:pPr>
              <w:pStyle w:val="P68B1DB1-Normal17"/>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3E8AE2EC" w14:textId="77777777" w:rsidR="003D0D62" w:rsidRDefault="005845E5">
            <w:pPr>
              <w:pStyle w:val="P68B1DB1-Normal17"/>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13044FC" w14:textId="77777777" w:rsidR="003D0D62" w:rsidRDefault="005845E5">
            <w:pPr>
              <w:pStyle w:val="P68B1DB1-Normal17"/>
              <w:spacing w:before="60" w:after="60" w:line="240" w:lineRule="auto"/>
              <w:jc w:val="center"/>
            </w:pPr>
            <w:r>
              <w:t> </w:t>
            </w:r>
          </w:p>
        </w:tc>
      </w:tr>
    </w:tbl>
    <w:p w14:paraId="7ACA3C21" w14:textId="4E9BD699" w:rsidR="003D0D62" w:rsidRDefault="003D0D62">
      <w:pPr>
        <w:spacing w:before="120" w:after="120" w:line="240" w:lineRule="auto"/>
        <w:ind w:left="851"/>
        <w:rPr>
          <w:rFonts w:ascii="Times New Roman" w:eastAsia="Times New Roman" w:hAnsi="Times New Roman"/>
          <w:i/>
          <w:snapToGrid w:val="0"/>
          <w:sz w:val="24"/>
        </w:rPr>
      </w:pPr>
    </w:p>
    <w:p w14:paraId="4B84881E" w14:textId="77777777" w:rsidR="003D0D62" w:rsidRDefault="005845E5">
      <w:pPr>
        <w:pStyle w:val="P68B1DB1-Normal16"/>
        <w:spacing w:after="0" w:line="240" w:lineRule="auto"/>
        <w:rPr>
          <w:snapToGrid w:val="0"/>
        </w:rPr>
      </w:pPr>
      <w:r>
        <w:br w:type="page"/>
      </w:r>
    </w:p>
    <w:p w14:paraId="3F4ED706" w14:textId="77777777" w:rsidR="003D0D62" w:rsidRDefault="003D0D62">
      <w:pPr>
        <w:spacing w:before="120" w:after="120" w:line="240" w:lineRule="auto"/>
        <w:ind w:left="851"/>
        <w:rPr>
          <w:rFonts w:ascii="Times New Roman" w:eastAsia="Times New Roman" w:hAnsi="Times New Roman"/>
          <w:i/>
          <w:snapToGrid w:val="0"/>
          <w:sz w:val="24"/>
        </w:rPr>
      </w:pPr>
    </w:p>
    <w:p w14:paraId="40788A80" w14:textId="77777777" w:rsidR="003D0D62" w:rsidRDefault="005845E5">
      <w:pPr>
        <w:pStyle w:val="P68B1DB1-Normal16"/>
        <w:numPr>
          <w:ilvl w:val="2"/>
          <w:numId w:val="7"/>
        </w:numPr>
        <w:spacing w:before="120" w:after="120" w:line="240" w:lineRule="auto"/>
        <w:rPr>
          <w:snapToGrid w:val="0"/>
        </w:rPr>
      </w:pPr>
      <w:r>
        <w:t>Ingresos</w:t>
      </w:r>
    </w:p>
    <w:tbl>
      <w:tblPr>
        <w:tblW w:w="8880" w:type="dxa"/>
        <w:tblInd w:w="93" w:type="dxa"/>
        <w:tblLook w:val="04A0" w:firstRow="1" w:lastRow="0" w:firstColumn="1" w:lastColumn="0" w:noHBand="0" w:noVBand="1"/>
      </w:tblPr>
      <w:tblGrid>
        <w:gridCol w:w="3320"/>
        <w:gridCol w:w="2780"/>
        <w:gridCol w:w="2780"/>
      </w:tblGrid>
      <w:tr w:rsidR="003D0D62" w14:paraId="0492AC06" w14:textId="77777777">
        <w:trPr>
          <w:trHeight w:val="600"/>
        </w:trPr>
        <w:tc>
          <w:tcPr>
            <w:tcW w:w="3320" w:type="dxa"/>
            <w:tcBorders>
              <w:top w:val="single" w:sz="4" w:space="0" w:color="auto"/>
              <w:left w:val="single" w:sz="4" w:space="0" w:color="auto"/>
              <w:bottom w:val="nil"/>
              <w:right w:val="nil"/>
            </w:tcBorders>
            <w:shd w:val="clear" w:color="auto" w:fill="auto"/>
            <w:noWrap/>
            <w:vAlign w:val="center"/>
            <w:hideMark/>
          </w:tcPr>
          <w:p w14:paraId="6B662637" w14:textId="77777777" w:rsidR="003D0D62" w:rsidRDefault="005845E5">
            <w:pPr>
              <w:pStyle w:val="P68B1DB1-Normal14"/>
              <w:spacing w:before="60" w:after="60" w:line="240" w:lineRule="auto"/>
              <w:jc w:val="center"/>
            </w:pPr>
            <w:r>
              <w:t>Tipos de ingresos</w:t>
            </w:r>
          </w:p>
        </w:tc>
        <w:tc>
          <w:tcPr>
            <w:tcW w:w="27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D50464" w14:textId="77777777" w:rsidR="003D0D62" w:rsidRDefault="005845E5">
            <w:pPr>
              <w:pStyle w:val="P68B1DB1-Normal14"/>
              <w:spacing w:before="60" w:after="60" w:line="240" w:lineRule="auto"/>
              <w:jc w:val="center"/>
            </w:pPr>
            <w:r>
              <w:t xml:space="preserve">Ingresos presupuestados </w:t>
            </w:r>
            <w:r>
              <w:br/>
              <w:t>(importe)</w:t>
            </w:r>
          </w:p>
        </w:tc>
        <w:tc>
          <w:tcPr>
            <w:tcW w:w="2780" w:type="dxa"/>
            <w:tcBorders>
              <w:top w:val="single" w:sz="4" w:space="0" w:color="auto"/>
              <w:left w:val="nil"/>
              <w:bottom w:val="single" w:sz="4" w:space="0" w:color="auto"/>
              <w:right w:val="single" w:sz="4" w:space="0" w:color="auto"/>
            </w:tcBorders>
            <w:shd w:val="clear" w:color="auto" w:fill="auto"/>
            <w:vAlign w:val="center"/>
            <w:hideMark/>
          </w:tcPr>
          <w:p w14:paraId="2F164646" w14:textId="77777777" w:rsidR="003D0D62" w:rsidRDefault="005845E5">
            <w:pPr>
              <w:pStyle w:val="P68B1DB1-Normal14"/>
              <w:spacing w:before="60" w:after="60" w:line="240" w:lineRule="auto"/>
              <w:jc w:val="center"/>
            </w:pPr>
            <w:r>
              <w:t xml:space="preserve">Ingresos reales </w:t>
            </w:r>
            <w:r>
              <w:br/>
              <w:t>(importe)</w:t>
            </w:r>
          </w:p>
        </w:tc>
      </w:tr>
      <w:tr w:rsidR="003D0D62" w14:paraId="72EA9BAD" w14:textId="77777777">
        <w:trPr>
          <w:trHeight w:val="600"/>
        </w:trPr>
        <w:tc>
          <w:tcPr>
            <w:tcW w:w="33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E0553" w14:textId="77777777" w:rsidR="003D0D62" w:rsidRDefault="005845E5">
            <w:pPr>
              <w:pStyle w:val="P68B1DB1-Normal15"/>
              <w:spacing w:before="60" w:after="60" w:line="240" w:lineRule="auto"/>
            </w:pPr>
            <w:r>
              <w:t>Tipo «...»</w:t>
            </w:r>
          </w:p>
        </w:tc>
        <w:tc>
          <w:tcPr>
            <w:tcW w:w="2780" w:type="dxa"/>
            <w:tcBorders>
              <w:top w:val="nil"/>
              <w:left w:val="nil"/>
              <w:bottom w:val="single" w:sz="4" w:space="0" w:color="auto"/>
              <w:right w:val="single" w:sz="4" w:space="0" w:color="auto"/>
            </w:tcBorders>
            <w:shd w:val="clear" w:color="auto" w:fill="auto"/>
            <w:noWrap/>
            <w:vAlign w:val="center"/>
            <w:hideMark/>
          </w:tcPr>
          <w:p w14:paraId="257EFBE6" w14:textId="77777777" w:rsidR="003D0D62" w:rsidRDefault="005845E5">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1392699E" w14:textId="77777777" w:rsidR="003D0D62" w:rsidRDefault="005845E5">
            <w:pPr>
              <w:pStyle w:val="P68B1DB1-Normal15"/>
              <w:spacing w:before="60" w:after="60" w:line="240" w:lineRule="auto"/>
              <w:jc w:val="center"/>
            </w:pPr>
            <w:r>
              <w:t> </w:t>
            </w:r>
          </w:p>
        </w:tc>
      </w:tr>
      <w:tr w:rsidR="003D0D62" w14:paraId="70C3F4D7"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D632E6A" w14:textId="77777777" w:rsidR="003D0D62" w:rsidRDefault="005845E5">
            <w:pPr>
              <w:pStyle w:val="P68B1DB1-Normal15"/>
              <w:spacing w:before="60" w:after="60" w:line="240" w:lineRule="auto"/>
            </w:pPr>
            <w:r>
              <w:t>Tipo «...»</w:t>
            </w:r>
          </w:p>
        </w:tc>
        <w:tc>
          <w:tcPr>
            <w:tcW w:w="2780" w:type="dxa"/>
            <w:tcBorders>
              <w:top w:val="nil"/>
              <w:left w:val="nil"/>
              <w:bottom w:val="single" w:sz="4" w:space="0" w:color="auto"/>
              <w:right w:val="single" w:sz="4" w:space="0" w:color="auto"/>
            </w:tcBorders>
            <w:shd w:val="clear" w:color="auto" w:fill="auto"/>
            <w:noWrap/>
            <w:vAlign w:val="center"/>
            <w:hideMark/>
          </w:tcPr>
          <w:p w14:paraId="50F86802" w14:textId="77777777" w:rsidR="003D0D62" w:rsidRDefault="005845E5">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64BAE3D9" w14:textId="77777777" w:rsidR="003D0D62" w:rsidRDefault="005845E5">
            <w:pPr>
              <w:pStyle w:val="P68B1DB1-Normal15"/>
              <w:spacing w:before="60" w:after="60" w:line="240" w:lineRule="auto"/>
              <w:jc w:val="center"/>
            </w:pPr>
            <w:r>
              <w:t> </w:t>
            </w:r>
          </w:p>
        </w:tc>
      </w:tr>
      <w:tr w:rsidR="003D0D62" w14:paraId="4898C18E"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894C35C" w14:textId="77777777" w:rsidR="003D0D62" w:rsidRDefault="005845E5">
            <w:pPr>
              <w:pStyle w:val="P68B1DB1-Normal15"/>
              <w:spacing w:before="60" w:after="60" w:line="240" w:lineRule="auto"/>
            </w:pPr>
            <w:r>
              <w:t>...</w:t>
            </w:r>
          </w:p>
        </w:tc>
        <w:tc>
          <w:tcPr>
            <w:tcW w:w="2780" w:type="dxa"/>
            <w:tcBorders>
              <w:top w:val="nil"/>
              <w:left w:val="nil"/>
              <w:bottom w:val="single" w:sz="4" w:space="0" w:color="auto"/>
              <w:right w:val="single" w:sz="4" w:space="0" w:color="auto"/>
            </w:tcBorders>
            <w:shd w:val="clear" w:color="auto" w:fill="auto"/>
            <w:noWrap/>
            <w:vAlign w:val="center"/>
            <w:hideMark/>
          </w:tcPr>
          <w:p w14:paraId="6E175F95" w14:textId="77777777" w:rsidR="003D0D62" w:rsidRDefault="005845E5">
            <w:pPr>
              <w:pStyle w:val="P68B1DB1-Normal15"/>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11BADC0E" w14:textId="77777777" w:rsidR="003D0D62" w:rsidRDefault="005845E5">
            <w:pPr>
              <w:pStyle w:val="P68B1DB1-Normal15"/>
              <w:spacing w:before="60" w:after="60" w:line="240" w:lineRule="auto"/>
              <w:jc w:val="center"/>
            </w:pPr>
            <w:r>
              <w:t> </w:t>
            </w:r>
          </w:p>
        </w:tc>
      </w:tr>
      <w:tr w:rsidR="003D0D62" w14:paraId="4CA9E08A" w14:textId="77777777">
        <w:trPr>
          <w:trHeight w:val="600"/>
        </w:trPr>
        <w:tc>
          <w:tcPr>
            <w:tcW w:w="3320" w:type="dxa"/>
            <w:tcBorders>
              <w:top w:val="nil"/>
              <w:left w:val="single" w:sz="4" w:space="0" w:color="auto"/>
              <w:bottom w:val="single" w:sz="4" w:space="0" w:color="auto"/>
              <w:right w:val="single" w:sz="4" w:space="0" w:color="auto"/>
            </w:tcBorders>
            <w:shd w:val="clear" w:color="auto" w:fill="auto"/>
            <w:noWrap/>
            <w:vAlign w:val="center"/>
            <w:hideMark/>
          </w:tcPr>
          <w:p w14:paraId="27462E78" w14:textId="77777777" w:rsidR="003D0D62" w:rsidRDefault="005845E5">
            <w:pPr>
              <w:pStyle w:val="P68B1DB1-Normal14"/>
              <w:spacing w:before="60" w:after="60" w:line="240" w:lineRule="auto"/>
            </w:pPr>
            <w:r>
              <w:t>Total</w:t>
            </w:r>
          </w:p>
        </w:tc>
        <w:tc>
          <w:tcPr>
            <w:tcW w:w="2780" w:type="dxa"/>
            <w:tcBorders>
              <w:top w:val="nil"/>
              <w:left w:val="nil"/>
              <w:bottom w:val="single" w:sz="4" w:space="0" w:color="auto"/>
              <w:right w:val="single" w:sz="4" w:space="0" w:color="auto"/>
            </w:tcBorders>
            <w:shd w:val="clear" w:color="auto" w:fill="auto"/>
            <w:noWrap/>
            <w:vAlign w:val="center"/>
            <w:hideMark/>
          </w:tcPr>
          <w:p w14:paraId="4A7168D1" w14:textId="77777777" w:rsidR="003D0D62" w:rsidRDefault="005845E5">
            <w:pPr>
              <w:pStyle w:val="P68B1DB1-Normal14"/>
              <w:spacing w:before="60" w:after="60" w:line="240" w:lineRule="auto"/>
              <w:jc w:val="center"/>
            </w:pPr>
            <w:r>
              <w:t> </w:t>
            </w:r>
          </w:p>
        </w:tc>
        <w:tc>
          <w:tcPr>
            <w:tcW w:w="2780" w:type="dxa"/>
            <w:tcBorders>
              <w:top w:val="nil"/>
              <w:left w:val="nil"/>
              <w:bottom w:val="single" w:sz="4" w:space="0" w:color="auto"/>
              <w:right w:val="single" w:sz="4" w:space="0" w:color="auto"/>
            </w:tcBorders>
            <w:shd w:val="clear" w:color="auto" w:fill="auto"/>
            <w:noWrap/>
            <w:vAlign w:val="center"/>
            <w:hideMark/>
          </w:tcPr>
          <w:p w14:paraId="7BCEEEBE" w14:textId="77777777" w:rsidR="003D0D62" w:rsidRDefault="005845E5">
            <w:pPr>
              <w:pStyle w:val="P68B1DB1-Normal14"/>
              <w:spacing w:before="60" w:after="60" w:line="240" w:lineRule="auto"/>
              <w:jc w:val="center"/>
            </w:pPr>
            <w:r>
              <w:t> </w:t>
            </w:r>
          </w:p>
        </w:tc>
      </w:tr>
    </w:tbl>
    <w:p w14:paraId="2D3F00B7" w14:textId="77777777" w:rsidR="003D0D62" w:rsidRDefault="003D0D62">
      <w:pPr>
        <w:rPr>
          <w:rFonts w:ascii="Times New Roman" w:hAnsi="Times New Roman"/>
          <w:sz w:val="24"/>
        </w:rPr>
      </w:pPr>
    </w:p>
    <w:p w14:paraId="7AB85EED" w14:textId="3666CD40" w:rsidR="003D0D62" w:rsidRDefault="005845E5">
      <w:pPr>
        <w:pStyle w:val="P68B1DB1-Heading210"/>
        <w:spacing w:after="200"/>
      </w:pPr>
      <w:r>
        <w:t>1.3. Informes financieros verificados/facturas</w:t>
      </w:r>
    </w:p>
    <w:p w14:paraId="0E1EA369" w14:textId="77777777" w:rsidR="003D0D62" w:rsidRDefault="005845E5">
      <w:pPr>
        <w:pStyle w:val="P68B1DB1-Normal11"/>
        <w:jc w:val="both"/>
      </w:pPr>
      <w:r>
        <w:t>Véase el anexo 3.1</w:t>
      </w:r>
    </w:p>
    <w:p w14:paraId="486FA99E" w14:textId="77777777" w:rsidR="003D0D62" w:rsidRDefault="005845E5">
      <w:pPr>
        <w:pStyle w:val="P68B1DB1-Heading19"/>
      </w:pPr>
      <w:r>
        <w:t>2. Análisis del riesgo</w:t>
      </w:r>
    </w:p>
    <w:p w14:paraId="7ECAEE42" w14:textId="77777777" w:rsidR="003D0D62" w:rsidRDefault="005845E5">
      <w:pPr>
        <w:pStyle w:val="P68B1DB1-Heading210"/>
        <w:spacing w:after="200"/>
      </w:pPr>
      <w:r>
        <w:t>2.1. Resultado del análisis de riesgos</w:t>
      </w:r>
    </w:p>
    <w:p w14:paraId="47813CE4" w14:textId="7E7CFE5B" w:rsidR="003D0D62" w:rsidRDefault="005845E5">
      <w:pPr>
        <w:pStyle w:val="P68B1DB1-Normal11"/>
        <w:spacing w:line="240" w:lineRule="auto"/>
        <w:jc w:val="both"/>
      </w:pPr>
      <w:r>
        <w:t xml:space="preserve">Sobre la base del análisis de riesgos realizado con arreglo al </w:t>
      </w:r>
      <w:r w:rsidR="00F57D07">
        <w:t>P</w:t>
      </w:r>
      <w:r>
        <w:t xml:space="preserve">liego de </w:t>
      </w:r>
      <w:r w:rsidR="00F57D07">
        <w:t>C</w:t>
      </w:r>
      <w:r>
        <w:t>ondiciones, facilite información sucinta sobre los riesgos detectados que puedan afectar al informe verificado, en relación con la acción, el contexto en el que se ejecuta, los beneficiarios y el grupo destinatario.</w:t>
      </w:r>
    </w:p>
    <w:p w14:paraId="4409D623" w14:textId="33C4CA86" w:rsidR="003D0D62" w:rsidRDefault="00FE70D8">
      <w:pPr>
        <w:pStyle w:val="P68B1DB1-Normal19"/>
        <w:spacing w:line="240" w:lineRule="auto"/>
        <w:jc w:val="both"/>
      </w:pPr>
      <w:r>
        <w:t>&lt;</w:t>
      </w:r>
      <w:r w:rsidR="005845E5">
        <w:t xml:space="preserve">Por ejemplo, acciones ejecutadas a través de procedimientos complejos de contratación pública, asistencia financiera a terceros (subvenciones en cascada) o fondos rotatorios, operaciones incurridas en varias </w:t>
      </w:r>
      <w:r w:rsidR="00F57D07">
        <w:t>divisas</w:t>
      </w:r>
      <w:r w:rsidR="005845E5">
        <w:t>, complejidad técnica, alto índice de percepción de la corrupción, casos de interferencia política, predominio de pagos en efectivo, número de partes implicadas, socios que carecen de capacidad administrativa, deficiencias conocidas en los sistemas de control interno, falta de participación o cooperación del grupo destinatario, historial de casos de fraude. &gt;</w:t>
      </w:r>
    </w:p>
    <w:p w14:paraId="4868D85A" w14:textId="77777777" w:rsidR="003D0D62" w:rsidRDefault="005845E5">
      <w:pPr>
        <w:pStyle w:val="P68B1DB1-Normal11"/>
        <w:spacing w:line="240" w:lineRule="auto"/>
        <w:jc w:val="both"/>
      </w:pPr>
      <w:r>
        <w:t>Además, identifique posibles factores atenuantes.</w:t>
      </w:r>
    </w:p>
    <w:p w14:paraId="7940D427" w14:textId="1F9A365F" w:rsidR="003D0D62" w:rsidRDefault="00FE70D8">
      <w:pPr>
        <w:pStyle w:val="P68B1DB1-Normal19"/>
        <w:spacing w:line="240" w:lineRule="auto"/>
        <w:jc w:val="both"/>
      </w:pPr>
      <w:r>
        <w:t>&lt;</w:t>
      </w:r>
      <w:r w:rsidR="005845E5">
        <w:t xml:space="preserve">Por ejemplo, trabajos de auditoría o verificación previos, pruebas de un estrecho seguimiento por parte del </w:t>
      </w:r>
      <w:proofErr w:type="spellStart"/>
      <w:r w:rsidR="00F57D07">
        <w:rPr>
          <w:lang w:val="es-ES"/>
        </w:rPr>
        <w:t>Ó</w:t>
      </w:r>
      <w:r w:rsidR="005845E5">
        <w:t>rgano</w:t>
      </w:r>
      <w:proofErr w:type="spellEnd"/>
      <w:r w:rsidR="005845E5">
        <w:t xml:space="preserve"> de </w:t>
      </w:r>
      <w:r w:rsidR="00F57D07">
        <w:t>C</w:t>
      </w:r>
      <w:r w:rsidR="005845E5">
        <w:t>ontratación, buenos resultados obtenidos en el pasado por la entidad gestora asociada, etc.</w:t>
      </w:r>
      <w:r w:rsidR="005845E5">
        <w:rPr>
          <w:i/>
        </w:rPr>
        <w:t xml:space="preserve"> &gt;</w:t>
      </w:r>
    </w:p>
    <w:p w14:paraId="7609E150" w14:textId="4BEBFAF8" w:rsidR="003D0D62" w:rsidRDefault="005845E5">
      <w:pPr>
        <w:pStyle w:val="P68B1DB1-Heading210"/>
        <w:spacing w:after="200" w:line="240" w:lineRule="auto"/>
      </w:pPr>
      <w:r>
        <w:t xml:space="preserve">2.2 </w:t>
      </w:r>
      <w:r w:rsidR="00F57D07">
        <w:t>I</w:t>
      </w:r>
      <w:r>
        <w:t>mplicaciones para el muestreo</w:t>
      </w:r>
    </w:p>
    <w:p w14:paraId="7E5B8E1B" w14:textId="77777777" w:rsidR="003D0D62" w:rsidRDefault="005845E5">
      <w:pPr>
        <w:pStyle w:val="P68B1DB1-Normal11"/>
        <w:spacing w:line="240" w:lineRule="auto"/>
        <w:jc w:val="both"/>
      </w:pPr>
      <w:r>
        <w:t>Explique cómo se reflejan los factores de riesgo identificados en la estructura y el tamaño de la muestra.</w:t>
      </w:r>
    </w:p>
    <w:p w14:paraId="1967B01A" w14:textId="7A249D1F" w:rsidR="003D0D62" w:rsidRDefault="00FE70D8">
      <w:pPr>
        <w:pStyle w:val="P68B1DB1-Normal19"/>
        <w:spacing w:before="120" w:after="120" w:line="240" w:lineRule="auto"/>
        <w:jc w:val="both"/>
      </w:pPr>
      <w:r>
        <w:t>&lt;</w:t>
      </w:r>
      <w:r w:rsidR="005845E5">
        <w:t xml:space="preserve">Sobre la base de los factores de riesgo identificados, describa cómo se seleccionó la muestra (por ejemplo, muestreo estadístico/discrecional, estratificación, etc.), qué tipo de transacciones se priorizaron (por ejemplo, importe superior a </w:t>
      </w:r>
      <w:proofErr w:type="spellStart"/>
      <w:r w:rsidR="005845E5">
        <w:t>xx</w:t>
      </w:r>
      <w:proofErr w:type="spellEnd"/>
      <w:r w:rsidR="005845E5">
        <w:t xml:space="preserve"> EUR, gasto declarado por el </w:t>
      </w:r>
      <w:proofErr w:type="spellStart"/>
      <w:r w:rsidR="005845E5">
        <w:lastRenderedPageBreak/>
        <w:t>cobeneficiario</w:t>
      </w:r>
      <w:proofErr w:type="spellEnd"/>
      <w:r w:rsidR="005845E5">
        <w:t xml:space="preserve"> XY, gastos de personal, pagos a beneficiarios de subvenciones en cascada, etc.) cuál es el coeficiente de cobertura en importe y número de transacción &gt;</w:t>
      </w:r>
    </w:p>
    <w:p w14:paraId="39DB8686" w14:textId="663DE6CF" w:rsidR="003D0D62" w:rsidRDefault="005845E5">
      <w:pPr>
        <w:pStyle w:val="P68B1DB1-Heading19"/>
        <w:spacing w:line="240" w:lineRule="auto"/>
      </w:pPr>
      <w:r>
        <w:t>3. Población y muestra</w:t>
      </w:r>
      <w:r w:rsidR="00F57D07">
        <w:t xml:space="preserve"> de las transacciones</w:t>
      </w:r>
    </w:p>
    <w:p w14:paraId="35C49B8C" w14:textId="6FCC90ED" w:rsidR="003D0D62" w:rsidRDefault="005845E5">
      <w:pPr>
        <w:pStyle w:val="P68B1DB1-Heading210"/>
        <w:spacing w:line="240" w:lineRule="auto"/>
      </w:pPr>
      <w:r>
        <w:t xml:space="preserve">3.1 </w:t>
      </w:r>
      <w:r w:rsidR="00F57D07">
        <w:t>Grandes líneas</w:t>
      </w:r>
      <w:r>
        <w:t>/Visión general</w:t>
      </w:r>
      <w:r w:rsidR="00F57D07">
        <w:t xml:space="preserve"> del muestreo</w:t>
      </w:r>
    </w:p>
    <w:p w14:paraId="52900DAB" w14:textId="77777777" w:rsidR="003D0D62" w:rsidRDefault="003D0D62">
      <w:pPr>
        <w:spacing w:after="0" w:line="240" w:lineRule="auto"/>
        <w:rPr>
          <w:rFonts w:ascii="Times New Roman" w:hAnsi="Times New Roman"/>
          <w:sz w:val="24"/>
        </w:rPr>
      </w:pPr>
    </w:p>
    <w:p w14:paraId="11E9766D" w14:textId="6C0CAD6D" w:rsidR="003D0D62" w:rsidRDefault="005845E5">
      <w:pPr>
        <w:pStyle w:val="P68B1DB1-Normal19"/>
        <w:spacing w:line="240" w:lineRule="auto"/>
        <w:jc w:val="both"/>
      </w:pPr>
      <w:r>
        <w:rPr>
          <w:shd w:val="clear" w:color="auto" w:fill="D9D9D9"/>
        </w:rPr>
        <w:t xml:space="preserve">[Debe utilizarse el siguiente texto si la </w:t>
      </w:r>
      <w:r w:rsidR="00F57D07">
        <w:rPr>
          <w:shd w:val="clear" w:color="auto" w:fill="D9D9D9"/>
        </w:rPr>
        <w:t>E</w:t>
      </w:r>
      <w:r>
        <w:rPr>
          <w:shd w:val="clear" w:color="auto" w:fill="D9D9D9"/>
        </w:rPr>
        <w:t xml:space="preserve">ntidad </w:t>
      </w:r>
      <w:r w:rsidR="00F57D07">
        <w:rPr>
          <w:shd w:val="clear" w:color="auto" w:fill="D9D9D9"/>
        </w:rPr>
        <w:t>Verificada</w:t>
      </w:r>
      <w:r>
        <w:rPr>
          <w:shd w:val="clear" w:color="auto" w:fill="D9D9D9"/>
        </w:rPr>
        <w:t xml:space="preserve"> NO es una agencia de las Naciones Unidas a la que se aplica el FAFA/Acuerdo Común.</w:t>
      </w:r>
      <w:r>
        <w:t>]</w:t>
      </w:r>
    </w:p>
    <w:p w14:paraId="7B6941B8" w14:textId="1191BD81" w:rsidR="003D0D62" w:rsidRDefault="005845E5">
      <w:pPr>
        <w:pStyle w:val="P68B1DB1-Normal20"/>
        <w:spacing w:line="240" w:lineRule="auto"/>
        <w:jc w:val="both"/>
        <w:rPr>
          <w:rFonts w:ascii="Times New Roman" w:hAnsi="Times New Roman"/>
        </w:rPr>
      </w:pPr>
      <w:r>
        <w:rPr>
          <w:rFonts w:ascii="Times New Roman" w:eastAsia="Times New Roman" w:hAnsi="Times New Roman"/>
          <w:b/>
        </w:rPr>
        <w:t>[</w:t>
      </w:r>
      <w:proofErr w:type="spellStart"/>
      <w:r w:rsidRPr="00FE70D8">
        <w:rPr>
          <w:rFonts w:ascii="Times New Roman" w:hAnsi="Times New Roman"/>
          <w:highlight w:val="lightGray"/>
        </w:rPr>
        <w:t>Eltam</w:t>
      </w:r>
      <w:r>
        <w:rPr>
          <w:rFonts w:ascii="Times New Roman" w:hAnsi="Times New Roman"/>
          <w:highlight w:val="lightGray"/>
        </w:rPr>
        <w:t>año</w:t>
      </w:r>
      <w:proofErr w:type="spellEnd"/>
      <w:r>
        <w:rPr>
          <w:rFonts w:ascii="Times New Roman" w:hAnsi="Times New Roman"/>
          <w:highlight w:val="lightGray"/>
        </w:rPr>
        <w:t xml:space="preserve"> de la muestra se determinó sobre la base de materialidad del 2 % del importe total del gasto </w:t>
      </w:r>
      <w:r w:rsidR="00F57D07">
        <w:rPr>
          <w:rFonts w:ascii="Times New Roman" w:hAnsi="Times New Roman"/>
          <w:highlight w:val="lightGray"/>
        </w:rPr>
        <w:t xml:space="preserve">declarado </w:t>
      </w:r>
      <w:r>
        <w:rPr>
          <w:rFonts w:ascii="Times New Roman" w:hAnsi="Times New Roman"/>
          <w:highlight w:val="lightGray"/>
        </w:rPr>
        <w:t>con un nivel de confianza del 95 % y teniendo en cuenta el análisis de riesgos presentado anteriormente</w:t>
      </w:r>
      <w:r>
        <w:rPr>
          <w:rFonts w:ascii="Times New Roman" w:eastAsia="Times New Roman" w:hAnsi="Times New Roman"/>
          <w:b/>
        </w:rPr>
        <w:t>]</w:t>
      </w:r>
      <w:r>
        <w:rPr>
          <w:rFonts w:ascii="Times New Roman" w:hAnsi="Times New Roman"/>
        </w:rPr>
        <w:t>.</w:t>
      </w:r>
    </w:p>
    <w:p w14:paraId="304B6210" w14:textId="20082F94" w:rsidR="003D0D62" w:rsidRDefault="005845E5">
      <w:pPr>
        <w:pStyle w:val="P68B1DB1-Normal19"/>
        <w:spacing w:line="240" w:lineRule="auto"/>
        <w:jc w:val="both"/>
      </w:pPr>
      <w:r>
        <w:rPr>
          <w:shd w:val="clear" w:color="auto" w:fill="D9D9D9"/>
        </w:rPr>
        <w:t xml:space="preserve">[Debe utilizarse el siguiente texto si la </w:t>
      </w:r>
      <w:r w:rsidR="00F57D07">
        <w:rPr>
          <w:shd w:val="clear" w:color="auto" w:fill="D9D9D9"/>
        </w:rPr>
        <w:t>E</w:t>
      </w:r>
      <w:r>
        <w:rPr>
          <w:shd w:val="clear" w:color="auto" w:fill="D9D9D9"/>
        </w:rPr>
        <w:t xml:space="preserve">ntidad </w:t>
      </w:r>
      <w:r w:rsidR="00F57D07">
        <w:rPr>
          <w:shd w:val="clear" w:color="auto" w:fill="D9D9D9"/>
        </w:rPr>
        <w:t>Verificada</w:t>
      </w:r>
      <w:r>
        <w:rPr>
          <w:shd w:val="clear" w:color="auto" w:fill="D9D9D9"/>
        </w:rPr>
        <w:t xml:space="preserve"> es una agencia de las Naciones Unidas a la que se aplica el FAFA/Acuerdo Común</w:t>
      </w:r>
      <w:r>
        <w:t>]</w:t>
      </w:r>
    </w:p>
    <w:p w14:paraId="0456DC08" w14:textId="7516064C" w:rsidR="003D0D62" w:rsidRDefault="005845E5">
      <w:pPr>
        <w:pStyle w:val="P68B1DB1-Normal20"/>
        <w:spacing w:line="240" w:lineRule="auto"/>
        <w:jc w:val="both"/>
        <w:rPr>
          <w:rFonts w:ascii="Times New Roman" w:hAnsi="Times New Roman"/>
        </w:rPr>
      </w:pPr>
      <w:r>
        <w:rPr>
          <w:rFonts w:ascii="Times New Roman" w:eastAsia="Times New Roman" w:hAnsi="Times New Roman"/>
          <w:b/>
        </w:rPr>
        <w:t>[</w:t>
      </w:r>
      <w:r w:rsidRPr="00FE70D8">
        <w:rPr>
          <w:rFonts w:ascii="Times New Roman" w:eastAsia="Times New Roman" w:hAnsi="Times New Roman"/>
          <w:bCs/>
          <w:highlight w:val="lightGray"/>
        </w:rPr>
        <w:t>Los</w:t>
      </w:r>
      <w:r w:rsidR="00F57D07" w:rsidRPr="00FE70D8">
        <w:rPr>
          <w:rFonts w:ascii="Times New Roman" w:eastAsia="Times New Roman" w:hAnsi="Times New Roman"/>
          <w:b/>
          <w:highlight w:val="lightGray"/>
        </w:rPr>
        <w:t xml:space="preserve"> </w:t>
      </w:r>
      <w:r w:rsidRPr="00FE70D8">
        <w:rPr>
          <w:rFonts w:ascii="Times New Roman" w:hAnsi="Times New Roman"/>
          <w:highlight w:val="lightGray"/>
        </w:rPr>
        <w:t xml:space="preserve">verificadores </w:t>
      </w:r>
      <w:r>
        <w:rPr>
          <w:rFonts w:ascii="Times New Roman" w:hAnsi="Times New Roman"/>
          <w:highlight w:val="lightGray"/>
        </w:rPr>
        <w:t xml:space="preserve">seleccionaron una muestra de un máximo de 40 transacciones de la lista de transacciones principales del organismo de las Naciones Unidas. Esta muestra representa hasta el 20 % de los gastos </w:t>
      </w:r>
      <w:r w:rsidR="00F57D07">
        <w:rPr>
          <w:rFonts w:ascii="Times New Roman" w:hAnsi="Times New Roman"/>
          <w:highlight w:val="lightGray"/>
        </w:rPr>
        <w:t>declarados</w:t>
      </w:r>
      <w:proofErr w:type="gramStart"/>
      <w:r>
        <w:rPr>
          <w:rFonts w:ascii="Times New Roman" w:hAnsi="Times New Roman"/>
          <w:highlight w:val="lightGray"/>
        </w:rPr>
        <w:t>.</w:t>
      </w:r>
      <w:r>
        <w:rPr>
          <w:rFonts w:ascii="Times New Roman" w:eastAsia="Times New Roman" w:hAnsi="Times New Roman"/>
          <w:b/>
        </w:rPr>
        <w:t xml:space="preserve"> ]</w:t>
      </w:r>
      <w:proofErr w:type="gramEnd"/>
    </w:p>
    <w:p w14:paraId="1871CCEA" w14:textId="5FAC8D4A" w:rsidR="003D0D62" w:rsidRDefault="005845E5">
      <w:pPr>
        <w:pStyle w:val="P68B1DB1-Normal19"/>
        <w:spacing w:line="240" w:lineRule="auto"/>
        <w:jc w:val="both"/>
      </w:pPr>
      <w:r>
        <w:t>Explíquese la metodología de muestreo: no estadístico o estadístico. Describa los parámetros utilizados para el muestreo y explique los cálculos subyacentes o el criterio profesional aplicado. &gt;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6"/>
        <w:gridCol w:w="3096"/>
        <w:gridCol w:w="3096"/>
      </w:tblGrid>
      <w:tr w:rsidR="003D0D62" w14:paraId="15C6AA90" w14:textId="77777777">
        <w:tc>
          <w:tcPr>
            <w:tcW w:w="9288" w:type="dxa"/>
            <w:gridSpan w:val="3"/>
            <w:shd w:val="clear" w:color="auto" w:fill="auto"/>
          </w:tcPr>
          <w:p w14:paraId="100B1F91" w14:textId="0C9837F5" w:rsidR="003D0D62" w:rsidRDefault="005845E5">
            <w:pPr>
              <w:pStyle w:val="P68B1DB1-Normal7"/>
              <w:keepNext/>
              <w:spacing w:before="120" w:after="120" w:line="240" w:lineRule="auto"/>
              <w:ind w:left="-120"/>
              <w:jc w:val="center"/>
            </w:pPr>
            <w:r>
              <w:t xml:space="preserve">Informe/factura: </w:t>
            </w:r>
            <w:r w:rsidR="00FE70D8">
              <w:t>&lt;</w:t>
            </w:r>
            <w:r>
              <w:rPr>
                <w:highlight w:val="yellow"/>
              </w:rPr>
              <w:t>Indíquese el número del informe/factura y las fechas límite</w:t>
            </w:r>
            <w:r>
              <w:t>&gt;</w:t>
            </w:r>
          </w:p>
        </w:tc>
      </w:tr>
      <w:tr w:rsidR="003D0D62" w14:paraId="71E7A391" w14:textId="77777777">
        <w:tc>
          <w:tcPr>
            <w:tcW w:w="3096" w:type="dxa"/>
            <w:shd w:val="clear" w:color="auto" w:fill="auto"/>
          </w:tcPr>
          <w:p w14:paraId="018A023A" w14:textId="77777777" w:rsidR="003D0D62" w:rsidRDefault="003D0D62">
            <w:pPr>
              <w:keepNext/>
              <w:spacing w:before="120" w:after="120" w:line="240" w:lineRule="auto"/>
              <w:ind w:left="-120"/>
              <w:jc w:val="center"/>
              <w:rPr>
                <w:rFonts w:ascii="Times New Roman" w:hAnsi="Times New Roman"/>
                <w:b/>
                <w:sz w:val="24"/>
              </w:rPr>
            </w:pPr>
          </w:p>
        </w:tc>
        <w:tc>
          <w:tcPr>
            <w:tcW w:w="3096" w:type="dxa"/>
            <w:shd w:val="clear" w:color="auto" w:fill="auto"/>
          </w:tcPr>
          <w:p w14:paraId="2684091E" w14:textId="77777777" w:rsidR="003D0D62" w:rsidRDefault="005845E5">
            <w:pPr>
              <w:pStyle w:val="P68B1DB1-Normal7"/>
              <w:keepNext/>
              <w:spacing w:before="120" w:after="120" w:line="240" w:lineRule="auto"/>
              <w:ind w:left="-120"/>
              <w:jc w:val="center"/>
            </w:pPr>
            <w:r>
              <w:t>Población</w:t>
            </w:r>
          </w:p>
        </w:tc>
        <w:tc>
          <w:tcPr>
            <w:tcW w:w="3096" w:type="dxa"/>
            <w:shd w:val="clear" w:color="auto" w:fill="auto"/>
          </w:tcPr>
          <w:p w14:paraId="325E9785" w14:textId="77777777" w:rsidR="003D0D62" w:rsidRDefault="005845E5">
            <w:pPr>
              <w:pStyle w:val="P68B1DB1-Normal7"/>
              <w:keepNext/>
              <w:spacing w:before="120" w:after="120" w:line="240" w:lineRule="auto"/>
              <w:ind w:left="-120"/>
              <w:jc w:val="center"/>
            </w:pPr>
            <w:r>
              <w:t>Muestra verificada</w:t>
            </w:r>
          </w:p>
        </w:tc>
      </w:tr>
      <w:tr w:rsidR="003D0D62" w14:paraId="65AD6FD4" w14:textId="77777777">
        <w:tc>
          <w:tcPr>
            <w:tcW w:w="3096" w:type="dxa"/>
            <w:shd w:val="clear" w:color="auto" w:fill="auto"/>
          </w:tcPr>
          <w:p w14:paraId="5E7AD67E" w14:textId="515D20CB" w:rsidR="003D0D62" w:rsidRDefault="005845E5">
            <w:pPr>
              <w:pStyle w:val="P68B1DB1-Normal7"/>
              <w:keepNext/>
              <w:spacing w:before="120" w:after="120" w:line="240" w:lineRule="auto"/>
              <w:ind w:left="-120"/>
            </w:pPr>
            <w:r>
              <w:t xml:space="preserve">Número de </w:t>
            </w:r>
            <w:r w:rsidR="00F57D07">
              <w:t>transacciones</w:t>
            </w:r>
          </w:p>
        </w:tc>
        <w:tc>
          <w:tcPr>
            <w:tcW w:w="3096" w:type="dxa"/>
            <w:shd w:val="clear" w:color="auto" w:fill="auto"/>
          </w:tcPr>
          <w:p w14:paraId="298375B8" w14:textId="77777777" w:rsidR="003D0D62" w:rsidRDefault="003D0D62">
            <w:pPr>
              <w:keepNext/>
              <w:spacing w:before="120" w:after="120" w:line="240" w:lineRule="auto"/>
              <w:ind w:left="-120"/>
              <w:jc w:val="right"/>
              <w:rPr>
                <w:rFonts w:ascii="Times New Roman" w:hAnsi="Times New Roman"/>
                <w:b/>
                <w:sz w:val="24"/>
              </w:rPr>
            </w:pPr>
          </w:p>
        </w:tc>
        <w:tc>
          <w:tcPr>
            <w:tcW w:w="3096" w:type="dxa"/>
            <w:shd w:val="clear" w:color="auto" w:fill="auto"/>
          </w:tcPr>
          <w:p w14:paraId="3347D46F" w14:textId="77777777" w:rsidR="003D0D62" w:rsidRDefault="003D0D62">
            <w:pPr>
              <w:keepNext/>
              <w:spacing w:before="120" w:after="120" w:line="240" w:lineRule="auto"/>
              <w:ind w:left="-120"/>
              <w:jc w:val="right"/>
              <w:rPr>
                <w:rFonts w:ascii="Times New Roman" w:hAnsi="Times New Roman"/>
                <w:b/>
                <w:sz w:val="24"/>
              </w:rPr>
            </w:pPr>
          </w:p>
        </w:tc>
      </w:tr>
      <w:tr w:rsidR="003D0D62" w14:paraId="56D3708B" w14:textId="77777777">
        <w:tc>
          <w:tcPr>
            <w:tcW w:w="3096" w:type="dxa"/>
            <w:shd w:val="clear" w:color="auto" w:fill="auto"/>
          </w:tcPr>
          <w:p w14:paraId="49A7F91F" w14:textId="77777777" w:rsidR="003D0D62" w:rsidRDefault="005845E5">
            <w:pPr>
              <w:pStyle w:val="P68B1DB1-Normal7"/>
              <w:keepNext/>
              <w:spacing w:before="120" w:after="120" w:line="240" w:lineRule="auto"/>
              <w:ind w:left="-120"/>
            </w:pPr>
            <w:r>
              <w:t>Valor de las transacciones en EUR</w:t>
            </w:r>
          </w:p>
        </w:tc>
        <w:tc>
          <w:tcPr>
            <w:tcW w:w="3096" w:type="dxa"/>
            <w:shd w:val="clear" w:color="auto" w:fill="auto"/>
          </w:tcPr>
          <w:p w14:paraId="4C0D03AF" w14:textId="77777777" w:rsidR="003D0D62" w:rsidRDefault="003D0D62">
            <w:pPr>
              <w:keepNext/>
              <w:spacing w:before="120" w:after="120" w:line="240" w:lineRule="auto"/>
              <w:ind w:left="-120"/>
              <w:jc w:val="right"/>
              <w:rPr>
                <w:rFonts w:ascii="Times New Roman" w:hAnsi="Times New Roman"/>
                <w:b/>
                <w:sz w:val="24"/>
              </w:rPr>
            </w:pPr>
          </w:p>
        </w:tc>
        <w:tc>
          <w:tcPr>
            <w:tcW w:w="3096" w:type="dxa"/>
            <w:shd w:val="clear" w:color="auto" w:fill="auto"/>
          </w:tcPr>
          <w:p w14:paraId="2A534038" w14:textId="77777777" w:rsidR="003D0D62" w:rsidRDefault="003D0D62">
            <w:pPr>
              <w:keepNext/>
              <w:spacing w:before="120" w:after="120" w:line="240" w:lineRule="auto"/>
              <w:ind w:left="-120"/>
              <w:jc w:val="right"/>
              <w:rPr>
                <w:rFonts w:ascii="Times New Roman" w:hAnsi="Times New Roman"/>
                <w:b/>
                <w:sz w:val="24"/>
              </w:rPr>
            </w:pPr>
          </w:p>
        </w:tc>
      </w:tr>
    </w:tbl>
    <w:p w14:paraId="08917A49" w14:textId="77777777" w:rsidR="003D0D62" w:rsidRDefault="003D0D62">
      <w:pPr>
        <w:keepLines/>
        <w:spacing w:line="240" w:lineRule="auto"/>
        <w:rPr>
          <w:rFonts w:ascii="Times New Roman" w:eastAsia="Times New Roman" w:hAnsi="Times New Roman"/>
          <w:sz w:val="24"/>
          <w:highlight w:val="yellow"/>
        </w:rPr>
      </w:pPr>
    </w:p>
    <w:p w14:paraId="500D0AAD" w14:textId="77777777" w:rsidR="003D0D62" w:rsidRDefault="005845E5">
      <w:pPr>
        <w:pStyle w:val="P68B1DB1-Normal12"/>
        <w:keepLines/>
        <w:spacing w:line="240" w:lineRule="auto"/>
      </w:pPr>
      <w:r>
        <w:t>Si se verifica más de un informe financiero/factura, repítase según proceda.</w:t>
      </w:r>
    </w:p>
    <w:p w14:paraId="1F5F659E" w14:textId="1FF28597" w:rsidR="003D0D62" w:rsidRDefault="005845E5">
      <w:pPr>
        <w:pStyle w:val="P68B1DB1-Normal11"/>
        <w:spacing w:after="120" w:line="240" w:lineRule="auto"/>
        <w:jc w:val="both"/>
        <w:rPr>
          <w:highlight w:val="yellow"/>
        </w:rPr>
      </w:pPr>
      <w:r>
        <w:t xml:space="preserve">En el anexo 3.3 se recoge una lista completa de las transacciones que incluye la población. </w:t>
      </w:r>
      <w:r w:rsidR="00FE70D8">
        <w:t>&lt;</w:t>
      </w:r>
      <w:r>
        <w:rPr>
          <w:highlight w:val="yellow"/>
        </w:rPr>
        <w:t>Inclúyase la lista de transacciones en el anexo 3.3 &gt;</w:t>
      </w:r>
    </w:p>
    <w:p w14:paraId="29CA1EEA" w14:textId="40D6D82B" w:rsidR="003D0D62" w:rsidRDefault="005845E5">
      <w:pPr>
        <w:pStyle w:val="P68B1DB1-Normal11"/>
        <w:spacing w:after="120" w:line="240" w:lineRule="auto"/>
        <w:jc w:val="both"/>
        <w:rPr>
          <w:highlight w:val="lightGray"/>
        </w:rPr>
      </w:pPr>
      <w:r>
        <w:rPr>
          <w:highlight w:val="yellow"/>
        </w:rPr>
        <w:t xml:space="preserve">El Órgano de Contratación podrá solicitar al </w:t>
      </w:r>
      <w:r w:rsidR="00F57D07">
        <w:rPr>
          <w:highlight w:val="yellow"/>
        </w:rPr>
        <w:t>V</w:t>
      </w:r>
      <w:r>
        <w:rPr>
          <w:highlight w:val="yellow"/>
        </w:rPr>
        <w:t xml:space="preserve">erificador de </w:t>
      </w:r>
      <w:r w:rsidR="00F57D07">
        <w:rPr>
          <w:highlight w:val="yellow"/>
        </w:rPr>
        <w:t>G</w:t>
      </w:r>
      <w:r>
        <w:rPr>
          <w:highlight w:val="yellow"/>
        </w:rPr>
        <w:t xml:space="preserve">astos que excluya de la población las transacciones incluidas en el informe </w:t>
      </w:r>
      <w:proofErr w:type="gramStart"/>
      <w:r>
        <w:rPr>
          <w:highlight w:val="yellow"/>
        </w:rPr>
        <w:t>financiero</w:t>
      </w:r>
      <w:proofErr w:type="gramEnd"/>
      <w:r>
        <w:rPr>
          <w:highlight w:val="yellow"/>
        </w:rPr>
        <w:t xml:space="preserve"> pero ya rechazadas durante las verificaciones </w:t>
      </w:r>
      <w:r w:rsidRPr="005A049A">
        <w:rPr>
          <w:i/>
          <w:iCs/>
          <w:highlight w:val="yellow"/>
        </w:rPr>
        <w:t>ex ante</w:t>
      </w:r>
      <w:r>
        <w:t>.</w:t>
      </w:r>
    </w:p>
    <w:p w14:paraId="7EAAEEB9" w14:textId="77777777" w:rsidR="003D0D62" w:rsidRDefault="003D0D62">
      <w:pPr>
        <w:spacing w:before="120" w:after="120" w:line="240" w:lineRule="auto"/>
        <w:jc w:val="both"/>
        <w:rPr>
          <w:rFonts w:ascii="Times New Roman" w:hAnsi="Times New Roman"/>
          <w:sz w:val="24"/>
          <w:highlight w:val="yellow"/>
        </w:rPr>
      </w:pPr>
    </w:p>
    <w:p w14:paraId="38D068EE" w14:textId="6C391B32" w:rsidR="003D0D62" w:rsidRDefault="005845E5">
      <w:pPr>
        <w:pStyle w:val="P68B1DB1-Heading221"/>
        <w:spacing w:after="200" w:line="240" w:lineRule="auto"/>
      </w:pPr>
      <w:r>
        <w:t xml:space="preserve">3.2 </w:t>
      </w:r>
      <w:r w:rsidR="00F57D07">
        <w:t>Re</w:t>
      </w:r>
      <w:r>
        <w:t>conciliación de los informes/</w:t>
      </w:r>
      <w:r w:rsidR="00F57D07">
        <w:t xml:space="preserve">las </w:t>
      </w:r>
      <w:r>
        <w:t>facturas con los registros contables de la Comisión</w:t>
      </w:r>
    </w:p>
    <w:p w14:paraId="2E563AEB" w14:textId="45E06AA2" w:rsidR="003D0D62" w:rsidRDefault="005845E5">
      <w:pPr>
        <w:pStyle w:val="P68B1DB1-Normal19"/>
        <w:spacing w:line="240" w:lineRule="auto"/>
        <w:jc w:val="both"/>
      </w:pPr>
      <w:r>
        <w:t>En caso de que el importe del informe/factura sea diferente del del registro contable pertinente (factura, liquidación, pago), cumpliméntese este cuadro.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3935"/>
      </w:tblGrid>
      <w:tr w:rsidR="003D0D62" w14:paraId="6C8E57B2" w14:textId="77777777">
        <w:tc>
          <w:tcPr>
            <w:tcW w:w="9288" w:type="dxa"/>
            <w:gridSpan w:val="2"/>
            <w:shd w:val="clear" w:color="auto" w:fill="auto"/>
          </w:tcPr>
          <w:p w14:paraId="3D1F15A6" w14:textId="35FBAD80" w:rsidR="003D0D62" w:rsidRDefault="005845E5">
            <w:pPr>
              <w:pStyle w:val="P68B1DB1-Normal7"/>
              <w:keepNext/>
              <w:spacing w:before="120" w:after="120" w:line="240" w:lineRule="auto"/>
              <w:ind w:left="-120"/>
              <w:jc w:val="center"/>
              <w:rPr>
                <w:highlight w:val="lightGray"/>
              </w:rPr>
            </w:pPr>
            <w:r>
              <w:rPr>
                <w:highlight w:val="lightGray"/>
              </w:rPr>
              <w:lastRenderedPageBreak/>
              <w:t xml:space="preserve">Informe/factura: </w:t>
            </w:r>
            <w:r w:rsidR="00FE70D8">
              <w:rPr>
                <w:highlight w:val="lightGray"/>
              </w:rPr>
              <w:t>&lt;</w:t>
            </w:r>
            <w:r>
              <w:rPr>
                <w:highlight w:val="yellow"/>
              </w:rPr>
              <w:t xml:space="preserve">Indíquese el número de informe y las fechas </w:t>
            </w:r>
            <w:r w:rsidR="00F57D07">
              <w:rPr>
                <w:highlight w:val="yellow"/>
              </w:rPr>
              <w:t>de cierre de la contabilidad</w:t>
            </w:r>
            <w:r>
              <w:rPr>
                <w:highlight w:val="lightGray"/>
              </w:rPr>
              <w:t>&gt;</w:t>
            </w:r>
          </w:p>
        </w:tc>
      </w:tr>
      <w:tr w:rsidR="003D0D62" w14:paraId="6FF281FE" w14:textId="77777777">
        <w:tc>
          <w:tcPr>
            <w:tcW w:w="5353" w:type="dxa"/>
            <w:shd w:val="clear" w:color="auto" w:fill="auto"/>
          </w:tcPr>
          <w:p w14:paraId="2BC73210" w14:textId="77777777" w:rsidR="003D0D62" w:rsidRDefault="005845E5">
            <w:pPr>
              <w:pStyle w:val="P68B1DB1-Normal22"/>
              <w:keepNext/>
              <w:spacing w:before="120" w:after="120" w:line="240" w:lineRule="auto"/>
              <w:ind w:left="-120"/>
            </w:pPr>
            <w:r>
              <w:t>Importe total del informe verificado</w:t>
            </w:r>
          </w:p>
        </w:tc>
        <w:tc>
          <w:tcPr>
            <w:tcW w:w="3935" w:type="dxa"/>
            <w:shd w:val="clear" w:color="auto" w:fill="auto"/>
          </w:tcPr>
          <w:p w14:paraId="13D866F5" w14:textId="77777777" w:rsidR="003D0D62" w:rsidRDefault="003D0D62">
            <w:pPr>
              <w:keepNext/>
              <w:spacing w:before="120" w:after="120" w:line="240" w:lineRule="auto"/>
              <w:ind w:left="-120"/>
              <w:jc w:val="right"/>
              <w:rPr>
                <w:rFonts w:ascii="Times New Roman" w:hAnsi="Times New Roman"/>
                <w:b/>
                <w:sz w:val="24"/>
                <w:highlight w:val="lightGray"/>
              </w:rPr>
            </w:pPr>
          </w:p>
        </w:tc>
      </w:tr>
      <w:tr w:rsidR="003D0D62" w14:paraId="284957A0" w14:textId="77777777">
        <w:tc>
          <w:tcPr>
            <w:tcW w:w="5353" w:type="dxa"/>
            <w:shd w:val="clear" w:color="auto" w:fill="auto"/>
          </w:tcPr>
          <w:p w14:paraId="4571E7EE" w14:textId="77777777" w:rsidR="003D0D62" w:rsidRDefault="005845E5">
            <w:pPr>
              <w:pStyle w:val="P68B1DB1-Normal22"/>
              <w:keepNext/>
              <w:spacing w:before="120" w:after="120" w:line="240" w:lineRule="auto"/>
              <w:ind w:left="-120"/>
            </w:pPr>
            <w:r>
              <w:t xml:space="preserve">± correcciones tras verificaciones </w:t>
            </w:r>
            <w:r w:rsidRPr="005A049A">
              <w:rPr>
                <w:i/>
                <w:iCs/>
              </w:rPr>
              <w:t>ex ante</w:t>
            </w:r>
            <w:r>
              <w:t xml:space="preserve"> externas</w:t>
            </w:r>
          </w:p>
        </w:tc>
        <w:tc>
          <w:tcPr>
            <w:tcW w:w="3935" w:type="dxa"/>
            <w:shd w:val="clear" w:color="auto" w:fill="auto"/>
          </w:tcPr>
          <w:p w14:paraId="3DDB7CA3" w14:textId="77777777" w:rsidR="003D0D62" w:rsidRDefault="003D0D62">
            <w:pPr>
              <w:keepNext/>
              <w:spacing w:before="120" w:after="120" w:line="240" w:lineRule="auto"/>
              <w:ind w:left="-120"/>
              <w:jc w:val="right"/>
              <w:rPr>
                <w:rFonts w:ascii="Times New Roman" w:hAnsi="Times New Roman"/>
                <w:b/>
                <w:sz w:val="24"/>
                <w:highlight w:val="lightGray"/>
              </w:rPr>
            </w:pPr>
          </w:p>
        </w:tc>
      </w:tr>
      <w:tr w:rsidR="003D0D62" w14:paraId="4E37E73E" w14:textId="77777777">
        <w:tc>
          <w:tcPr>
            <w:tcW w:w="5353" w:type="dxa"/>
            <w:shd w:val="clear" w:color="auto" w:fill="auto"/>
          </w:tcPr>
          <w:p w14:paraId="20B369DF" w14:textId="77777777" w:rsidR="003D0D62" w:rsidRDefault="005845E5">
            <w:pPr>
              <w:pStyle w:val="P68B1DB1-Normal22"/>
              <w:keepNext/>
              <w:spacing w:before="120" w:after="120" w:line="240" w:lineRule="auto"/>
              <w:ind w:left="-120"/>
            </w:pPr>
            <w:r>
              <w:t xml:space="preserve">± correcciones tras verificaciones </w:t>
            </w:r>
            <w:r w:rsidRPr="005A049A">
              <w:rPr>
                <w:i/>
                <w:iCs/>
              </w:rPr>
              <w:t>ex ante</w:t>
            </w:r>
            <w:r>
              <w:t xml:space="preserve"> internas</w:t>
            </w:r>
          </w:p>
        </w:tc>
        <w:tc>
          <w:tcPr>
            <w:tcW w:w="3935" w:type="dxa"/>
            <w:shd w:val="clear" w:color="auto" w:fill="auto"/>
          </w:tcPr>
          <w:p w14:paraId="1DF15433" w14:textId="77777777" w:rsidR="003D0D62" w:rsidRDefault="003D0D62">
            <w:pPr>
              <w:keepNext/>
              <w:spacing w:before="120" w:after="120" w:line="240" w:lineRule="auto"/>
              <w:ind w:left="-120"/>
              <w:jc w:val="right"/>
              <w:rPr>
                <w:rFonts w:ascii="Times New Roman" w:hAnsi="Times New Roman"/>
                <w:b/>
                <w:sz w:val="24"/>
                <w:highlight w:val="lightGray"/>
              </w:rPr>
            </w:pPr>
          </w:p>
        </w:tc>
      </w:tr>
      <w:tr w:rsidR="003D0D62" w14:paraId="50AF4E09" w14:textId="77777777">
        <w:tc>
          <w:tcPr>
            <w:tcW w:w="5353" w:type="dxa"/>
            <w:shd w:val="clear" w:color="auto" w:fill="auto"/>
          </w:tcPr>
          <w:p w14:paraId="51AF10A3" w14:textId="77777777" w:rsidR="003D0D62" w:rsidRDefault="005845E5">
            <w:pPr>
              <w:pStyle w:val="P68B1DB1-Normal22"/>
              <w:keepNext/>
              <w:spacing w:before="120" w:after="120" w:line="240" w:lineRule="auto"/>
              <w:ind w:left="-120"/>
            </w:pPr>
            <w:r>
              <w:t>Importe del registro contable de la Comisión</w:t>
            </w:r>
          </w:p>
        </w:tc>
        <w:tc>
          <w:tcPr>
            <w:tcW w:w="3935" w:type="dxa"/>
            <w:shd w:val="clear" w:color="auto" w:fill="auto"/>
          </w:tcPr>
          <w:p w14:paraId="441E1242" w14:textId="77777777" w:rsidR="003D0D62" w:rsidRDefault="003D0D62">
            <w:pPr>
              <w:keepNext/>
              <w:spacing w:before="120" w:after="120" w:line="240" w:lineRule="auto"/>
              <w:ind w:left="-120"/>
              <w:jc w:val="right"/>
              <w:rPr>
                <w:rFonts w:ascii="Times New Roman" w:hAnsi="Times New Roman"/>
                <w:b/>
                <w:sz w:val="24"/>
                <w:highlight w:val="lightGray"/>
              </w:rPr>
            </w:pPr>
          </w:p>
        </w:tc>
      </w:tr>
    </w:tbl>
    <w:p w14:paraId="705183DC" w14:textId="77777777" w:rsidR="003D0D62" w:rsidRDefault="003D0D62">
      <w:pPr>
        <w:keepLines/>
        <w:spacing w:line="240" w:lineRule="auto"/>
        <w:jc w:val="both"/>
        <w:rPr>
          <w:rFonts w:ascii="Times New Roman" w:eastAsia="Times New Roman" w:hAnsi="Times New Roman"/>
          <w:sz w:val="24"/>
          <w:highlight w:val="lightGray"/>
        </w:rPr>
      </w:pPr>
    </w:p>
    <w:p w14:paraId="023C91E7" w14:textId="1492CDE7" w:rsidR="003D0D62" w:rsidRDefault="005845E5">
      <w:pPr>
        <w:pStyle w:val="P68B1DB1-Normal19"/>
        <w:keepLines/>
        <w:spacing w:line="240" w:lineRule="auto"/>
        <w:jc w:val="both"/>
      </w:pPr>
      <w:r>
        <w:t>Si se verifica más de un informe financiero/factura, repítase según proceda. Si se verifican los informes financieros en el marco de diferentes contratos, inclúyase la referencia de los contratos.</w:t>
      </w:r>
    </w:p>
    <w:p w14:paraId="68B5EB82" w14:textId="77777777" w:rsidR="003D0D62" w:rsidRDefault="005845E5">
      <w:pPr>
        <w:pStyle w:val="P68B1DB1-Heading19"/>
        <w:spacing w:line="240" w:lineRule="auto"/>
      </w:pPr>
      <w:r>
        <w:t xml:space="preserve">4. Pruebas de confirmación </w:t>
      </w:r>
    </w:p>
    <w:p w14:paraId="2618DAF5" w14:textId="0A51C8FB" w:rsidR="003D0D62" w:rsidRDefault="005845E5">
      <w:pPr>
        <w:pStyle w:val="P68B1DB1-Heading210"/>
        <w:spacing w:after="240" w:line="240" w:lineRule="auto"/>
      </w:pPr>
      <w:r>
        <w:t>4.1. Proce</w:t>
      </w:r>
      <w:r w:rsidR="00F57D07">
        <w:t>dimiento de prueba</w:t>
      </w:r>
    </w:p>
    <w:p w14:paraId="53ED535A" w14:textId="133BD175" w:rsidR="003D0D62" w:rsidRDefault="00FE70D8">
      <w:pPr>
        <w:pStyle w:val="P68B1DB1-Normal19"/>
        <w:spacing w:line="240" w:lineRule="auto"/>
        <w:jc w:val="both"/>
      </w:pPr>
      <w:r>
        <w:t>&lt;</w:t>
      </w:r>
      <w:proofErr w:type="gramStart"/>
      <w:r w:rsidR="005845E5">
        <w:t>Confirmar</w:t>
      </w:r>
      <w:proofErr w:type="gramEnd"/>
      <w:r w:rsidR="005845E5">
        <w:t xml:space="preserve"> que los procedimientos de </w:t>
      </w:r>
      <w:r w:rsidR="00F57D07">
        <w:t xml:space="preserve">prueba </w:t>
      </w:r>
      <w:r w:rsidR="005845E5">
        <w:t xml:space="preserve">establecidos en el anexo 2 del </w:t>
      </w:r>
      <w:proofErr w:type="spellStart"/>
      <w:r w:rsidR="005A049A">
        <w:t>PdC</w:t>
      </w:r>
      <w:proofErr w:type="spellEnd"/>
      <w:r w:rsidR="005845E5">
        <w:t xml:space="preserve"> se han aplicado plenamente o revelar cualquier limitación del alcance. </w:t>
      </w:r>
    </w:p>
    <w:p w14:paraId="52A38746" w14:textId="28870D6B" w:rsidR="003D0D62" w:rsidRDefault="005845E5">
      <w:pPr>
        <w:pStyle w:val="P68B1DB1-Normal19"/>
        <w:spacing w:line="240" w:lineRule="auto"/>
        <w:jc w:val="both"/>
      </w:pPr>
      <w:r>
        <w:t xml:space="preserve">Describa brevemente la información clave sobre el </w:t>
      </w:r>
      <w:r w:rsidR="00F57D07">
        <w:t>procedimiento de prueba</w:t>
      </w:r>
      <w:r>
        <w:t>.</w:t>
      </w:r>
    </w:p>
    <w:p w14:paraId="668971A1" w14:textId="78DF33B1" w:rsidR="003D0D62" w:rsidRDefault="00FE70D8">
      <w:pPr>
        <w:pStyle w:val="P68B1DB1-Normal19"/>
        <w:spacing w:line="240" w:lineRule="auto"/>
        <w:jc w:val="both"/>
      </w:pPr>
      <w:r>
        <w:t>&lt;</w:t>
      </w:r>
      <w:r w:rsidR="005845E5">
        <w:t xml:space="preserve">Por ejemplo, describa si el trabajo de verificación tuvo lugar en los locales de la entidad gestora asociada, si estaban presentes representantes cualificados de la </w:t>
      </w:r>
      <w:r w:rsidR="00976B34">
        <w:t>E</w:t>
      </w:r>
      <w:r w:rsidR="005845E5">
        <w:t xml:space="preserve">ntidad </w:t>
      </w:r>
      <w:r w:rsidR="00976B34">
        <w:t>Verificada</w:t>
      </w:r>
      <w:r w:rsidR="005845E5">
        <w:t>, si eran cooperadores, si la documentación justificativa estaba disponible en su totalidad, si hubo que recibir documentos adicionales después de la misión sobre el terreno, si se dispone de pruebas de la transferencia de equipos, si se llevaron a cabo inspecciones físicas, cualquier limitación del alcance, etc. &gt;</w:t>
      </w:r>
    </w:p>
    <w:p w14:paraId="3EC866B4" w14:textId="5093DDCA" w:rsidR="003D0D62" w:rsidRDefault="003D0D62">
      <w:pPr>
        <w:spacing w:line="240" w:lineRule="auto"/>
        <w:jc w:val="both"/>
        <w:rPr>
          <w:rFonts w:ascii="Times New Roman" w:hAnsi="Times New Roman"/>
          <w:sz w:val="24"/>
          <w:highlight w:val="yellow"/>
        </w:rPr>
        <w:sectPr w:rsidR="003D0D62" w:rsidSect="000A4DEE">
          <w:pgSz w:w="11906" w:h="16838"/>
          <w:pgMar w:top="1417" w:right="1417" w:bottom="1417" w:left="1417" w:header="708" w:footer="708" w:gutter="0"/>
          <w:cols w:space="708"/>
          <w:docGrid w:linePitch="360"/>
        </w:sectPr>
      </w:pPr>
    </w:p>
    <w:p w14:paraId="69133A58" w14:textId="40005DC1" w:rsidR="003D0D62" w:rsidRDefault="005845E5">
      <w:pPr>
        <w:pStyle w:val="P68B1DB1-Heading19"/>
        <w:spacing w:line="240" w:lineRule="auto"/>
      </w:pPr>
      <w:r>
        <w:lastRenderedPageBreak/>
        <w:t xml:space="preserve">5. </w:t>
      </w:r>
      <w:r w:rsidR="00976B34">
        <w:t>Hallazgos</w:t>
      </w:r>
      <w:r>
        <w:t xml:space="preserve"> de la verificación de los gastos</w:t>
      </w:r>
    </w:p>
    <w:p w14:paraId="0CC0656F" w14:textId="69197BD8" w:rsidR="003D0D62" w:rsidRDefault="005845E5">
      <w:pPr>
        <w:pStyle w:val="P68B1DB1-Heading210"/>
        <w:spacing w:after="200" w:line="240" w:lineRule="auto"/>
      </w:pPr>
      <w:r>
        <w:t xml:space="preserve">5.1. Resumen de </w:t>
      </w:r>
      <w:r w:rsidR="00976B34">
        <w:t>los hallazgos</w:t>
      </w:r>
      <w:r>
        <w:t xml:space="preserve"> por problema de cumplimiento</w:t>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3"/>
        <w:gridCol w:w="3924"/>
        <w:gridCol w:w="1275"/>
        <w:gridCol w:w="1985"/>
        <w:gridCol w:w="1417"/>
      </w:tblGrid>
      <w:tr w:rsidR="003D0D62" w14:paraId="23871A7D" w14:textId="764182FE">
        <w:trPr>
          <w:trHeight w:val="1044"/>
        </w:trPr>
        <w:tc>
          <w:tcPr>
            <w:tcW w:w="613" w:type="dxa"/>
            <w:shd w:val="clear" w:color="auto" w:fill="C0C0C0"/>
            <w:vAlign w:val="center"/>
          </w:tcPr>
          <w:p w14:paraId="4C000DFE" w14:textId="77777777" w:rsidR="003D0D62" w:rsidRDefault="005845E5">
            <w:pPr>
              <w:pStyle w:val="P68B1DB1-Normal7"/>
              <w:keepNext/>
              <w:spacing w:before="60" w:after="60" w:line="240" w:lineRule="auto"/>
              <w:ind w:left="-120"/>
              <w:jc w:val="center"/>
            </w:pPr>
            <w:r>
              <w:t>No</w:t>
            </w:r>
          </w:p>
        </w:tc>
        <w:tc>
          <w:tcPr>
            <w:tcW w:w="3924" w:type="dxa"/>
            <w:shd w:val="clear" w:color="auto" w:fill="C0C0C0"/>
            <w:vAlign w:val="center"/>
          </w:tcPr>
          <w:p w14:paraId="3925ABBB" w14:textId="50F8E6F7" w:rsidR="003D0D62" w:rsidRPr="005A049A" w:rsidRDefault="005845E5">
            <w:pPr>
              <w:pStyle w:val="P68B1DB1-Normal7"/>
              <w:keepNext/>
              <w:spacing w:before="60" w:after="60" w:line="240" w:lineRule="auto"/>
              <w:ind w:left="-120"/>
              <w:jc w:val="center"/>
              <w:rPr>
                <w:lang w:val="es-ES"/>
              </w:rPr>
            </w:pPr>
            <w:r>
              <w:t>Problema de conformidad</w:t>
            </w:r>
            <w:r w:rsidR="00976B34" w:rsidRPr="005A049A">
              <w:rPr>
                <w:lang w:val="es-ES"/>
              </w:rPr>
              <w:t>/</w:t>
            </w:r>
            <w:r w:rsidR="00976B34" w:rsidRPr="00EC6199">
              <w:rPr>
                <w:szCs w:val="24"/>
              </w:rPr>
              <w:t xml:space="preserve"> razón por la que el gasto no es</w:t>
            </w:r>
            <w:r w:rsidR="00976B34">
              <w:rPr>
                <w:szCs w:val="24"/>
              </w:rPr>
              <w:t xml:space="preserve"> elegible</w:t>
            </w:r>
          </w:p>
        </w:tc>
        <w:tc>
          <w:tcPr>
            <w:tcW w:w="1275" w:type="dxa"/>
            <w:shd w:val="clear" w:color="auto" w:fill="C0C0C0"/>
            <w:vAlign w:val="center"/>
          </w:tcPr>
          <w:p w14:paraId="7539F255" w14:textId="11B0F94B" w:rsidR="003D0D62" w:rsidRDefault="005845E5">
            <w:pPr>
              <w:pStyle w:val="P68B1DB1-Normal7"/>
              <w:keepNext/>
              <w:spacing w:before="60" w:after="60" w:line="240" w:lineRule="auto"/>
              <w:ind w:left="-120"/>
              <w:jc w:val="center"/>
            </w:pPr>
            <w:r>
              <w:t xml:space="preserve">N.º de </w:t>
            </w:r>
            <w:r w:rsidR="00976B34">
              <w:t>hallazgos</w:t>
            </w:r>
          </w:p>
        </w:tc>
        <w:tc>
          <w:tcPr>
            <w:tcW w:w="1985" w:type="dxa"/>
            <w:shd w:val="clear" w:color="auto" w:fill="C0C0C0"/>
            <w:vAlign w:val="center"/>
          </w:tcPr>
          <w:p w14:paraId="4B129912" w14:textId="113AFC75" w:rsidR="003D0D62" w:rsidRDefault="005845E5">
            <w:pPr>
              <w:pStyle w:val="P68B1DB1-Normal7"/>
              <w:keepNext/>
              <w:spacing w:before="60" w:after="60" w:line="240" w:lineRule="auto"/>
              <w:ind w:left="-120"/>
              <w:jc w:val="center"/>
            </w:pPr>
            <w:r>
              <w:t>Importe en EUR</w:t>
            </w:r>
          </w:p>
        </w:tc>
        <w:tc>
          <w:tcPr>
            <w:tcW w:w="1417" w:type="dxa"/>
            <w:shd w:val="clear" w:color="auto" w:fill="C0C0C0"/>
            <w:vAlign w:val="center"/>
          </w:tcPr>
          <w:p w14:paraId="371C56D9" w14:textId="120C652D" w:rsidR="003D0D62" w:rsidRDefault="00976B34">
            <w:pPr>
              <w:pStyle w:val="P68B1DB1-Normal7"/>
              <w:keepNext/>
              <w:spacing w:before="60" w:after="60" w:line="240" w:lineRule="auto"/>
              <w:ind w:left="-120"/>
              <w:jc w:val="center"/>
            </w:pPr>
            <w:r>
              <w:t xml:space="preserve">Hallazgo </w:t>
            </w:r>
            <w:r w:rsidR="005845E5">
              <w:t>sistémic</w:t>
            </w:r>
            <w:r>
              <w:t>o</w:t>
            </w:r>
          </w:p>
          <w:p w14:paraId="720F901C" w14:textId="16A2BD3B" w:rsidR="003D0D62" w:rsidRDefault="005845E5">
            <w:pPr>
              <w:pStyle w:val="P68B1DB1-Normal7"/>
              <w:keepNext/>
              <w:spacing w:before="60" w:after="60" w:line="240" w:lineRule="auto"/>
              <w:ind w:left="-120"/>
              <w:jc w:val="center"/>
            </w:pPr>
            <w:r>
              <w:t>(Sí/no)</w:t>
            </w:r>
          </w:p>
        </w:tc>
      </w:tr>
      <w:tr w:rsidR="003D0D62" w14:paraId="0E4954F7" w14:textId="40A2CCA3">
        <w:trPr>
          <w:trHeight w:val="499"/>
        </w:trPr>
        <w:tc>
          <w:tcPr>
            <w:tcW w:w="613" w:type="dxa"/>
            <w:shd w:val="clear" w:color="auto" w:fill="auto"/>
            <w:vAlign w:val="center"/>
          </w:tcPr>
          <w:p w14:paraId="5716EC61" w14:textId="77777777" w:rsidR="003D0D62" w:rsidRDefault="005845E5">
            <w:pPr>
              <w:pStyle w:val="P68B1DB1-Normal11"/>
              <w:keepNext/>
              <w:spacing w:before="60" w:after="60" w:line="240" w:lineRule="auto"/>
              <w:ind w:left="-120"/>
              <w:jc w:val="center"/>
            </w:pPr>
            <w:r>
              <w:t>1</w:t>
            </w:r>
          </w:p>
        </w:tc>
        <w:tc>
          <w:tcPr>
            <w:tcW w:w="3924" w:type="dxa"/>
            <w:shd w:val="clear" w:color="auto" w:fill="auto"/>
            <w:vAlign w:val="center"/>
          </w:tcPr>
          <w:p w14:paraId="25771E54" w14:textId="77777777" w:rsidR="003D0D62" w:rsidRDefault="005845E5">
            <w:pPr>
              <w:pStyle w:val="P68B1DB1-Normal11"/>
              <w:keepNext/>
              <w:spacing w:before="60" w:after="60" w:line="240" w:lineRule="auto"/>
              <w:ind w:hanging="17"/>
            </w:pPr>
            <w:r>
              <w:t>Falta documentación/documentación inadecuada</w:t>
            </w:r>
          </w:p>
        </w:tc>
        <w:tc>
          <w:tcPr>
            <w:tcW w:w="1275" w:type="dxa"/>
            <w:shd w:val="clear" w:color="auto" w:fill="auto"/>
            <w:noWrap/>
            <w:vAlign w:val="center"/>
          </w:tcPr>
          <w:p w14:paraId="65D3553B"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777994AB" w14:textId="77777777" w:rsidR="003D0D62" w:rsidRDefault="005845E5">
            <w:pPr>
              <w:pStyle w:val="P68B1DB1-Normal11"/>
              <w:keepNext/>
              <w:spacing w:before="60" w:after="60" w:line="240" w:lineRule="auto"/>
              <w:ind w:left="-120"/>
            </w:pPr>
            <w:r>
              <w:t> </w:t>
            </w:r>
          </w:p>
        </w:tc>
        <w:tc>
          <w:tcPr>
            <w:tcW w:w="1417" w:type="dxa"/>
            <w:vAlign w:val="center"/>
          </w:tcPr>
          <w:p w14:paraId="54021C50" w14:textId="77777777" w:rsidR="003D0D62" w:rsidRDefault="003D0D62">
            <w:pPr>
              <w:keepNext/>
              <w:spacing w:before="60" w:after="60" w:line="240" w:lineRule="auto"/>
              <w:ind w:left="-120"/>
              <w:rPr>
                <w:rFonts w:ascii="Times New Roman" w:hAnsi="Times New Roman"/>
                <w:sz w:val="24"/>
              </w:rPr>
            </w:pPr>
          </w:p>
        </w:tc>
      </w:tr>
      <w:tr w:rsidR="003D0D62" w14:paraId="53C2E4C3" w14:textId="26AB6993">
        <w:trPr>
          <w:trHeight w:val="499"/>
        </w:trPr>
        <w:tc>
          <w:tcPr>
            <w:tcW w:w="613" w:type="dxa"/>
            <w:shd w:val="clear" w:color="auto" w:fill="auto"/>
            <w:vAlign w:val="center"/>
          </w:tcPr>
          <w:p w14:paraId="2E4D507D" w14:textId="77777777" w:rsidR="003D0D62" w:rsidRDefault="005845E5">
            <w:pPr>
              <w:pStyle w:val="P68B1DB1-Normal11"/>
              <w:keepNext/>
              <w:spacing w:before="60" w:after="60" w:line="240" w:lineRule="auto"/>
              <w:ind w:left="-120"/>
              <w:jc w:val="center"/>
            </w:pPr>
            <w:r>
              <w:t>2</w:t>
            </w:r>
          </w:p>
        </w:tc>
        <w:tc>
          <w:tcPr>
            <w:tcW w:w="3924" w:type="dxa"/>
            <w:shd w:val="clear" w:color="auto" w:fill="auto"/>
            <w:vAlign w:val="center"/>
          </w:tcPr>
          <w:p w14:paraId="67158D32" w14:textId="77777777" w:rsidR="003D0D62" w:rsidRDefault="005845E5">
            <w:pPr>
              <w:pStyle w:val="P68B1DB1-Normal11"/>
              <w:keepNext/>
              <w:spacing w:before="60" w:after="60" w:line="240" w:lineRule="auto"/>
              <w:ind w:hanging="17"/>
            </w:pPr>
            <w:r>
              <w:t>Procedimiento de contratación aplicado incorrecto</w:t>
            </w:r>
          </w:p>
        </w:tc>
        <w:tc>
          <w:tcPr>
            <w:tcW w:w="1275" w:type="dxa"/>
            <w:shd w:val="clear" w:color="auto" w:fill="auto"/>
            <w:noWrap/>
            <w:vAlign w:val="center"/>
          </w:tcPr>
          <w:p w14:paraId="40D6A370"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0548C53A" w14:textId="77777777" w:rsidR="003D0D62" w:rsidRDefault="005845E5">
            <w:pPr>
              <w:pStyle w:val="P68B1DB1-Normal11"/>
              <w:keepNext/>
              <w:spacing w:before="60" w:after="60" w:line="240" w:lineRule="auto"/>
              <w:ind w:left="-120"/>
            </w:pPr>
            <w:r>
              <w:t> </w:t>
            </w:r>
          </w:p>
        </w:tc>
        <w:tc>
          <w:tcPr>
            <w:tcW w:w="1417" w:type="dxa"/>
            <w:vAlign w:val="center"/>
          </w:tcPr>
          <w:p w14:paraId="0F3E1C33" w14:textId="77777777" w:rsidR="003D0D62" w:rsidRDefault="003D0D62">
            <w:pPr>
              <w:keepNext/>
              <w:spacing w:before="60" w:after="60" w:line="240" w:lineRule="auto"/>
              <w:ind w:left="-120"/>
              <w:rPr>
                <w:rFonts w:ascii="Times New Roman" w:hAnsi="Times New Roman"/>
                <w:sz w:val="24"/>
              </w:rPr>
            </w:pPr>
          </w:p>
        </w:tc>
      </w:tr>
      <w:tr w:rsidR="003D0D62" w14:paraId="1B22D656" w14:textId="63AFB0CA">
        <w:trPr>
          <w:trHeight w:val="499"/>
        </w:trPr>
        <w:tc>
          <w:tcPr>
            <w:tcW w:w="613" w:type="dxa"/>
            <w:shd w:val="clear" w:color="auto" w:fill="auto"/>
            <w:vAlign w:val="center"/>
          </w:tcPr>
          <w:p w14:paraId="76CEEA7F" w14:textId="77777777" w:rsidR="003D0D62" w:rsidRDefault="005845E5">
            <w:pPr>
              <w:pStyle w:val="P68B1DB1-Normal11"/>
              <w:keepNext/>
              <w:spacing w:before="60" w:after="60" w:line="240" w:lineRule="auto"/>
              <w:ind w:left="-120"/>
              <w:jc w:val="center"/>
            </w:pPr>
            <w:r>
              <w:t>3</w:t>
            </w:r>
          </w:p>
        </w:tc>
        <w:tc>
          <w:tcPr>
            <w:tcW w:w="3924" w:type="dxa"/>
            <w:shd w:val="clear" w:color="auto" w:fill="auto"/>
            <w:vAlign w:val="center"/>
          </w:tcPr>
          <w:p w14:paraId="7B070C49" w14:textId="77777777" w:rsidR="003D0D62" w:rsidRDefault="005845E5">
            <w:pPr>
              <w:pStyle w:val="P68B1DB1-Normal11"/>
              <w:keepNext/>
              <w:spacing w:before="60" w:after="60" w:line="240" w:lineRule="auto"/>
              <w:ind w:hanging="17"/>
            </w:pPr>
            <w:r>
              <w:t>Gastos fuera del período de vigencia del contrato</w:t>
            </w:r>
          </w:p>
        </w:tc>
        <w:tc>
          <w:tcPr>
            <w:tcW w:w="1275" w:type="dxa"/>
            <w:shd w:val="clear" w:color="auto" w:fill="auto"/>
            <w:noWrap/>
            <w:vAlign w:val="center"/>
          </w:tcPr>
          <w:p w14:paraId="586F39FD"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3E108749" w14:textId="77777777" w:rsidR="003D0D62" w:rsidRDefault="005845E5">
            <w:pPr>
              <w:pStyle w:val="P68B1DB1-Normal11"/>
              <w:keepNext/>
              <w:spacing w:before="60" w:after="60" w:line="240" w:lineRule="auto"/>
              <w:ind w:left="-120"/>
            </w:pPr>
            <w:r>
              <w:t> </w:t>
            </w:r>
          </w:p>
        </w:tc>
        <w:tc>
          <w:tcPr>
            <w:tcW w:w="1417" w:type="dxa"/>
            <w:vAlign w:val="center"/>
          </w:tcPr>
          <w:p w14:paraId="2E949928" w14:textId="77777777" w:rsidR="003D0D62" w:rsidRDefault="003D0D62">
            <w:pPr>
              <w:keepNext/>
              <w:spacing w:before="60" w:after="60" w:line="240" w:lineRule="auto"/>
              <w:ind w:left="-120"/>
              <w:rPr>
                <w:rFonts w:ascii="Times New Roman" w:hAnsi="Times New Roman"/>
                <w:sz w:val="24"/>
              </w:rPr>
            </w:pPr>
          </w:p>
        </w:tc>
      </w:tr>
      <w:tr w:rsidR="003D0D62" w14:paraId="1F0750D5" w14:textId="2CE9D079">
        <w:trPr>
          <w:trHeight w:val="499"/>
        </w:trPr>
        <w:tc>
          <w:tcPr>
            <w:tcW w:w="613" w:type="dxa"/>
            <w:shd w:val="clear" w:color="auto" w:fill="auto"/>
            <w:vAlign w:val="center"/>
          </w:tcPr>
          <w:p w14:paraId="22855A6A" w14:textId="77777777" w:rsidR="003D0D62" w:rsidRDefault="005845E5">
            <w:pPr>
              <w:pStyle w:val="P68B1DB1-Normal11"/>
              <w:keepNext/>
              <w:spacing w:before="60" w:after="60" w:line="240" w:lineRule="auto"/>
              <w:ind w:left="-120"/>
              <w:jc w:val="center"/>
            </w:pPr>
            <w:r>
              <w:t>4</w:t>
            </w:r>
          </w:p>
        </w:tc>
        <w:tc>
          <w:tcPr>
            <w:tcW w:w="3924" w:type="dxa"/>
            <w:shd w:val="clear" w:color="auto" w:fill="auto"/>
            <w:vAlign w:val="center"/>
          </w:tcPr>
          <w:p w14:paraId="70EA5EAF" w14:textId="77777777" w:rsidR="003D0D62" w:rsidRDefault="005845E5">
            <w:pPr>
              <w:pStyle w:val="P68B1DB1-Normal11"/>
              <w:keepNext/>
              <w:spacing w:before="60" w:after="60" w:line="240" w:lineRule="auto"/>
              <w:ind w:hanging="17"/>
            </w:pPr>
            <w:r>
              <w:t>Los gastos incluyen el IVA/otros impuestos</w:t>
            </w:r>
          </w:p>
        </w:tc>
        <w:tc>
          <w:tcPr>
            <w:tcW w:w="1275" w:type="dxa"/>
            <w:shd w:val="clear" w:color="auto" w:fill="auto"/>
            <w:noWrap/>
            <w:vAlign w:val="center"/>
          </w:tcPr>
          <w:p w14:paraId="6A3F5908"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1B4772AE" w14:textId="77777777" w:rsidR="003D0D62" w:rsidRDefault="005845E5">
            <w:pPr>
              <w:pStyle w:val="P68B1DB1-Normal11"/>
              <w:keepNext/>
              <w:spacing w:before="60" w:after="60" w:line="240" w:lineRule="auto"/>
              <w:ind w:left="-120"/>
            </w:pPr>
            <w:r>
              <w:t> </w:t>
            </w:r>
          </w:p>
        </w:tc>
        <w:tc>
          <w:tcPr>
            <w:tcW w:w="1417" w:type="dxa"/>
            <w:vAlign w:val="center"/>
          </w:tcPr>
          <w:p w14:paraId="27A5553A" w14:textId="77777777" w:rsidR="003D0D62" w:rsidRDefault="003D0D62">
            <w:pPr>
              <w:keepNext/>
              <w:spacing w:before="60" w:after="60" w:line="240" w:lineRule="auto"/>
              <w:ind w:left="-120"/>
              <w:rPr>
                <w:rFonts w:ascii="Times New Roman" w:hAnsi="Times New Roman"/>
                <w:sz w:val="24"/>
              </w:rPr>
            </w:pPr>
          </w:p>
        </w:tc>
      </w:tr>
      <w:tr w:rsidR="003D0D62" w14:paraId="56503ABC" w14:textId="1CE1F02D">
        <w:trPr>
          <w:trHeight w:val="499"/>
        </w:trPr>
        <w:tc>
          <w:tcPr>
            <w:tcW w:w="613" w:type="dxa"/>
            <w:shd w:val="clear" w:color="auto" w:fill="auto"/>
            <w:vAlign w:val="center"/>
          </w:tcPr>
          <w:p w14:paraId="76B4CA20" w14:textId="77777777" w:rsidR="003D0D62" w:rsidRDefault="005845E5">
            <w:pPr>
              <w:pStyle w:val="P68B1DB1-Normal11"/>
              <w:keepNext/>
              <w:spacing w:before="60" w:after="60" w:line="240" w:lineRule="auto"/>
              <w:ind w:left="-120"/>
              <w:jc w:val="center"/>
            </w:pPr>
            <w:r>
              <w:t>5</w:t>
            </w:r>
          </w:p>
        </w:tc>
        <w:tc>
          <w:tcPr>
            <w:tcW w:w="3924" w:type="dxa"/>
            <w:shd w:val="clear" w:color="auto" w:fill="auto"/>
            <w:vAlign w:val="center"/>
          </w:tcPr>
          <w:p w14:paraId="10BB2A29" w14:textId="77777777" w:rsidR="003D0D62" w:rsidRDefault="005845E5">
            <w:pPr>
              <w:pStyle w:val="P68B1DB1-Normal11"/>
              <w:keepNext/>
              <w:spacing w:before="60" w:after="60" w:line="240" w:lineRule="auto"/>
              <w:ind w:hanging="17"/>
            </w:pPr>
            <w:r>
              <w:t>Tipo de cambio utilizado incorrecto</w:t>
            </w:r>
          </w:p>
        </w:tc>
        <w:tc>
          <w:tcPr>
            <w:tcW w:w="1275" w:type="dxa"/>
            <w:shd w:val="clear" w:color="auto" w:fill="auto"/>
            <w:noWrap/>
            <w:vAlign w:val="center"/>
          </w:tcPr>
          <w:p w14:paraId="774D162C"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6358876D" w14:textId="77777777" w:rsidR="003D0D62" w:rsidRDefault="005845E5">
            <w:pPr>
              <w:pStyle w:val="P68B1DB1-Normal11"/>
              <w:keepNext/>
              <w:spacing w:before="60" w:after="60" w:line="240" w:lineRule="auto"/>
              <w:ind w:left="-120"/>
            </w:pPr>
            <w:r>
              <w:t> </w:t>
            </w:r>
          </w:p>
        </w:tc>
        <w:tc>
          <w:tcPr>
            <w:tcW w:w="1417" w:type="dxa"/>
            <w:vAlign w:val="center"/>
          </w:tcPr>
          <w:p w14:paraId="3BA30E45" w14:textId="77777777" w:rsidR="003D0D62" w:rsidRDefault="003D0D62">
            <w:pPr>
              <w:keepNext/>
              <w:spacing w:before="60" w:after="60" w:line="240" w:lineRule="auto"/>
              <w:ind w:left="-120"/>
              <w:rPr>
                <w:rFonts w:ascii="Times New Roman" w:hAnsi="Times New Roman"/>
                <w:sz w:val="24"/>
              </w:rPr>
            </w:pPr>
          </w:p>
        </w:tc>
      </w:tr>
      <w:tr w:rsidR="003D0D62" w14:paraId="7A455A51" w14:textId="63945F69">
        <w:trPr>
          <w:trHeight w:val="499"/>
        </w:trPr>
        <w:tc>
          <w:tcPr>
            <w:tcW w:w="613" w:type="dxa"/>
            <w:shd w:val="clear" w:color="auto" w:fill="auto"/>
            <w:vAlign w:val="center"/>
          </w:tcPr>
          <w:p w14:paraId="5EEA2BD7" w14:textId="77777777" w:rsidR="003D0D62" w:rsidRDefault="005845E5">
            <w:pPr>
              <w:pStyle w:val="P68B1DB1-Normal11"/>
              <w:keepNext/>
              <w:spacing w:before="60" w:after="60" w:line="240" w:lineRule="auto"/>
              <w:ind w:left="-120"/>
              <w:jc w:val="center"/>
            </w:pPr>
            <w:r>
              <w:t>6</w:t>
            </w:r>
          </w:p>
        </w:tc>
        <w:tc>
          <w:tcPr>
            <w:tcW w:w="3924" w:type="dxa"/>
            <w:shd w:val="clear" w:color="auto" w:fill="auto"/>
            <w:vAlign w:val="center"/>
          </w:tcPr>
          <w:p w14:paraId="58A0C65F" w14:textId="77777777" w:rsidR="003D0D62" w:rsidRDefault="005845E5">
            <w:pPr>
              <w:pStyle w:val="P68B1DB1-Normal11"/>
              <w:keepNext/>
              <w:spacing w:before="60" w:after="60" w:line="240" w:lineRule="auto"/>
              <w:ind w:hanging="17"/>
            </w:pPr>
            <w:r>
              <w:t>Presupuesto sobrepasado</w:t>
            </w:r>
          </w:p>
        </w:tc>
        <w:tc>
          <w:tcPr>
            <w:tcW w:w="1275" w:type="dxa"/>
            <w:shd w:val="clear" w:color="auto" w:fill="auto"/>
            <w:noWrap/>
            <w:vAlign w:val="center"/>
          </w:tcPr>
          <w:p w14:paraId="2AE7209A"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7FDA719C" w14:textId="77777777" w:rsidR="003D0D62" w:rsidRDefault="005845E5">
            <w:pPr>
              <w:pStyle w:val="P68B1DB1-Normal11"/>
              <w:keepNext/>
              <w:spacing w:before="60" w:after="60" w:line="240" w:lineRule="auto"/>
              <w:ind w:left="-120"/>
            </w:pPr>
            <w:r>
              <w:t> </w:t>
            </w:r>
          </w:p>
        </w:tc>
        <w:tc>
          <w:tcPr>
            <w:tcW w:w="1417" w:type="dxa"/>
            <w:vAlign w:val="center"/>
          </w:tcPr>
          <w:p w14:paraId="0BE3EF44" w14:textId="77777777" w:rsidR="003D0D62" w:rsidRDefault="003D0D62">
            <w:pPr>
              <w:keepNext/>
              <w:spacing w:before="60" w:after="60" w:line="240" w:lineRule="auto"/>
              <w:ind w:left="-120"/>
              <w:rPr>
                <w:rFonts w:ascii="Times New Roman" w:hAnsi="Times New Roman"/>
                <w:sz w:val="24"/>
              </w:rPr>
            </w:pPr>
          </w:p>
        </w:tc>
      </w:tr>
      <w:tr w:rsidR="003D0D62" w14:paraId="5ADEF5BD" w14:textId="523C74B4">
        <w:trPr>
          <w:trHeight w:val="499"/>
        </w:trPr>
        <w:tc>
          <w:tcPr>
            <w:tcW w:w="613" w:type="dxa"/>
            <w:shd w:val="clear" w:color="auto" w:fill="auto"/>
            <w:vAlign w:val="center"/>
          </w:tcPr>
          <w:p w14:paraId="51A6BDF3" w14:textId="77777777" w:rsidR="003D0D62" w:rsidRDefault="005845E5">
            <w:pPr>
              <w:pStyle w:val="P68B1DB1-Normal11"/>
              <w:keepNext/>
              <w:spacing w:before="60" w:after="60" w:line="240" w:lineRule="auto"/>
              <w:ind w:left="-120"/>
              <w:jc w:val="center"/>
            </w:pPr>
            <w:r>
              <w:t>7</w:t>
            </w:r>
          </w:p>
        </w:tc>
        <w:tc>
          <w:tcPr>
            <w:tcW w:w="3924" w:type="dxa"/>
            <w:shd w:val="clear" w:color="auto" w:fill="auto"/>
            <w:vAlign w:val="center"/>
          </w:tcPr>
          <w:p w14:paraId="04D1FC1B" w14:textId="77777777" w:rsidR="003D0D62" w:rsidRDefault="005845E5">
            <w:pPr>
              <w:pStyle w:val="P68B1DB1-Normal11"/>
              <w:keepNext/>
              <w:spacing w:before="60" w:after="60" w:line="240" w:lineRule="auto"/>
              <w:ind w:hanging="17"/>
            </w:pPr>
            <w:r>
              <w:t>Gastos que no son para los fines del proyecto</w:t>
            </w:r>
          </w:p>
        </w:tc>
        <w:tc>
          <w:tcPr>
            <w:tcW w:w="1275" w:type="dxa"/>
            <w:shd w:val="clear" w:color="auto" w:fill="auto"/>
            <w:noWrap/>
            <w:vAlign w:val="center"/>
          </w:tcPr>
          <w:p w14:paraId="06C14FB5"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411B9990" w14:textId="77777777" w:rsidR="003D0D62" w:rsidRDefault="005845E5">
            <w:pPr>
              <w:pStyle w:val="P68B1DB1-Normal11"/>
              <w:keepNext/>
              <w:spacing w:before="60" w:after="60" w:line="240" w:lineRule="auto"/>
              <w:ind w:left="-120"/>
            </w:pPr>
            <w:r>
              <w:t> </w:t>
            </w:r>
          </w:p>
        </w:tc>
        <w:tc>
          <w:tcPr>
            <w:tcW w:w="1417" w:type="dxa"/>
            <w:vAlign w:val="center"/>
          </w:tcPr>
          <w:p w14:paraId="4586BE51" w14:textId="77777777" w:rsidR="003D0D62" w:rsidRDefault="003D0D62">
            <w:pPr>
              <w:keepNext/>
              <w:spacing w:before="60" w:after="60" w:line="240" w:lineRule="auto"/>
              <w:ind w:left="-120"/>
              <w:rPr>
                <w:rFonts w:ascii="Times New Roman" w:hAnsi="Times New Roman"/>
                <w:sz w:val="24"/>
              </w:rPr>
            </w:pPr>
          </w:p>
        </w:tc>
      </w:tr>
      <w:tr w:rsidR="003D0D62" w14:paraId="3023BBDC" w14:textId="213C8122">
        <w:trPr>
          <w:trHeight w:val="499"/>
        </w:trPr>
        <w:tc>
          <w:tcPr>
            <w:tcW w:w="613" w:type="dxa"/>
            <w:shd w:val="clear" w:color="auto" w:fill="auto"/>
            <w:vAlign w:val="center"/>
          </w:tcPr>
          <w:p w14:paraId="368637FD" w14:textId="77777777" w:rsidR="003D0D62" w:rsidRDefault="005845E5">
            <w:pPr>
              <w:pStyle w:val="P68B1DB1-Normal11"/>
              <w:keepNext/>
              <w:spacing w:before="60" w:after="60" w:line="240" w:lineRule="auto"/>
              <w:ind w:left="-120"/>
              <w:jc w:val="center"/>
            </w:pPr>
            <w:r>
              <w:t>8</w:t>
            </w:r>
          </w:p>
        </w:tc>
        <w:tc>
          <w:tcPr>
            <w:tcW w:w="3924" w:type="dxa"/>
            <w:shd w:val="clear" w:color="auto" w:fill="auto"/>
            <w:vAlign w:val="center"/>
          </w:tcPr>
          <w:p w14:paraId="561EC711" w14:textId="77777777" w:rsidR="003D0D62" w:rsidRDefault="005845E5">
            <w:pPr>
              <w:pStyle w:val="P68B1DB1-Normal11"/>
              <w:keepNext/>
              <w:spacing w:before="60" w:after="60" w:line="240" w:lineRule="auto"/>
              <w:ind w:hanging="17"/>
            </w:pPr>
            <w:r>
              <w:t>Fraude e irregularidades</w:t>
            </w:r>
          </w:p>
        </w:tc>
        <w:tc>
          <w:tcPr>
            <w:tcW w:w="1275" w:type="dxa"/>
            <w:shd w:val="clear" w:color="auto" w:fill="auto"/>
            <w:noWrap/>
            <w:vAlign w:val="center"/>
          </w:tcPr>
          <w:p w14:paraId="75C7AF10"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0893FB7E" w14:textId="77777777" w:rsidR="003D0D62" w:rsidRDefault="005845E5">
            <w:pPr>
              <w:pStyle w:val="P68B1DB1-Normal11"/>
              <w:keepNext/>
              <w:spacing w:before="60" w:after="60" w:line="240" w:lineRule="auto"/>
              <w:ind w:left="-120"/>
            </w:pPr>
            <w:r>
              <w:t> </w:t>
            </w:r>
          </w:p>
        </w:tc>
        <w:tc>
          <w:tcPr>
            <w:tcW w:w="1417" w:type="dxa"/>
            <w:vAlign w:val="center"/>
          </w:tcPr>
          <w:p w14:paraId="7A3D6B38" w14:textId="77777777" w:rsidR="003D0D62" w:rsidRDefault="003D0D62">
            <w:pPr>
              <w:keepNext/>
              <w:spacing w:before="60" w:after="60" w:line="240" w:lineRule="auto"/>
              <w:ind w:left="-120"/>
              <w:rPr>
                <w:rFonts w:ascii="Times New Roman" w:hAnsi="Times New Roman"/>
                <w:sz w:val="24"/>
              </w:rPr>
            </w:pPr>
          </w:p>
        </w:tc>
      </w:tr>
      <w:tr w:rsidR="003D0D62" w14:paraId="295A5EBC" w14:textId="1A803C4A">
        <w:trPr>
          <w:trHeight w:val="499"/>
        </w:trPr>
        <w:tc>
          <w:tcPr>
            <w:tcW w:w="613" w:type="dxa"/>
            <w:shd w:val="clear" w:color="auto" w:fill="auto"/>
            <w:vAlign w:val="center"/>
          </w:tcPr>
          <w:p w14:paraId="65EAAB68" w14:textId="77777777" w:rsidR="003D0D62" w:rsidRDefault="005845E5">
            <w:pPr>
              <w:pStyle w:val="P68B1DB1-Normal11"/>
              <w:keepNext/>
              <w:spacing w:before="60" w:after="60" w:line="240" w:lineRule="auto"/>
              <w:ind w:left="-120"/>
              <w:jc w:val="center"/>
            </w:pPr>
            <w:r>
              <w:t>9</w:t>
            </w:r>
          </w:p>
        </w:tc>
        <w:tc>
          <w:tcPr>
            <w:tcW w:w="3924" w:type="dxa"/>
            <w:shd w:val="clear" w:color="auto" w:fill="auto"/>
            <w:vAlign w:val="center"/>
          </w:tcPr>
          <w:p w14:paraId="76BE8F5E" w14:textId="77777777" w:rsidR="003D0D62" w:rsidRDefault="005845E5">
            <w:pPr>
              <w:pStyle w:val="P68B1DB1-Normal11"/>
              <w:keepNext/>
              <w:spacing w:before="60" w:after="60" w:line="240" w:lineRule="auto"/>
              <w:ind w:hanging="17"/>
            </w:pPr>
            <w:r>
              <w:t>Ingresos no declarados/no comunicados</w:t>
            </w:r>
          </w:p>
        </w:tc>
        <w:tc>
          <w:tcPr>
            <w:tcW w:w="1275" w:type="dxa"/>
            <w:shd w:val="clear" w:color="auto" w:fill="auto"/>
            <w:noWrap/>
            <w:vAlign w:val="center"/>
          </w:tcPr>
          <w:p w14:paraId="078EFA25"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131F0DA0" w14:textId="77777777" w:rsidR="003D0D62" w:rsidRDefault="005845E5">
            <w:pPr>
              <w:pStyle w:val="P68B1DB1-Normal11"/>
              <w:keepNext/>
              <w:spacing w:before="60" w:after="60" w:line="240" w:lineRule="auto"/>
              <w:ind w:left="-120"/>
            </w:pPr>
            <w:r>
              <w:t> </w:t>
            </w:r>
          </w:p>
        </w:tc>
        <w:tc>
          <w:tcPr>
            <w:tcW w:w="1417" w:type="dxa"/>
            <w:vAlign w:val="center"/>
          </w:tcPr>
          <w:p w14:paraId="44E33005" w14:textId="77777777" w:rsidR="003D0D62" w:rsidRDefault="003D0D62">
            <w:pPr>
              <w:keepNext/>
              <w:spacing w:before="60" w:after="60" w:line="240" w:lineRule="auto"/>
              <w:ind w:left="-120"/>
              <w:rPr>
                <w:rFonts w:ascii="Times New Roman" w:hAnsi="Times New Roman"/>
                <w:sz w:val="24"/>
              </w:rPr>
            </w:pPr>
          </w:p>
        </w:tc>
      </w:tr>
      <w:tr w:rsidR="003D0D62" w14:paraId="2E209866" w14:textId="3C177DAD">
        <w:trPr>
          <w:trHeight w:val="499"/>
        </w:trPr>
        <w:tc>
          <w:tcPr>
            <w:tcW w:w="613" w:type="dxa"/>
            <w:shd w:val="clear" w:color="auto" w:fill="auto"/>
            <w:vAlign w:val="center"/>
          </w:tcPr>
          <w:p w14:paraId="0AF12133" w14:textId="77777777" w:rsidR="003D0D62" w:rsidRDefault="005845E5">
            <w:pPr>
              <w:pStyle w:val="P68B1DB1-Normal11"/>
              <w:keepNext/>
              <w:spacing w:before="60" w:after="60" w:line="240" w:lineRule="auto"/>
              <w:ind w:left="-120"/>
              <w:jc w:val="center"/>
            </w:pPr>
            <w:r>
              <w:t>10</w:t>
            </w:r>
          </w:p>
        </w:tc>
        <w:tc>
          <w:tcPr>
            <w:tcW w:w="3924" w:type="dxa"/>
            <w:shd w:val="clear" w:color="auto" w:fill="auto"/>
            <w:vAlign w:val="center"/>
          </w:tcPr>
          <w:p w14:paraId="5F935F44" w14:textId="77777777" w:rsidR="003D0D62" w:rsidRDefault="005845E5">
            <w:pPr>
              <w:pStyle w:val="P68B1DB1-Normal11"/>
              <w:keepNext/>
              <w:spacing w:before="60" w:after="60" w:line="240" w:lineRule="auto"/>
              <w:ind w:hanging="17"/>
            </w:pPr>
            <w:r>
              <w:t>Otros hallazgos financieros</w:t>
            </w:r>
          </w:p>
        </w:tc>
        <w:tc>
          <w:tcPr>
            <w:tcW w:w="1275" w:type="dxa"/>
            <w:shd w:val="clear" w:color="auto" w:fill="auto"/>
            <w:noWrap/>
            <w:vAlign w:val="center"/>
          </w:tcPr>
          <w:p w14:paraId="33BAA752" w14:textId="77777777" w:rsidR="003D0D62" w:rsidRDefault="005845E5">
            <w:pPr>
              <w:pStyle w:val="P68B1DB1-Normal11"/>
              <w:keepNext/>
              <w:spacing w:before="60" w:after="60" w:line="240" w:lineRule="auto"/>
              <w:ind w:left="-120"/>
            </w:pPr>
            <w:r>
              <w:t> </w:t>
            </w:r>
          </w:p>
        </w:tc>
        <w:tc>
          <w:tcPr>
            <w:tcW w:w="1985" w:type="dxa"/>
            <w:shd w:val="clear" w:color="auto" w:fill="auto"/>
            <w:noWrap/>
            <w:vAlign w:val="center"/>
          </w:tcPr>
          <w:p w14:paraId="1AB1B2AF" w14:textId="77777777" w:rsidR="003D0D62" w:rsidRDefault="005845E5">
            <w:pPr>
              <w:pStyle w:val="P68B1DB1-Normal11"/>
              <w:keepNext/>
              <w:spacing w:before="60" w:after="60" w:line="240" w:lineRule="auto"/>
              <w:ind w:left="-120"/>
            </w:pPr>
            <w:r>
              <w:t> </w:t>
            </w:r>
          </w:p>
        </w:tc>
        <w:tc>
          <w:tcPr>
            <w:tcW w:w="1417" w:type="dxa"/>
            <w:vAlign w:val="center"/>
          </w:tcPr>
          <w:p w14:paraId="176343C3" w14:textId="77777777" w:rsidR="003D0D62" w:rsidRDefault="003D0D62">
            <w:pPr>
              <w:keepNext/>
              <w:spacing w:before="60" w:after="60" w:line="240" w:lineRule="auto"/>
              <w:ind w:left="-120"/>
              <w:rPr>
                <w:rFonts w:ascii="Times New Roman" w:hAnsi="Times New Roman"/>
                <w:sz w:val="24"/>
              </w:rPr>
            </w:pPr>
          </w:p>
        </w:tc>
      </w:tr>
      <w:tr w:rsidR="003D0D62" w14:paraId="75BFAEAD" w14:textId="03977663">
        <w:trPr>
          <w:trHeight w:val="499"/>
        </w:trPr>
        <w:tc>
          <w:tcPr>
            <w:tcW w:w="613" w:type="dxa"/>
            <w:shd w:val="clear" w:color="auto" w:fill="auto"/>
            <w:vAlign w:val="center"/>
          </w:tcPr>
          <w:p w14:paraId="5D1766D1" w14:textId="0672214D" w:rsidR="003D0D62" w:rsidRDefault="005845E5">
            <w:pPr>
              <w:pStyle w:val="P68B1DB1-Normal11"/>
              <w:keepNext/>
              <w:spacing w:before="60" w:after="60" w:line="240" w:lineRule="auto"/>
              <w:ind w:left="-120"/>
              <w:jc w:val="center"/>
            </w:pPr>
            <w:r>
              <w:t>11</w:t>
            </w:r>
          </w:p>
        </w:tc>
        <w:tc>
          <w:tcPr>
            <w:tcW w:w="3924" w:type="dxa"/>
            <w:shd w:val="clear" w:color="auto" w:fill="auto"/>
            <w:vAlign w:val="center"/>
          </w:tcPr>
          <w:p w14:paraId="65D04082" w14:textId="7DF88356" w:rsidR="003D0D62" w:rsidRDefault="005845E5">
            <w:pPr>
              <w:pStyle w:val="P68B1DB1-Normal11"/>
              <w:keepNext/>
              <w:spacing w:before="60" w:after="60" w:line="240" w:lineRule="auto"/>
              <w:ind w:hanging="17"/>
            </w:pPr>
            <w:r>
              <w:t xml:space="preserve">Costes indirectos incluidos como costes directos (por ejemplo, aumentos de personal, </w:t>
            </w:r>
            <w:r w:rsidR="00976B34">
              <w:t xml:space="preserve">costes simplificados </w:t>
            </w:r>
            <w:r>
              <w:t>no aprobad</w:t>
            </w:r>
            <w:r w:rsidR="00976B34">
              <w:t>o</w:t>
            </w:r>
            <w:r>
              <w:t>s previamente</w:t>
            </w:r>
            <w:r w:rsidR="00976B34">
              <w:t xml:space="preserve"> por la Comisión</w:t>
            </w:r>
            <w:r>
              <w:t>)</w:t>
            </w:r>
          </w:p>
        </w:tc>
        <w:tc>
          <w:tcPr>
            <w:tcW w:w="1275" w:type="dxa"/>
            <w:shd w:val="clear" w:color="auto" w:fill="auto"/>
            <w:noWrap/>
            <w:vAlign w:val="center"/>
          </w:tcPr>
          <w:p w14:paraId="01479A3D" w14:textId="77777777" w:rsidR="003D0D62" w:rsidRDefault="003D0D62">
            <w:pPr>
              <w:keepNext/>
              <w:spacing w:before="60" w:after="60" w:line="240" w:lineRule="auto"/>
              <w:ind w:left="-120"/>
              <w:rPr>
                <w:rFonts w:ascii="Times New Roman" w:hAnsi="Times New Roman"/>
                <w:sz w:val="24"/>
              </w:rPr>
            </w:pPr>
          </w:p>
        </w:tc>
        <w:tc>
          <w:tcPr>
            <w:tcW w:w="1985" w:type="dxa"/>
            <w:shd w:val="clear" w:color="auto" w:fill="auto"/>
            <w:noWrap/>
            <w:vAlign w:val="center"/>
          </w:tcPr>
          <w:p w14:paraId="32F4D5ED" w14:textId="77777777" w:rsidR="003D0D62" w:rsidRDefault="003D0D62">
            <w:pPr>
              <w:keepNext/>
              <w:spacing w:before="60" w:after="60" w:line="240" w:lineRule="auto"/>
              <w:ind w:left="-120"/>
              <w:rPr>
                <w:rFonts w:ascii="Times New Roman" w:hAnsi="Times New Roman"/>
                <w:sz w:val="24"/>
              </w:rPr>
            </w:pPr>
          </w:p>
        </w:tc>
        <w:tc>
          <w:tcPr>
            <w:tcW w:w="1417" w:type="dxa"/>
            <w:vAlign w:val="center"/>
          </w:tcPr>
          <w:p w14:paraId="57600DF7" w14:textId="77777777" w:rsidR="003D0D62" w:rsidRDefault="003D0D62">
            <w:pPr>
              <w:keepNext/>
              <w:spacing w:before="60" w:after="60" w:line="240" w:lineRule="auto"/>
              <w:ind w:left="-120"/>
              <w:rPr>
                <w:rFonts w:ascii="Times New Roman" w:hAnsi="Times New Roman"/>
                <w:sz w:val="24"/>
              </w:rPr>
            </w:pPr>
          </w:p>
        </w:tc>
      </w:tr>
      <w:tr w:rsidR="003D0D62" w14:paraId="5209FA8D" w14:textId="397B2058">
        <w:trPr>
          <w:trHeight w:val="499"/>
        </w:trPr>
        <w:tc>
          <w:tcPr>
            <w:tcW w:w="613" w:type="dxa"/>
            <w:shd w:val="clear" w:color="auto" w:fill="auto"/>
            <w:vAlign w:val="center"/>
          </w:tcPr>
          <w:p w14:paraId="484E3547" w14:textId="7F06E785" w:rsidR="003D0D62" w:rsidRDefault="005845E5">
            <w:pPr>
              <w:pStyle w:val="P68B1DB1-Normal11"/>
              <w:keepNext/>
              <w:spacing w:before="60" w:after="60" w:line="240" w:lineRule="auto"/>
              <w:ind w:left="-120"/>
              <w:jc w:val="center"/>
            </w:pPr>
            <w:r>
              <w:t>12</w:t>
            </w:r>
          </w:p>
        </w:tc>
        <w:tc>
          <w:tcPr>
            <w:tcW w:w="3924" w:type="dxa"/>
            <w:shd w:val="clear" w:color="auto" w:fill="auto"/>
            <w:vAlign w:val="center"/>
          </w:tcPr>
          <w:p w14:paraId="7B5EB4F7" w14:textId="14E19050" w:rsidR="003D0D62" w:rsidRDefault="005845E5">
            <w:pPr>
              <w:pStyle w:val="P68B1DB1-Normal11"/>
              <w:keepNext/>
              <w:spacing w:before="60" w:after="60" w:line="240" w:lineRule="auto"/>
              <w:ind w:hanging="17"/>
            </w:pPr>
            <w:r>
              <w:t>Compromisos o anticipos comunicados como gastos efectuados</w:t>
            </w:r>
          </w:p>
        </w:tc>
        <w:tc>
          <w:tcPr>
            <w:tcW w:w="1275" w:type="dxa"/>
            <w:shd w:val="clear" w:color="auto" w:fill="auto"/>
            <w:noWrap/>
            <w:vAlign w:val="center"/>
          </w:tcPr>
          <w:p w14:paraId="7B514F34" w14:textId="77777777" w:rsidR="003D0D62" w:rsidRDefault="003D0D62">
            <w:pPr>
              <w:keepNext/>
              <w:spacing w:before="60" w:after="60" w:line="240" w:lineRule="auto"/>
              <w:ind w:left="-120"/>
              <w:rPr>
                <w:rFonts w:ascii="Times New Roman" w:hAnsi="Times New Roman"/>
                <w:sz w:val="24"/>
              </w:rPr>
            </w:pPr>
          </w:p>
        </w:tc>
        <w:tc>
          <w:tcPr>
            <w:tcW w:w="1985" w:type="dxa"/>
            <w:shd w:val="clear" w:color="auto" w:fill="auto"/>
            <w:noWrap/>
            <w:vAlign w:val="center"/>
          </w:tcPr>
          <w:p w14:paraId="7958783F" w14:textId="77777777" w:rsidR="003D0D62" w:rsidRDefault="003D0D62">
            <w:pPr>
              <w:keepNext/>
              <w:spacing w:before="60" w:after="60" w:line="240" w:lineRule="auto"/>
              <w:ind w:left="-120"/>
              <w:rPr>
                <w:rFonts w:ascii="Times New Roman" w:hAnsi="Times New Roman"/>
                <w:sz w:val="24"/>
              </w:rPr>
            </w:pPr>
          </w:p>
        </w:tc>
        <w:tc>
          <w:tcPr>
            <w:tcW w:w="1417" w:type="dxa"/>
            <w:vAlign w:val="center"/>
          </w:tcPr>
          <w:p w14:paraId="19D4D36E" w14:textId="77777777" w:rsidR="003D0D62" w:rsidRDefault="003D0D62">
            <w:pPr>
              <w:keepNext/>
              <w:spacing w:before="60" w:after="60" w:line="240" w:lineRule="auto"/>
              <w:ind w:left="-120"/>
              <w:rPr>
                <w:rFonts w:ascii="Times New Roman" w:hAnsi="Times New Roman"/>
                <w:sz w:val="24"/>
              </w:rPr>
            </w:pPr>
          </w:p>
        </w:tc>
      </w:tr>
      <w:tr w:rsidR="003D0D62" w14:paraId="199678BB" w14:textId="36971AA7">
        <w:trPr>
          <w:trHeight w:val="499"/>
        </w:trPr>
        <w:tc>
          <w:tcPr>
            <w:tcW w:w="613" w:type="dxa"/>
            <w:shd w:val="clear" w:color="auto" w:fill="auto"/>
            <w:vAlign w:val="center"/>
          </w:tcPr>
          <w:p w14:paraId="3EF51CFB" w14:textId="080B2D83" w:rsidR="003D0D62" w:rsidRDefault="005845E5">
            <w:pPr>
              <w:pStyle w:val="P68B1DB1-Normal11"/>
              <w:keepNext/>
              <w:spacing w:before="60" w:after="60" w:line="240" w:lineRule="auto"/>
              <w:ind w:left="-120"/>
              <w:jc w:val="center"/>
            </w:pPr>
            <w:r>
              <w:t>13</w:t>
            </w:r>
          </w:p>
        </w:tc>
        <w:tc>
          <w:tcPr>
            <w:tcW w:w="3924" w:type="dxa"/>
            <w:shd w:val="clear" w:color="auto" w:fill="auto"/>
            <w:vAlign w:val="center"/>
          </w:tcPr>
          <w:p w14:paraId="5C65AE1C" w14:textId="4FFAF6F9" w:rsidR="003D0D62" w:rsidRDefault="005845E5">
            <w:pPr>
              <w:pStyle w:val="P68B1DB1-Normal11"/>
              <w:keepNext/>
              <w:spacing w:before="60" w:after="60" w:line="240" w:lineRule="auto"/>
              <w:ind w:hanging="17"/>
            </w:pPr>
            <w:r>
              <w:t>Opciones de costes simplificadas no aplicadas correctamente</w:t>
            </w:r>
          </w:p>
        </w:tc>
        <w:tc>
          <w:tcPr>
            <w:tcW w:w="1275" w:type="dxa"/>
            <w:shd w:val="clear" w:color="auto" w:fill="auto"/>
            <w:noWrap/>
            <w:vAlign w:val="center"/>
          </w:tcPr>
          <w:p w14:paraId="43D55BB6" w14:textId="77777777" w:rsidR="003D0D62" w:rsidRDefault="003D0D62">
            <w:pPr>
              <w:keepNext/>
              <w:spacing w:before="60" w:after="60" w:line="240" w:lineRule="auto"/>
              <w:ind w:left="-120"/>
              <w:rPr>
                <w:rFonts w:ascii="Times New Roman" w:hAnsi="Times New Roman"/>
                <w:sz w:val="24"/>
              </w:rPr>
            </w:pPr>
          </w:p>
        </w:tc>
        <w:tc>
          <w:tcPr>
            <w:tcW w:w="1985" w:type="dxa"/>
            <w:shd w:val="clear" w:color="auto" w:fill="auto"/>
            <w:noWrap/>
            <w:vAlign w:val="center"/>
          </w:tcPr>
          <w:p w14:paraId="6B2C3267" w14:textId="77777777" w:rsidR="003D0D62" w:rsidRDefault="003D0D62">
            <w:pPr>
              <w:keepNext/>
              <w:spacing w:before="60" w:after="60" w:line="240" w:lineRule="auto"/>
              <w:ind w:left="-120"/>
              <w:rPr>
                <w:rFonts w:ascii="Times New Roman" w:hAnsi="Times New Roman"/>
                <w:sz w:val="24"/>
              </w:rPr>
            </w:pPr>
          </w:p>
        </w:tc>
        <w:tc>
          <w:tcPr>
            <w:tcW w:w="1417" w:type="dxa"/>
            <w:vAlign w:val="center"/>
          </w:tcPr>
          <w:p w14:paraId="1FF9A832" w14:textId="77777777" w:rsidR="003D0D62" w:rsidRDefault="003D0D62">
            <w:pPr>
              <w:keepNext/>
              <w:spacing w:before="60" w:after="60" w:line="240" w:lineRule="auto"/>
              <w:ind w:left="-120"/>
              <w:rPr>
                <w:rFonts w:ascii="Times New Roman" w:hAnsi="Times New Roman"/>
                <w:sz w:val="24"/>
              </w:rPr>
            </w:pPr>
          </w:p>
        </w:tc>
      </w:tr>
      <w:tr w:rsidR="003D0D62" w14:paraId="05D6126C" w14:textId="6568B462">
        <w:trPr>
          <w:trHeight w:val="499"/>
        </w:trPr>
        <w:tc>
          <w:tcPr>
            <w:tcW w:w="613" w:type="dxa"/>
            <w:shd w:val="clear" w:color="auto" w:fill="auto"/>
            <w:vAlign w:val="center"/>
          </w:tcPr>
          <w:p w14:paraId="6676510C" w14:textId="667FB2F1" w:rsidR="003D0D62" w:rsidRDefault="005845E5">
            <w:pPr>
              <w:pStyle w:val="P68B1DB1-Normal11"/>
              <w:keepNext/>
              <w:spacing w:before="60" w:after="60" w:line="240" w:lineRule="auto"/>
              <w:ind w:left="-120"/>
              <w:jc w:val="center"/>
            </w:pPr>
            <w:r>
              <w:t>14</w:t>
            </w:r>
          </w:p>
        </w:tc>
        <w:tc>
          <w:tcPr>
            <w:tcW w:w="3924" w:type="dxa"/>
            <w:shd w:val="clear" w:color="auto" w:fill="auto"/>
            <w:vAlign w:val="center"/>
          </w:tcPr>
          <w:p w14:paraId="64101E96" w14:textId="3B3721BD" w:rsidR="003D0D62" w:rsidRDefault="005845E5">
            <w:pPr>
              <w:pStyle w:val="P68B1DB1-Normal11"/>
              <w:keepNext/>
              <w:spacing w:before="60" w:after="60" w:line="240" w:lineRule="auto"/>
              <w:ind w:hanging="17"/>
            </w:pPr>
            <w:r>
              <w:t>Las mediciones de los contratos de obras no están debidamente demostradas</w:t>
            </w:r>
          </w:p>
        </w:tc>
        <w:tc>
          <w:tcPr>
            <w:tcW w:w="1275" w:type="dxa"/>
            <w:shd w:val="clear" w:color="auto" w:fill="auto"/>
            <w:noWrap/>
            <w:vAlign w:val="center"/>
          </w:tcPr>
          <w:p w14:paraId="5972498A" w14:textId="77777777" w:rsidR="003D0D62" w:rsidRDefault="003D0D62">
            <w:pPr>
              <w:keepNext/>
              <w:spacing w:before="60" w:after="60" w:line="240" w:lineRule="auto"/>
              <w:ind w:left="-120"/>
              <w:rPr>
                <w:rFonts w:ascii="Times New Roman" w:hAnsi="Times New Roman"/>
                <w:sz w:val="24"/>
              </w:rPr>
            </w:pPr>
          </w:p>
        </w:tc>
        <w:tc>
          <w:tcPr>
            <w:tcW w:w="1985" w:type="dxa"/>
            <w:shd w:val="clear" w:color="auto" w:fill="auto"/>
            <w:noWrap/>
            <w:vAlign w:val="center"/>
          </w:tcPr>
          <w:p w14:paraId="107C264D" w14:textId="77777777" w:rsidR="003D0D62" w:rsidRDefault="003D0D62">
            <w:pPr>
              <w:keepNext/>
              <w:spacing w:before="60" w:after="60" w:line="240" w:lineRule="auto"/>
              <w:ind w:left="-120"/>
              <w:rPr>
                <w:rFonts w:ascii="Times New Roman" w:hAnsi="Times New Roman"/>
                <w:sz w:val="24"/>
              </w:rPr>
            </w:pPr>
          </w:p>
        </w:tc>
        <w:tc>
          <w:tcPr>
            <w:tcW w:w="1417" w:type="dxa"/>
            <w:vAlign w:val="center"/>
          </w:tcPr>
          <w:p w14:paraId="38071522" w14:textId="77777777" w:rsidR="003D0D62" w:rsidRDefault="003D0D62">
            <w:pPr>
              <w:keepNext/>
              <w:spacing w:before="60" w:after="60" w:line="240" w:lineRule="auto"/>
              <w:ind w:left="-120"/>
              <w:rPr>
                <w:rFonts w:ascii="Times New Roman" w:hAnsi="Times New Roman"/>
                <w:sz w:val="24"/>
              </w:rPr>
            </w:pPr>
          </w:p>
        </w:tc>
      </w:tr>
      <w:tr w:rsidR="003D0D62" w14:paraId="0F7C0C5C" w14:textId="4550F9E9">
        <w:trPr>
          <w:trHeight w:val="499"/>
        </w:trPr>
        <w:tc>
          <w:tcPr>
            <w:tcW w:w="613" w:type="dxa"/>
            <w:shd w:val="clear" w:color="auto" w:fill="auto"/>
            <w:vAlign w:val="center"/>
          </w:tcPr>
          <w:p w14:paraId="33835D11" w14:textId="6E79F11D" w:rsidR="003D0D62" w:rsidRDefault="003D0D62">
            <w:pPr>
              <w:keepNext/>
              <w:spacing w:before="60" w:after="60" w:line="240" w:lineRule="auto"/>
              <w:ind w:left="-120"/>
              <w:jc w:val="center"/>
              <w:rPr>
                <w:rFonts w:ascii="Times New Roman" w:hAnsi="Times New Roman"/>
                <w:sz w:val="24"/>
              </w:rPr>
            </w:pPr>
          </w:p>
        </w:tc>
        <w:tc>
          <w:tcPr>
            <w:tcW w:w="3924" w:type="dxa"/>
            <w:shd w:val="clear" w:color="auto" w:fill="auto"/>
            <w:vAlign w:val="center"/>
          </w:tcPr>
          <w:p w14:paraId="5196311D" w14:textId="05FF9D0D" w:rsidR="003D0D62" w:rsidRDefault="005845E5">
            <w:pPr>
              <w:pStyle w:val="P68B1DB1-Normal7"/>
              <w:keepNext/>
              <w:spacing w:before="60" w:after="60" w:line="240" w:lineRule="auto"/>
              <w:ind w:hanging="17"/>
            </w:pPr>
            <w:proofErr w:type="gramStart"/>
            <w:r>
              <w:t>Total</w:t>
            </w:r>
            <w:proofErr w:type="gramEnd"/>
            <w:r>
              <w:t xml:space="preserve"> de </w:t>
            </w:r>
            <w:r w:rsidR="00976B34">
              <w:t>hallazgos</w:t>
            </w:r>
            <w:r>
              <w:t xml:space="preserve"> financier</w:t>
            </w:r>
            <w:r w:rsidR="005A049A">
              <w:t>o</w:t>
            </w:r>
            <w:r>
              <w:t>s</w:t>
            </w:r>
          </w:p>
        </w:tc>
        <w:tc>
          <w:tcPr>
            <w:tcW w:w="1275" w:type="dxa"/>
            <w:shd w:val="clear" w:color="auto" w:fill="auto"/>
            <w:noWrap/>
            <w:vAlign w:val="center"/>
          </w:tcPr>
          <w:p w14:paraId="09E6FA82" w14:textId="77777777" w:rsidR="003D0D62" w:rsidRDefault="005845E5">
            <w:pPr>
              <w:pStyle w:val="P68B1DB1-Normal7"/>
              <w:keepNext/>
              <w:spacing w:before="60" w:after="60" w:line="240" w:lineRule="auto"/>
              <w:ind w:left="-120"/>
            </w:pPr>
            <w:r>
              <w:t> </w:t>
            </w:r>
          </w:p>
        </w:tc>
        <w:tc>
          <w:tcPr>
            <w:tcW w:w="1985" w:type="dxa"/>
            <w:shd w:val="clear" w:color="auto" w:fill="auto"/>
            <w:noWrap/>
            <w:vAlign w:val="center"/>
          </w:tcPr>
          <w:p w14:paraId="7D24FFF3" w14:textId="77777777" w:rsidR="003D0D62" w:rsidRDefault="005845E5">
            <w:pPr>
              <w:pStyle w:val="P68B1DB1-Normal7"/>
              <w:keepNext/>
              <w:spacing w:before="60" w:after="60" w:line="240" w:lineRule="auto"/>
              <w:ind w:left="-120"/>
            </w:pPr>
            <w:r>
              <w:t> </w:t>
            </w:r>
          </w:p>
        </w:tc>
        <w:tc>
          <w:tcPr>
            <w:tcW w:w="1417" w:type="dxa"/>
            <w:vAlign w:val="center"/>
          </w:tcPr>
          <w:p w14:paraId="7E7E65FE" w14:textId="77777777" w:rsidR="003D0D62" w:rsidRDefault="003D0D62">
            <w:pPr>
              <w:keepNext/>
              <w:spacing w:before="60" w:after="60" w:line="240" w:lineRule="auto"/>
              <w:ind w:left="-120"/>
              <w:rPr>
                <w:rFonts w:ascii="Times New Roman" w:hAnsi="Times New Roman"/>
                <w:b/>
                <w:sz w:val="24"/>
              </w:rPr>
            </w:pPr>
          </w:p>
        </w:tc>
      </w:tr>
    </w:tbl>
    <w:p w14:paraId="24F2DB4C" w14:textId="1BB3B0E1" w:rsidR="003D0D62" w:rsidRDefault="003D0D62">
      <w:pPr>
        <w:spacing w:line="240" w:lineRule="auto"/>
        <w:ind w:left="-120"/>
        <w:rPr>
          <w:rFonts w:ascii="Times New Roman" w:hAnsi="Times New Roman"/>
          <w:sz w:val="24"/>
        </w:rPr>
      </w:pPr>
    </w:p>
    <w:p w14:paraId="6682DC28" w14:textId="39080579" w:rsidR="003D0D62" w:rsidRDefault="005845E5">
      <w:pPr>
        <w:pStyle w:val="P68B1DB1-Heading210"/>
      </w:pPr>
      <w:r>
        <w:lastRenderedPageBreak/>
        <w:t>5.2. Descripción de los hallazgos detectados</w:t>
      </w:r>
    </w:p>
    <w:p w14:paraId="7BC66FD1" w14:textId="25CF045D" w:rsidR="003D0D62" w:rsidRDefault="00FE70D8">
      <w:pPr>
        <w:pStyle w:val="P68B1DB1-Normal19"/>
        <w:spacing w:after="120" w:line="240" w:lineRule="auto"/>
        <w:jc w:val="both"/>
        <w:rPr>
          <w:i/>
        </w:rPr>
      </w:pPr>
      <w:r>
        <w:t>&lt;</w:t>
      </w:r>
      <w:r w:rsidR="005845E5">
        <w:t>Descripción de</w:t>
      </w:r>
      <w:r w:rsidR="00976B34">
        <w:t>l</w:t>
      </w:r>
      <w:r w:rsidR="005845E5">
        <w:t xml:space="preserve"> </w:t>
      </w:r>
      <w:r w:rsidR="00976B34" w:rsidRPr="005A049A">
        <w:rPr>
          <w:lang w:val="es-ES"/>
        </w:rPr>
        <w:t>(</w:t>
      </w:r>
      <w:r w:rsidR="005845E5">
        <w:t>l</w:t>
      </w:r>
      <w:r w:rsidR="00976B34">
        <w:t xml:space="preserve">os) hallazgo </w:t>
      </w:r>
      <w:r w:rsidR="005845E5">
        <w:t xml:space="preserve">(s) </w:t>
      </w:r>
      <w:r w:rsidR="00976B34" w:rsidRPr="005A049A">
        <w:rPr>
          <w:lang w:val="es-ES"/>
        </w:rPr>
        <w:t>de</w:t>
      </w:r>
      <w:r w:rsidR="00976B34">
        <w:rPr>
          <w:lang w:val="es-ES"/>
        </w:rPr>
        <w:t>tallando:</w:t>
      </w:r>
      <w:r w:rsidR="005845E5">
        <w:t xml:space="preserve"> el tipo de </w:t>
      </w:r>
      <w:r w:rsidR="00976B34">
        <w:t xml:space="preserve">elemento </w:t>
      </w:r>
      <w:r w:rsidR="005845E5">
        <w:t>de cumplimiento (véase el capítulo 5.1 para la clasificación), los hechos que se han establecido (incluidos, por ejemplo, el ámbito geográfico, el sector, los socios ejecutantes implicados, etc.), la descripción de la causa o causas subyacentes, los criterios utilizados y el impacto</w:t>
      </w:r>
      <w:r w:rsidR="005845E5">
        <w:rPr>
          <w:i/>
        </w:rPr>
        <w:t>&gt;</w:t>
      </w:r>
    </w:p>
    <w:p w14:paraId="1E0F1BC2" w14:textId="402E7410" w:rsidR="003D0D62" w:rsidRDefault="005845E5">
      <w:pPr>
        <w:pStyle w:val="P68B1DB1-Heading210"/>
        <w:spacing w:after="200" w:line="240" w:lineRule="auto"/>
      </w:pPr>
      <w:r>
        <w:t xml:space="preserve">5.3 </w:t>
      </w:r>
      <w:r w:rsidR="00976B34">
        <w:t>P</w:t>
      </w:r>
      <w:r>
        <w:t xml:space="preserve">osibles </w:t>
      </w:r>
      <w:r w:rsidR="00976B34">
        <w:t>hallazgos</w:t>
      </w:r>
      <w:r>
        <w:t xml:space="preserve"> sistémic</w:t>
      </w:r>
      <w:r w:rsidR="00976B34">
        <w:t>o</w:t>
      </w:r>
      <w:r>
        <w:t>s</w:t>
      </w:r>
    </w:p>
    <w:p w14:paraId="3270CE90" w14:textId="11E72F64" w:rsidR="003D0D62" w:rsidRDefault="00FE70D8">
      <w:pPr>
        <w:spacing w:line="240" w:lineRule="auto"/>
        <w:jc w:val="both"/>
        <w:rPr>
          <w:rFonts w:ascii="Times New Roman" w:hAnsi="Times New Roman"/>
          <w:sz w:val="24"/>
        </w:rPr>
      </w:pPr>
      <w:r>
        <w:rPr>
          <w:rFonts w:ascii="Times New Roman" w:hAnsi="Times New Roman"/>
          <w:sz w:val="24"/>
          <w:highlight w:val="yellow"/>
        </w:rPr>
        <w:t>&lt;</w:t>
      </w:r>
      <w:r w:rsidR="00976B34">
        <w:rPr>
          <w:rFonts w:ascii="Times New Roman" w:hAnsi="Times New Roman"/>
          <w:sz w:val="24"/>
          <w:highlight w:val="yellow"/>
        </w:rPr>
        <w:t>D</w:t>
      </w:r>
      <w:r w:rsidR="005845E5">
        <w:rPr>
          <w:rFonts w:ascii="Times New Roman" w:hAnsi="Times New Roman"/>
          <w:sz w:val="24"/>
          <w:highlight w:val="yellow"/>
        </w:rPr>
        <w:t>etallar l</w:t>
      </w:r>
      <w:r w:rsidR="00976B34">
        <w:rPr>
          <w:rFonts w:ascii="Times New Roman" w:hAnsi="Times New Roman"/>
          <w:sz w:val="24"/>
          <w:highlight w:val="yellow"/>
        </w:rPr>
        <w:t>o</w:t>
      </w:r>
      <w:r w:rsidR="005845E5">
        <w:rPr>
          <w:rFonts w:ascii="Times New Roman" w:hAnsi="Times New Roman"/>
          <w:sz w:val="24"/>
          <w:highlight w:val="yellow"/>
        </w:rPr>
        <w:t xml:space="preserve">s posibles </w:t>
      </w:r>
      <w:r w:rsidR="00976B34">
        <w:rPr>
          <w:rFonts w:ascii="Times New Roman" w:hAnsi="Times New Roman"/>
          <w:sz w:val="24"/>
          <w:highlight w:val="yellow"/>
        </w:rPr>
        <w:t xml:space="preserve">hallazgos </w:t>
      </w:r>
      <w:r w:rsidR="005845E5">
        <w:rPr>
          <w:rFonts w:ascii="Times New Roman" w:hAnsi="Times New Roman"/>
          <w:sz w:val="24"/>
          <w:highlight w:val="yellow"/>
        </w:rPr>
        <w:t>sistémic</w:t>
      </w:r>
      <w:r w:rsidR="00976B34">
        <w:rPr>
          <w:rFonts w:ascii="Times New Roman" w:hAnsi="Times New Roman"/>
          <w:sz w:val="24"/>
          <w:highlight w:val="yellow"/>
        </w:rPr>
        <w:t>o</w:t>
      </w:r>
      <w:r w:rsidR="005845E5">
        <w:rPr>
          <w:rFonts w:ascii="Times New Roman" w:hAnsi="Times New Roman"/>
          <w:sz w:val="24"/>
          <w:highlight w:val="yellow"/>
        </w:rPr>
        <w:t>s.  Describir la naturaleza de</w:t>
      </w:r>
      <w:r w:rsidR="00976B34">
        <w:rPr>
          <w:rFonts w:ascii="Times New Roman" w:hAnsi="Times New Roman"/>
          <w:sz w:val="24"/>
          <w:highlight w:val="yellow"/>
        </w:rPr>
        <w:t>l</w:t>
      </w:r>
      <w:r w:rsidR="005845E5">
        <w:rPr>
          <w:rFonts w:ascii="Times New Roman" w:hAnsi="Times New Roman"/>
          <w:sz w:val="24"/>
          <w:highlight w:val="yellow"/>
        </w:rPr>
        <w:t xml:space="preserve"> </w:t>
      </w:r>
      <w:r w:rsidR="00976B34">
        <w:rPr>
          <w:rFonts w:ascii="Times New Roman" w:hAnsi="Times New Roman"/>
          <w:sz w:val="24"/>
          <w:highlight w:val="yellow"/>
        </w:rPr>
        <w:t>hallazgo</w:t>
      </w:r>
      <w:r w:rsidR="005845E5">
        <w:rPr>
          <w:rFonts w:ascii="Times New Roman" w:hAnsi="Times New Roman"/>
          <w:sz w:val="24"/>
          <w:highlight w:val="yellow"/>
        </w:rPr>
        <w:t xml:space="preserve"> e indicar si los errores detectados son lo suficientemente significativos como para ser calificados como posiblemente sistémicos</w:t>
      </w:r>
      <w:r w:rsidR="005845E5">
        <w:rPr>
          <w:rStyle w:val="FootnoteReference"/>
          <w:rFonts w:ascii="Times New Roman" w:hAnsi="Times New Roman"/>
          <w:sz w:val="24"/>
          <w:highlight w:val="yellow"/>
        </w:rPr>
        <w:footnoteReference w:id="3"/>
      </w:r>
      <w:r w:rsidR="005845E5">
        <w:rPr>
          <w:rFonts w:ascii="Times New Roman" w:hAnsi="Times New Roman"/>
          <w:sz w:val="24"/>
          <w:highlight w:val="yellow"/>
        </w:rPr>
        <w:t xml:space="preserve">; también </w:t>
      </w:r>
      <w:r w:rsidR="00976B34">
        <w:rPr>
          <w:rFonts w:ascii="Times New Roman" w:hAnsi="Times New Roman"/>
          <w:sz w:val="24"/>
          <w:highlight w:val="yellow"/>
        </w:rPr>
        <w:t xml:space="preserve">hacer </w:t>
      </w:r>
      <w:r w:rsidR="005845E5">
        <w:rPr>
          <w:rFonts w:ascii="Times New Roman" w:hAnsi="Times New Roman"/>
          <w:sz w:val="24"/>
          <w:highlight w:val="yellow"/>
        </w:rPr>
        <w:t>referencia cruzada con las referencias de error en el cuadro Excel del anexo 3.4. &gt;</w:t>
      </w:r>
    </w:p>
    <w:tbl>
      <w:tblPr>
        <w:tblW w:w="9080" w:type="dxa"/>
        <w:jc w:val="center"/>
        <w:tblCellMar>
          <w:left w:w="0" w:type="dxa"/>
          <w:right w:w="0" w:type="dxa"/>
        </w:tblCellMar>
        <w:tblLook w:val="04A0" w:firstRow="1" w:lastRow="0" w:firstColumn="1" w:lastColumn="0" w:noHBand="0" w:noVBand="1"/>
      </w:tblPr>
      <w:tblGrid>
        <w:gridCol w:w="2270"/>
        <w:gridCol w:w="2270"/>
        <w:gridCol w:w="2270"/>
        <w:gridCol w:w="2270"/>
      </w:tblGrid>
      <w:tr w:rsidR="003D0D62" w14:paraId="13446AD2" w14:textId="5E11631E">
        <w:trPr>
          <w:trHeight w:val="1340"/>
          <w:jc w:val="center"/>
        </w:trPr>
        <w:tc>
          <w:tcPr>
            <w:tcW w:w="22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F9C5F8" w14:textId="3551B817" w:rsidR="003D0D62" w:rsidRDefault="005845E5">
            <w:pPr>
              <w:pStyle w:val="P68B1DB1-Normal11"/>
              <w:spacing w:line="240" w:lineRule="auto"/>
              <w:ind w:left="-120"/>
              <w:jc w:val="center"/>
            </w:pPr>
            <w:r>
              <w:t xml:space="preserve">Número </w:t>
            </w:r>
            <w:r w:rsidR="00976B34">
              <w:t>del hallazgo</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52CA5DE" w14:textId="2762EFF3" w:rsidR="003D0D62" w:rsidRDefault="005845E5">
            <w:pPr>
              <w:pStyle w:val="P68B1DB1-Normal11"/>
              <w:spacing w:after="0" w:line="240" w:lineRule="auto"/>
              <w:jc w:val="center"/>
            </w:pPr>
            <w:r>
              <w:t>Describa brevemente la naturaleza de</w:t>
            </w:r>
            <w:r w:rsidR="00976B34">
              <w:t>l</w:t>
            </w:r>
            <w:r w:rsidR="005A049A">
              <w:t xml:space="preserve"> </w:t>
            </w:r>
            <w:r w:rsidR="00976B34">
              <w:t>hallazgo</w:t>
            </w:r>
            <w:r>
              <w:t xml:space="preserve"> y el tipo de error detectado.</w:t>
            </w:r>
          </w:p>
        </w:tc>
        <w:tc>
          <w:tcPr>
            <w:tcW w:w="22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3CE40945" w14:textId="113C40E6" w:rsidR="003D0D62" w:rsidRDefault="005845E5">
            <w:pPr>
              <w:pStyle w:val="P68B1DB1-Normal11"/>
              <w:spacing w:line="240" w:lineRule="auto"/>
              <w:ind w:left="40"/>
              <w:jc w:val="center"/>
            </w:pPr>
            <w:r>
              <w:t>Número total de transacciones afectadas por el error detectado</w:t>
            </w:r>
          </w:p>
        </w:tc>
        <w:tc>
          <w:tcPr>
            <w:tcW w:w="2270" w:type="dxa"/>
            <w:tcBorders>
              <w:top w:val="single" w:sz="8" w:space="0" w:color="auto"/>
              <w:left w:val="nil"/>
              <w:bottom w:val="single" w:sz="8" w:space="0" w:color="auto"/>
              <w:right w:val="single" w:sz="8" w:space="0" w:color="auto"/>
            </w:tcBorders>
            <w:vAlign w:val="center"/>
          </w:tcPr>
          <w:p w14:paraId="5C146C95" w14:textId="127E2333" w:rsidR="003D0D62" w:rsidRDefault="005845E5">
            <w:pPr>
              <w:pStyle w:val="P68B1DB1-Normal11"/>
              <w:spacing w:line="240" w:lineRule="auto"/>
              <w:ind w:left="120"/>
              <w:jc w:val="center"/>
            </w:pPr>
            <w:r>
              <w:t>Errores que deben marcarse como posiblemente sistémicos según la definición (Sí/No)</w:t>
            </w:r>
          </w:p>
        </w:tc>
      </w:tr>
      <w:tr w:rsidR="003D0D62" w14:paraId="02AC667F" w14:textId="1696858B">
        <w:trPr>
          <w:trHeight w:val="454"/>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2C2AA18" w14:textId="77777777" w:rsidR="003D0D62" w:rsidRDefault="005845E5">
            <w:pPr>
              <w:pStyle w:val="P68B1DB1-Normal11"/>
              <w:spacing w:line="240" w:lineRule="auto"/>
              <w:ind w:left="-120"/>
              <w:jc w:val="center"/>
            </w:pPr>
            <w:r>
              <w:t>1</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41043036" w14:textId="77777777" w:rsidR="003D0D62" w:rsidRDefault="003D0D62">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58BA6B1F" w14:textId="77777777" w:rsidR="003D0D62" w:rsidRDefault="003D0D62">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Pr>
          <w:p w14:paraId="278DF12D" w14:textId="77777777" w:rsidR="003D0D62" w:rsidRDefault="003D0D62">
            <w:pPr>
              <w:spacing w:line="240" w:lineRule="auto"/>
              <w:ind w:left="-120"/>
              <w:rPr>
                <w:rFonts w:ascii="Times New Roman" w:hAnsi="Times New Roman"/>
                <w:sz w:val="24"/>
              </w:rPr>
            </w:pPr>
          </w:p>
        </w:tc>
      </w:tr>
      <w:tr w:rsidR="003D0D62" w14:paraId="52FA498C" w14:textId="0B6A105C">
        <w:trPr>
          <w:trHeight w:val="445"/>
          <w:jc w:val="center"/>
        </w:trPr>
        <w:tc>
          <w:tcPr>
            <w:tcW w:w="22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E4CEA2" w14:textId="77777777" w:rsidR="003D0D62" w:rsidRDefault="005845E5">
            <w:pPr>
              <w:pStyle w:val="P68B1DB1-Normal11"/>
              <w:spacing w:line="240" w:lineRule="auto"/>
              <w:ind w:left="-120"/>
              <w:jc w:val="center"/>
            </w:pPr>
            <w:r>
              <w:t>2</w:t>
            </w: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26D7F50C" w14:textId="77777777" w:rsidR="003D0D62" w:rsidRDefault="003D0D62">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Mar>
              <w:top w:w="0" w:type="dxa"/>
              <w:left w:w="108" w:type="dxa"/>
              <w:bottom w:w="0" w:type="dxa"/>
              <w:right w:w="108" w:type="dxa"/>
            </w:tcMar>
          </w:tcPr>
          <w:p w14:paraId="45E08FD2" w14:textId="77777777" w:rsidR="003D0D62" w:rsidRDefault="003D0D62">
            <w:pPr>
              <w:spacing w:line="240" w:lineRule="auto"/>
              <w:ind w:left="-120"/>
              <w:rPr>
                <w:rFonts w:ascii="Times New Roman" w:hAnsi="Times New Roman"/>
                <w:sz w:val="24"/>
              </w:rPr>
            </w:pPr>
          </w:p>
        </w:tc>
        <w:tc>
          <w:tcPr>
            <w:tcW w:w="2270" w:type="dxa"/>
            <w:tcBorders>
              <w:top w:val="nil"/>
              <w:left w:val="nil"/>
              <w:bottom w:val="single" w:sz="8" w:space="0" w:color="auto"/>
              <w:right w:val="single" w:sz="8" w:space="0" w:color="auto"/>
            </w:tcBorders>
          </w:tcPr>
          <w:p w14:paraId="7F02580F" w14:textId="77777777" w:rsidR="003D0D62" w:rsidRDefault="003D0D62">
            <w:pPr>
              <w:spacing w:line="240" w:lineRule="auto"/>
              <w:ind w:left="-120"/>
              <w:rPr>
                <w:rFonts w:ascii="Times New Roman" w:hAnsi="Times New Roman"/>
                <w:sz w:val="24"/>
              </w:rPr>
            </w:pPr>
          </w:p>
        </w:tc>
      </w:tr>
    </w:tbl>
    <w:p w14:paraId="13D3BD17" w14:textId="150136BA" w:rsidR="003D0D62" w:rsidRDefault="005845E5">
      <w:pPr>
        <w:pStyle w:val="P68B1DB1-Heading19"/>
        <w:spacing w:after="200" w:line="240" w:lineRule="auto"/>
      </w:pPr>
      <w:r>
        <w:t>6. Equipo de verificación</w:t>
      </w:r>
    </w:p>
    <w:p w14:paraId="3D09E3F6" w14:textId="6D11CD5E" w:rsidR="003D0D62" w:rsidRDefault="00FE70D8">
      <w:pPr>
        <w:pStyle w:val="P68B1DB1-Normal19"/>
        <w:spacing w:line="240" w:lineRule="auto"/>
      </w:pPr>
      <w:r>
        <w:t>&lt;</w:t>
      </w:r>
      <w:r w:rsidR="005845E5">
        <w:t xml:space="preserve">Enumérense los nombres y los niveles de la categoría de expertos </w:t>
      </w:r>
      <w:r w:rsidR="00976B34">
        <w:t>que han contribuido en el</w:t>
      </w:r>
      <w:r w:rsidR="005845E5">
        <w:t xml:space="preserve"> presente informe. &gt;</w:t>
      </w:r>
    </w:p>
    <w:p w14:paraId="73B6D847" w14:textId="5F007845" w:rsidR="003D0D62" w:rsidRDefault="00FE70D8">
      <w:pPr>
        <w:pStyle w:val="P68B1DB1-Normal4"/>
        <w:tabs>
          <w:tab w:val="left" w:pos="720"/>
          <w:tab w:val="center" w:pos="4153"/>
          <w:tab w:val="right" w:pos="8306"/>
        </w:tabs>
        <w:spacing w:before="120" w:after="0" w:line="240" w:lineRule="auto"/>
        <w:ind w:left="-120"/>
      </w:pPr>
      <w:r>
        <w:rPr>
          <w:highlight w:val="yellow"/>
        </w:rPr>
        <w:t>&lt;</w:t>
      </w:r>
      <w:r w:rsidR="005845E5">
        <w:rPr>
          <w:highlight w:val="yellow"/>
        </w:rPr>
        <w:t>Nombre y firma del verificador</w:t>
      </w:r>
      <w:r w:rsidR="005845E5">
        <w:t>&gt;</w:t>
      </w:r>
    </w:p>
    <w:p w14:paraId="489406F1" w14:textId="3012E947" w:rsidR="003D0D62" w:rsidRDefault="00FE70D8">
      <w:pPr>
        <w:pStyle w:val="P68B1DB1-Normal4"/>
        <w:tabs>
          <w:tab w:val="left" w:pos="720"/>
          <w:tab w:val="center" w:pos="4153"/>
          <w:tab w:val="right" w:pos="8306"/>
        </w:tabs>
        <w:spacing w:before="120" w:after="0" w:line="240" w:lineRule="auto"/>
        <w:ind w:left="-120"/>
      </w:pPr>
      <w:r>
        <w:rPr>
          <w:highlight w:val="yellow"/>
        </w:rPr>
        <w:t>&lt;</w:t>
      </w:r>
      <w:r w:rsidR="005845E5" w:rsidRPr="005845E5">
        <w:rPr>
          <w:highlight w:val="yellow"/>
        </w:rPr>
        <w:t>Dirección</w:t>
      </w:r>
      <w:r w:rsidR="005845E5">
        <w:t xml:space="preserve"> </w:t>
      </w:r>
      <w:r w:rsidR="005845E5">
        <w:rPr>
          <w:highlight w:val="yellow"/>
        </w:rPr>
        <w:t>del verificador: Oficina responsable de la verificación</w:t>
      </w:r>
      <w:r w:rsidR="005845E5">
        <w:t>&gt;</w:t>
      </w:r>
    </w:p>
    <w:p w14:paraId="71DB1BCC" w14:textId="77777777" w:rsidR="003D0D62" w:rsidRDefault="005845E5">
      <w:pPr>
        <w:pStyle w:val="P68B1DB1-Normal4"/>
        <w:tabs>
          <w:tab w:val="left" w:pos="720"/>
        </w:tabs>
        <w:spacing w:before="120" w:after="0" w:line="240" w:lineRule="auto"/>
        <w:ind w:left="-120"/>
        <w:jc w:val="both"/>
      </w:pPr>
      <w:r>
        <w:t xml:space="preserve"> [</w:t>
      </w:r>
      <w:r>
        <w:rPr>
          <w:highlight w:val="yellow"/>
        </w:rPr>
        <w:t xml:space="preserve">para los informes finales: Fecha de la firma&gt; fecha de la firma del informe </w:t>
      </w:r>
      <w:r>
        <w:rPr>
          <w:b/>
          <w:highlight w:val="yellow"/>
        </w:rPr>
        <w:t>final</w:t>
      </w:r>
      <w:r>
        <w:t>]</w:t>
      </w:r>
    </w:p>
    <w:p w14:paraId="7DC64F8D" w14:textId="77777777" w:rsidR="003D0D62" w:rsidRDefault="003D0D62">
      <w:pPr>
        <w:spacing w:after="120" w:line="240" w:lineRule="auto"/>
        <w:jc w:val="both"/>
        <w:rPr>
          <w:rFonts w:ascii="Times New Roman" w:hAnsi="Times New Roman"/>
          <w:sz w:val="24"/>
        </w:rPr>
      </w:pPr>
    </w:p>
    <w:p w14:paraId="3BE6CA89" w14:textId="77777777" w:rsidR="003D0D62" w:rsidRDefault="003D0D62">
      <w:pPr>
        <w:spacing w:after="120" w:line="240" w:lineRule="auto"/>
        <w:jc w:val="both"/>
        <w:rPr>
          <w:rFonts w:ascii="Times New Roman" w:hAnsi="Times New Roman"/>
          <w:sz w:val="24"/>
        </w:rPr>
      </w:pPr>
    </w:p>
    <w:p w14:paraId="1FF4BC6B" w14:textId="2DF310CA" w:rsidR="003D0D62" w:rsidRDefault="005845E5">
      <w:pPr>
        <w:pStyle w:val="P68B1DB1-Heading123"/>
        <w:keepNext w:val="0"/>
        <w:keepLines w:val="0"/>
        <w:spacing w:before="60" w:after="60" w:line="240" w:lineRule="auto"/>
        <w:jc w:val="both"/>
      </w:pPr>
      <w:r>
        <w:t>Anexo 3.1: Informes financieros/facturas facilitadas por la entidad verificada</w:t>
      </w:r>
    </w:p>
    <w:p w14:paraId="0AED15C3" w14:textId="60D7DE83" w:rsidR="003D0D62" w:rsidRDefault="005845E5">
      <w:pPr>
        <w:pStyle w:val="P68B1DB1-Heading123"/>
        <w:keepNext w:val="0"/>
        <w:keepLines w:val="0"/>
        <w:spacing w:before="60" w:after="60" w:line="240" w:lineRule="auto"/>
        <w:jc w:val="both"/>
      </w:pPr>
      <w:r>
        <w:t>Anexo 3.2: Procedimientos ejecutados</w:t>
      </w:r>
    </w:p>
    <w:p w14:paraId="446898DB" w14:textId="542D3802" w:rsidR="003D0D62" w:rsidRDefault="005845E5">
      <w:pPr>
        <w:pStyle w:val="P68B1DB1-Heading123"/>
        <w:keepNext w:val="0"/>
        <w:keepLines w:val="0"/>
        <w:spacing w:before="60" w:after="60" w:line="240" w:lineRule="auto"/>
        <w:jc w:val="both"/>
      </w:pPr>
      <w:r>
        <w:t>Anexo 3.3: Cuadro de transacciones - en forma de fichero Excel</w:t>
      </w:r>
    </w:p>
    <w:p w14:paraId="7BBCDA2E" w14:textId="65CA927F" w:rsidR="003D0D62" w:rsidRDefault="005845E5">
      <w:pPr>
        <w:pStyle w:val="P68B1DB1-Heading123"/>
        <w:keepNext w:val="0"/>
        <w:keepLines w:val="0"/>
        <w:spacing w:before="60" w:after="60" w:line="240" w:lineRule="auto"/>
        <w:jc w:val="both"/>
      </w:pPr>
      <w:r>
        <w:t xml:space="preserve">Anexo 3.4: Cuadro de errores - en forma de fichero Excel </w:t>
      </w:r>
    </w:p>
    <w:p w14:paraId="1C4A857C" w14:textId="22D5DA71" w:rsidR="003D0D62" w:rsidRDefault="003D0D62">
      <w:pPr>
        <w:spacing w:line="240" w:lineRule="auto"/>
        <w:rPr>
          <w:rFonts w:ascii="Times New Roman" w:hAnsi="Times New Roman"/>
        </w:rPr>
      </w:pPr>
    </w:p>
    <w:sectPr w:rsidR="003D0D6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3433CD" w14:textId="77777777" w:rsidR="003D0D62" w:rsidRDefault="005845E5">
      <w:pPr>
        <w:spacing w:after="0" w:line="240" w:lineRule="auto"/>
      </w:pPr>
      <w:r>
        <w:separator/>
      </w:r>
    </w:p>
  </w:endnote>
  <w:endnote w:type="continuationSeparator" w:id="0">
    <w:p w14:paraId="352204E6" w14:textId="77777777" w:rsidR="003D0D62" w:rsidRDefault="005845E5">
      <w:pPr>
        <w:spacing w:after="0" w:line="240" w:lineRule="auto"/>
      </w:pPr>
      <w:r>
        <w:continuationSeparator/>
      </w:r>
    </w:p>
  </w:endnote>
  <w:endnote w:type="continuationNotice" w:id="1">
    <w:p w14:paraId="51B96856" w14:textId="77777777" w:rsidR="003D0D62" w:rsidRDefault="003D0D6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YInterstate Light">
    <w:altName w:val="Times New Roman"/>
    <w:charset w:val="00"/>
    <w:family w:val="auto"/>
    <w:pitch w:val="variable"/>
    <w:sig w:usb0="A00002AF" w:usb1="5000206A"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D5BF" w14:textId="77777777" w:rsidR="005A049A" w:rsidRDefault="005A04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C5168" w14:textId="77777777" w:rsidR="003D0D62" w:rsidRDefault="003D0D62">
    <w:pPr>
      <w:pStyle w:val="Footer"/>
      <w:rPr>
        <w:rFonts w:ascii="Arial" w:hAnsi="Arial" w:cs="Arial"/>
        <w:i/>
        <w:sz w:val="16"/>
      </w:rPr>
    </w:pPr>
  </w:p>
  <w:p w14:paraId="406BAE77" w14:textId="1E102DD0" w:rsidR="003D0D62" w:rsidRDefault="005845E5">
    <w:pPr>
      <w:pStyle w:val="P68B1DB1-Normal25"/>
      <w:tabs>
        <w:tab w:val="center" w:pos="4536"/>
        <w:tab w:val="right" w:pos="9072"/>
      </w:tabs>
      <w:spacing w:after="0" w:line="240" w:lineRule="auto"/>
    </w:pPr>
    <w:r>
      <w:t xml:space="preserve">Versión </w:t>
    </w:r>
    <w:r w:rsidR="0039026D">
      <w:t xml:space="preserve">enero </w:t>
    </w:r>
    <w:r>
      <w:t>de 202</w:t>
    </w:r>
    <w:r w:rsidR="0039026D">
      <w:t>5</w:t>
    </w:r>
    <w:r>
      <w:tab/>
    </w:r>
    <w:r>
      <w:tab/>
      <w:t xml:space="preserve"> Página </w:t>
    </w:r>
    <w:r>
      <w:fldChar w:fldCharType="begin"/>
    </w:r>
    <w:r>
      <w:instrText xml:space="preserve"> PAGE  \* Arabic  \* MERGEFORMAT </w:instrText>
    </w:r>
    <w:r>
      <w:fldChar w:fldCharType="separate"/>
    </w:r>
    <w:r>
      <w:t>10</w:t>
    </w:r>
    <w:r>
      <w:fldChar w:fldCharType="end"/>
    </w:r>
    <w:r>
      <w:t>/</w:t>
    </w:r>
    <w:fldSimple w:instr=" NUMPAGES  \* Arabic  \* MERGEFORMAT ">
      <w:r>
        <w:t>11</w:t>
      </w:r>
    </w:fldSimple>
  </w:p>
  <w:p w14:paraId="7E10E118" w14:textId="77777777" w:rsidR="003D0D62" w:rsidRDefault="003D0D62">
    <w:pPr>
      <w:pStyle w:val="Footer"/>
      <w:rPr>
        <w:b/>
        <w:i/>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79C6A" w14:textId="77777777" w:rsidR="005A049A" w:rsidRDefault="005A04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CA437" w14:textId="77777777" w:rsidR="003D0D62" w:rsidRDefault="005845E5">
      <w:pPr>
        <w:spacing w:after="0" w:line="240" w:lineRule="auto"/>
      </w:pPr>
      <w:r>
        <w:separator/>
      </w:r>
    </w:p>
  </w:footnote>
  <w:footnote w:type="continuationSeparator" w:id="0">
    <w:p w14:paraId="39111700" w14:textId="77777777" w:rsidR="003D0D62" w:rsidRDefault="005845E5">
      <w:pPr>
        <w:spacing w:after="0" w:line="240" w:lineRule="auto"/>
      </w:pPr>
      <w:r>
        <w:continuationSeparator/>
      </w:r>
    </w:p>
  </w:footnote>
  <w:footnote w:type="continuationNotice" w:id="1">
    <w:p w14:paraId="6DC71E84" w14:textId="77777777" w:rsidR="003D0D62" w:rsidRDefault="003D0D62">
      <w:pPr>
        <w:spacing w:after="0" w:line="240" w:lineRule="auto"/>
      </w:pPr>
    </w:p>
  </w:footnote>
  <w:footnote w:id="2">
    <w:p w14:paraId="7F7165C0" w14:textId="3C578956" w:rsidR="003D0D62" w:rsidRDefault="005845E5">
      <w:pPr>
        <w:pStyle w:val="FootnoteText"/>
      </w:pPr>
      <w:r>
        <w:rPr>
          <w:rStyle w:val="FootnoteReference"/>
          <w:rFonts w:ascii="Arial" w:hAnsi="Arial" w:cs="Arial"/>
          <w:sz w:val="16"/>
        </w:rPr>
        <w:footnoteRef/>
      </w:r>
      <w:r>
        <w:rPr>
          <w:rFonts w:ascii="Arial" w:hAnsi="Arial" w:cs="Arial"/>
          <w:sz w:val="16"/>
        </w:rPr>
        <w:t xml:space="preserve"> El término «Otras entidades de gasto» identifica a las entidades, más allá de la</w:t>
      </w:r>
      <w:r w:rsidR="00956E0C">
        <w:rPr>
          <w:rFonts w:ascii="Arial" w:hAnsi="Arial" w:cs="Arial"/>
          <w:sz w:val="16"/>
        </w:rPr>
        <w:t>s verificadas</w:t>
      </w:r>
      <w:r>
        <w:rPr>
          <w:rFonts w:ascii="Arial" w:hAnsi="Arial" w:cs="Arial"/>
          <w:sz w:val="16"/>
        </w:rPr>
        <w:t xml:space="preserve">, que han incurrido en parte de los gastos </w:t>
      </w:r>
      <w:r w:rsidR="00956E0C">
        <w:rPr>
          <w:rFonts w:ascii="Arial" w:hAnsi="Arial" w:cs="Arial"/>
          <w:sz w:val="16"/>
        </w:rPr>
        <w:t>reportados</w:t>
      </w:r>
      <w:r>
        <w:rPr>
          <w:rFonts w:ascii="Arial" w:hAnsi="Arial" w:cs="Arial"/>
          <w:sz w:val="16"/>
        </w:rPr>
        <w:t>.</w:t>
      </w:r>
    </w:p>
  </w:footnote>
  <w:footnote w:id="3">
    <w:p w14:paraId="7737443B" w14:textId="6D9C7014" w:rsidR="003D0D62" w:rsidRDefault="005845E5">
      <w:pPr>
        <w:rPr>
          <w:rFonts w:ascii="Times New Roman" w:eastAsia="Times New Roman" w:hAnsi="Times New Roman"/>
          <w:sz w:val="20"/>
        </w:rPr>
      </w:pPr>
      <w:r>
        <w:rPr>
          <w:rStyle w:val="FootnoteReference"/>
        </w:rPr>
        <w:footnoteRef/>
      </w:r>
      <w:r>
        <w:rPr>
          <w:rFonts w:ascii="Times New Roman" w:eastAsia="Times New Roman" w:hAnsi="Times New Roman"/>
          <w:sz w:val="20"/>
        </w:rPr>
        <w:t>Hallazgo sistémico: un hallazgo se considera suficientemente significativ</w:t>
      </w:r>
      <w:r w:rsidR="005A049A">
        <w:rPr>
          <w:rFonts w:ascii="Times New Roman" w:eastAsia="Times New Roman" w:hAnsi="Times New Roman"/>
          <w:sz w:val="20"/>
        </w:rPr>
        <w:t>o</w:t>
      </w:r>
      <w:r>
        <w:rPr>
          <w:rFonts w:ascii="Times New Roman" w:eastAsia="Times New Roman" w:hAnsi="Times New Roman"/>
          <w:sz w:val="20"/>
        </w:rPr>
        <w:t xml:space="preserve"> para ser marcad</w:t>
      </w:r>
      <w:r w:rsidR="005A049A">
        <w:rPr>
          <w:rFonts w:ascii="Times New Roman" w:eastAsia="Times New Roman" w:hAnsi="Times New Roman"/>
          <w:sz w:val="20"/>
        </w:rPr>
        <w:t>o</w:t>
      </w:r>
      <w:r>
        <w:rPr>
          <w:rFonts w:ascii="Times New Roman" w:eastAsia="Times New Roman" w:hAnsi="Times New Roman"/>
          <w:sz w:val="20"/>
        </w:rPr>
        <w:t xml:space="preserve"> como posiblemente sistémic</w:t>
      </w:r>
      <w:r w:rsidR="005A049A">
        <w:rPr>
          <w:rFonts w:ascii="Times New Roman" w:eastAsia="Times New Roman" w:hAnsi="Times New Roman"/>
          <w:sz w:val="20"/>
        </w:rPr>
        <w:t>o</w:t>
      </w:r>
      <w:r>
        <w:rPr>
          <w:rFonts w:ascii="Times New Roman" w:eastAsia="Times New Roman" w:hAnsi="Times New Roman"/>
          <w:sz w:val="20"/>
        </w:rPr>
        <w:t xml:space="preserve"> si se detectan más de dos errores de naturaleza similar para el mismo tipo de transacciones examinadas en la muestra seleccionada durante el trabajo de campo/examen documental.</w:t>
      </w:r>
    </w:p>
    <w:p w14:paraId="2A3A2250" w14:textId="77777777" w:rsidR="003D0D62" w:rsidRDefault="003D0D62">
      <w:pPr>
        <w:pStyle w:val="FootnoteText"/>
      </w:pPr>
    </w:p>
    <w:p w14:paraId="02E44947" w14:textId="77777777" w:rsidR="003D0D62" w:rsidRDefault="003D0D62">
      <w:pPr>
        <w:pStyle w:val="FootnoteText"/>
      </w:pPr>
    </w:p>
    <w:p w14:paraId="38C34777" w14:textId="3816B0BE" w:rsidR="003D0D62" w:rsidRDefault="003D0D62">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4527A" w14:textId="77777777" w:rsidR="005A049A" w:rsidRDefault="005A04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18174" w14:textId="131E4376" w:rsidR="003D0D62" w:rsidRDefault="005A049A">
    <w:pPr>
      <w:pStyle w:val="P68B1DB1-Header24"/>
      <w:jc w:val="right"/>
    </w:pPr>
    <w:proofErr w:type="spellStart"/>
    <w:r>
      <w:rPr>
        <w:lang w:val="es-ES"/>
      </w:rPr>
      <w:t>PdC</w:t>
    </w:r>
    <w:proofErr w:type="spellEnd"/>
    <w:r w:rsidR="005845E5">
      <w:t xml:space="preserve"> para </w:t>
    </w:r>
    <w:r>
      <w:t>una</w:t>
    </w:r>
    <w:r w:rsidR="005845E5">
      <w:t xml:space="preserve"> verificación de gastos   </w:t>
    </w:r>
  </w:p>
  <w:p w14:paraId="79BFE606" w14:textId="49D809F3" w:rsidR="003D0D62" w:rsidRDefault="005845E5">
    <w:pPr>
      <w:pStyle w:val="P68B1DB1-Normal25"/>
      <w:tabs>
        <w:tab w:val="center" w:pos="4536"/>
        <w:tab w:val="right" w:pos="9072"/>
      </w:tabs>
      <w:spacing w:after="0" w:line="240" w:lineRule="auto"/>
      <w:jc w:val="right"/>
      <w:rPr>
        <w:rFonts w:ascii="Times New Roman" w:hAnsi="Times New Roman"/>
        <w:sz w:val="24"/>
      </w:rPr>
    </w:pPr>
    <w:r>
      <w:t xml:space="preserve">              Anexo 3 </w:t>
    </w:r>
    <w:r w:rsidR="005A049A">
      <w:t>-</w:t>
    </w:r>
    <w:r>
      <w:t xml:space="preserve"> Modelo de informe de verificación de gastos</w:t>
    </w:r>
  </w:p>
  <w:p w14:paraId="51E87ECC" w14:textId="77777777" w:rsidR="003D0D62" w:rsidRDefault="003D0D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3A940" w14:textId="77777777" w:rsidR="005A049A" w:rsidRDefault="005A04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17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CD44BA"/>
    <w:multiLevelType w:val="hybridMultilevel"/>
    <w:tmpl w:val="A320B0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0D71641"/>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4EF71F7"/>
    <w:multiLevelType w:val="multilevel"/>
    <w:tmpl w:val="9328C866"/>
    <w:lvl w:ilvl="0">
      <w:start w:val="1"/>
      <w:numFmt w:val="decimal"/>
      <w:pStyle w:val="EUReport1"/>
      <w:lvlText w:val="%1."/>
      <w:lvlJc w:val="left"/>
      <w:pPr>
        <w:tabs>
          <w:tab w:val="num" w:pos="431"/>
        </w:tabs>
        <w:ind w:left="431" w:hanging="431"/>
      </w:pPr>
      <w:rPr>
        <w:rFonts w:ascii="EYInterstate Light" w:hAnsi="EYInterstate Light" w:hint="default"/>
        <w:b/>
        <w:i w:val="0"/>
        <w:sz w:val="28"/>
      </w:rPr>
    </w:lvl>
    <w:lvl w:ilvl="1">
      <w:start w:val="1"/>
      <w:numFmt w:val="decimal"/>
      <w:pStyle w:val="EUReport2"/>
      <w:lvlText w:val="%1.%2."/>
      <w:lvlJc w:val="left"/>
      <w:pPr>
        <w:tabs>
          <w:tab w:val="num" w:pos="578"/>
        </w:tabs>
        <w:ind w:left="578" w:hanging="578"/>
      </w:pPr>
      <w:rPr>
        <w:rFonts w:ascii="EYInterstate Light" w:hAnsi="EYInterstate Light" w:hint="default"/>
        <w:b/>
        <w:i w:val="0"/>
        <w:sz w:val="22"/>
      </w:rPr>
    </w:lvl>
    <w:lvl w:ilvl="2">
      <w:start w:val="1"/>
      <w:numFmt w:val="decimal"/>
      <w:pStyle w:val="EUReport3"/>
      <w:lvlText w:val="%1.%2.%3"/>
      <w:lvlJc w:val="left"/>
      <w:pPr>
        <w:tabs>
          <w:tab w:val="num" w:pos="851"/>
        </w:tabs>
        <w:ind w:left="851" w:hanging="851"/>
      </w:pPr>
      <w:rPr>
        <w:rFonts w:ascii="EYInterstate Light" w:hAnsi="EYInterstate Light" w:hint="default"/>
        <w:b w:val="0"/>
        <w:i/>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9D778DE"/>
    <w:multiLevelType w:val="hybridMultilevel"/>
    <w:tmpl w:val="7D3A79C2"/>
    <w:lvl w:ilvl="0" w:tplc="B4049326">
      <w:start w:val="5"/>
      <w:numFmt w:val="bullet"/>
      <w:lvlText w:val="-"/>
      <w:lvlJc w:val="left"/>
      <w:pPr>
        <w:ind w:left="720" w:hanging="360"/>
      </w:pPr>
      <w:rPr>
        <w:rFonts w:ascii="Calibri" w:eastAsia="Calibr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B570515"/>
    <w:multiLevelType w:val="hybridMultilevel"/>
    <w:tmpl w:val="72A24F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03F116E"/>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7EF5051"/>
    <w:multiLevelType w:val="hybridMultilevel"/>
    <w:tmpl w:val="CD8E7C22"/>
    <w:lvl w:ilvl="0" w:tplc="AFBC610E">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783F58F1"/>
    <w:multiLevelType w:val="hybridMultilevel"/>
    <w:tmpl w:val="6A90B8FC"/>
    <w:lvl w:ilvl="0" w:tplc="4762DB30">
      <w:numFmt w:val="bullet"/>
      <w:lvlText w:val="-"/>
      <w:lvlJc w:val="left"/>
      <w:pPr>
        <w:ind w:left="720" w:hanging="360"/>
      </w:pPr>
      <w:rPr>
        <w:rFonts w:ascii="Calibri" w:eastAsia="Calibri" w:hAnsi="Calibri" w:cs="Calibri" w:hint="default"/>
        <w:b w:val="0"/>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16cid:durableId="1793942232">
    <w:abstractNumId w:val="7"/>
  </w:num>
  <w:num w:numId="2" w16cid:durableId="1728339684">
    <w:abstractNumId w:val="5"/>
  </w:num>
  <w:num w:numId="3" w16cid:durableId="2073193676">
    <w:abstractNumId w:val="4"/>
  </w:num>
  <w:num w:numId="4" w16cid:durableId="415329100">
    <w:abstractNumId w:val="2"/>
  </w:num>
  <w:num w:numId="5" w16cid:durableId="933055547">
    <w:abstractNumId w:val="8"/>
  </w:num>
  <w:num w:numId="6" w16cid:durableId="1563059344">
    <w:abstractNumId w:val="0"/>
  </w:num>
  <w:num w:numId="7" w16cid:durableId="366836782">
    <w:abstractNumId w:val="3"/>
  </w:num>
  <w:num w:numId="8" w16cid:durableId="1289702714">
    <w:abstractNumId w:val="10"/>
  </w:num>
  <w:num w:numId="9" w16cid:durableId="1856453801">
    <w:abstractNumId w:val="9"/>
  </w:num>
  <w:num w:numId="10" w16cid:durableId="310522662">
    <w:abstractNumId w:val="6"/>
  </w:num>
  <w:num w:numId="11" w16cid:durableId="8436659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fr-BE" w:vendorID="64" w:dllVersion="0" w:nlCheck="1" w:checkStyle="0"/>
  <w:activeWritingStyle w:appName="MSWord" w:lang="en-IE" w:vendorID="64" w:dllVersion="0" w:nlCheck="1" w:checkStyle="0"/>
  <w:activeWritingStyle w:appName="MSWord" w:lang="es-ES" w:vendorID="64" w:dllVersion="0" w:nlCheck="1" w:checkStyle="0"/>
  <w:activeWritingStyle w:appName="MSWord" w:lang="es-ES_tradnl" w:vendorID="64" w:dllVersion="0" w:nlCheck="1" w:checkStyle="0"/>
  <w:proofState w:spelling="clean" w:grammar="clean"/>
  <w:defaultTabStop w:val="720"/>
  <w:hyphenationZone w:val="425"/>
  <w:characterSpacingControl w:val="doNotCompress"/>
  <w:hdrShapeDefaults>
    <o:shapedefaults v:ext="edit" spidmax="102401"/>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84941"/>
    <w:rsid w:val="0000655D"/>
    <w:rsid w:val="0001355A"/>
    <w:rsid w:val="00020E7E"/>
    <w:rsid w:val="000248E3"/>
    <w:rsid w:val="00031AAF"/>
    <w:rsid w:val="00047EE6"/>
    <w:rsid w:val="000512A6"/>
    <w:rsid w:val="000620E1"/>
    <w:rsid w:val="000704EE"/>
    <w:rsid w:val="000728AF"/>
    <w:rsid w:val="00075A7C"/>
    <w:rsid w:val="00076319"/>
    <w:rsid w:val="00081C29"/>
    <w:rsid w:val="00083D94"/>
    <w:rsid w:val="00086964"/>
    <w:rsid w:val="000A3DDA"/>
    <w:rsid w:val="000A4DEE"/>
    <w:rsid w:val="000C589F"/>
    <w:rsid w:val="000E6692"/>
    <w:rsid w:val="000E714B"/>
    <w:rsid w:val="00105817"/>
    <w:rsid w:val="00110236"/>
    <w:rsid w:val="00112374"/>
    <w:rsid w:val="00125F01"/>
    <w:rsid w:val="00137375"/>
    <w:rsid w:val="00147F3D"/>
    <w:rsid w:val="00152944"/>
    <w:rsid w:val="00152A5C"/>
    <w:rsid w:val="00153EBA"/>
    <w:rsid w:val="001741E8"/>
    <w:rsid w:val="00175200"/>
    <w:rsid w:val="00176989"/>
    <w:rsid w:val="00181EE0"/>
    <w:rsid w:val="001841E6"/>
    <w:rsid w:val="001854DD"/>
    <w:rsid w:val="001947DB"/>
    <w:rsid w:val="001B626A"/>
    <w:rsid w:val="001C591F"/>
    <w:rsid w:val="001D1FAA"/>
    <w:rsid w:val="001E1D2C"/>
    <w:rsid w:val="001E75CD"/>
    <w:rsid w:val="00203239"/>
    <w:rsid w:val="00212EF0"/>
    <w:rsid w:val="00217D0D"/>
    <w:rsid w:val="00233A5E"/>
    <w:rsid w:val="00241058"/>
    <w:rsid w:val="002427E0"/>
    <w:rsid w:val="0025656B"/>
    <w:rsid w:val="00260D45"/>
    <w:rsid w:val="00273665"/>
    <w:rsid w:val="00274F41"/>
    <w:rsid w:val="002822D6"/>
    <w:rsid w:val="002875EC"/>
    <w:rsid w:val="00291B0B"/>
    <w:rsid w:val="002959D8"/>
    <w:rsid w:val="00296F6D"/>
    <w:rsid w:val="002A16C3"/>
    <w:rsid w:val="002B643B"/>
    <w:rsid w:val="002C2585"/>
    <w:rsid w:val="002C258A"/>
    <w:rsid w:val="002C59ED"/>
    <w:rsid w:val="002C7F5D"/>
    <w:rsid w:val="002D090A"/>
    <w:rsid w:val="002D1068"/>
    <w:rsid w:val="002D23DD"/>
    <w:rsid w:val="002D4750"/>
    <w:rsid w:val="002D4DDE"/>
    <w:rsid w:val="002E3CA1"/>
    <w:rsid w:val="002F1365"/>
    <w:rsid w:val="003008BA"/>
    <w:rsid w:val="0030278D"/>
    <w:rsid w:val="003172DC"/>
    <w:rsid w:val="00322FF1"/>
    <w:rsid w:val="0033507B"/>
    <w:rsid w:val="003362B3"/>
    <w:rsid w:val="00356D83"/>
    <w:rsid w:val="00360B86"/>
    <w:rsid w:val="0036293F"/>
    <w:rsid w:val="0036465C"/>
    <w:rsid w:val="003735E3"/>
    <w:rsid w:val="00374400"/>
    <w:rsid w:val="003824B9"/>
    <w:rsid w:val="0039026D"/>
    <w:rsid w:val="00397687"/>
    <w:rsid w:val="003B6BC0"/>
    <w:rsid w:val="003C0D5C"/>
    <w:rsid w:val="003D0D62"/>
    <w:rsid w:val="003D4897"/>
    <w:rsid w:val="003D7C4A"/>
    <w:rsid w:val="003E7419"/>
    <w:rsid w:val="003F1518"/>
    <w:rsid w:val="003F2ACA"/>
    <w:rsid w:val="0040276F"/>
    <w:rsid w:val="00411996"/>
    <w:rsid w:val="00423D1A"/>
    <w:rsid w:val="00426305"/>
    <w:rsid w:val="0044551E"/>
    <w:rsid w:val="0045276F"/>
    <w:rsid w:val="00460FC3"/>
    <w:rsid w:val="00475D9B"/>
    <w:rsid w:val="004777A2"/>
    <w:rsid w:val="00477ACC"/>
    <w:rsid w:val="00487BA6"/>
    <w:rsid w:val="004C18B9"/>
    <w:rsid w:val="004F13F8"/>
    <w:rsid w:val="0050433E"/>
    <w:rsid w:val="00521D34"/>
    <w:rsid w:val="00535D20"/>
    <w:rsid w:val="00550021"/>
    <w:rsid w:val="00552415"/>
    <w:rsid w:val="00555E83"/>
    <w:rsid w:val="0057436F"/>
    <w:rsid w:val="00575A67"/>
    <w:rsid w:val="00580A52"/>
    <w:rsid w:val="00582917"/>
    <w:rsid w:val="005845E5"/>
    <w:rsid w:val="00584941"/>
    <w:rsid w:val="005913A3"/>
    <w:rsid w:val="005A049A"/>
    <w:rsid w:val="005A098C"/>
    <w:rsid w:val="005A0D10"/>
    <w:rsid w:val="005A401C"/>
    <w:rsid w:val="005B058F"/>
    <w:rsid w:val="005E4A30"/>
    <w:rsid w:val="005E7FD8"/>
    <w:rsid w:val="00606CDC"/>
    <w:rsid w:val="006144CC"/>
    <w:rsid w:val="00616B6A"/>
    <w:rsid w:val="00617F98"/>
    <w:rsid w:val="0062210C"/>
    <w:rsid w:val="0062230B"/>
    <w:rsid w:val="006552A2"/>
    <w:rsid w:val="006604F7"/>
    <w:rsid w:val="006614C0"/>
    <w:rsid w:val="0067115B"/>
    <w:rsid w:val="00674987"/>
    <w:rsid w:val="00682842"/>
    <w:rsid w:val="00687684"/>
    <w:rsid w:val="00691EA3"/>
    <w:rsid w:val="0069377A"/>
    <w:rsid w:val="00694606"/>
    <w:rsid w:val="006B0DAA"/>
    <w:rsid w:val="006C1A37"/>
    <w:rsid w:val="006C2B5A"/>
    <w:rsid w:val="006C50F6"/>
    <w:rsid w:val="006D7575"/>
    <w:rsid w:val="006E1E96"/>
    <w:rsid w:val="0070085D"/>
    <w:rsid w:val="0070165E"/>
    <w:rsid w:val="00702789"/>
    <w:rsid w:val="0070673F"/>
    <w:rsid w:val="00711DB5"/>
    <w:rsid w:val="00717D40"/>
    <w:rsid w:val="00723DD2"/>
    <w:rsid w:val="0074355B"/>
    <w:rsid w:val="007577EA"/>
    <w:rsid w:val="00762FE3"/>
    <w:rsid w:val="00765DBC"/>
    <w:rsid w:val="00772DF8"/>
    <w:rsid w:val="00773E53"/>
    <w:rsid w:val="007819DE"/>
    <w:rsid w:val="00786803"/>
    <w:rsid w:val="007942F5"/>
    <w:rsid w:val="007973A5"/>
    <w:rsid w:val="007B64CE"/>
    <w:rsid w:val="007B7903"/>
    <w:rsid w:val="007C7883"/>
    <w:rsid w:val="007C7D3F"/>
    <w:rsid w:val="007D0214"/>
    <w:rsid w:val="007F1D63"/>
    <w:rsid w:val="007F26F9"/>
    <w:rsid w:val="008004C4"/>
    <w:rsid w:val="0080546F"/>
    <w:rsid w:val="00813713"/>
    <w:rsid w:val="00820F5F"/>
    <w:rsid w:val="00825C3A"/>
    <w:rsid w:val="00826648"/>
    <w:rsid w:val="008307FA"/>
    <w:rsid w:val="0083451A"/>
    <w:rsid w:val="00842040"/>
    <w:rsid w:val="0084245F"/>
    <w:rsid w:val="008515C0"/>
    <w:rsid w:val="00856AFE"/>
    <w:rsid w:val="008660EC"/>
    <w:rsid w:val="008715CF"/>
    <w:rsid w:val="0087620A"/>
    <w:rsid w:val="00887814"/>
    <w:rsid w:val="008B4EC2"/>
    <w:rsid w:val="008C355A"/>
    <w:rsid w:val="008C3D7B"/>
    <w:rsid w:val="008D652A"/>
    <w:rsid w:val="008F0EB2"/>
    <w:rsid w:val="00900DF8"/>
    <w:rsid w:val="00917692"/>
    <w:rsid w:val="0093258C"/>
    <w:rsid w:val="009326B4"/>
    <w:rsid w:val="00933F2D"/>
    <w:rsid w:val="0093782E"/>
    <w:rsid w:val="00946690"/>
    <w:rsid w:val="00947B28"/>
    <w:rsid w:val="009548DF"/>
    <w:rsid w:val="00954F2F"/>
    <w:rsid w:val="00956E0C"/>
    <w:rsid w:val="00962A8D"/>
    <w:rsid w:val="00963A77"/>
    <w:rsid w:val="00974592"/>
    <w:rsid w:val="00974E69"/>
    <w:rsid w:val="00976B34"/>
    <w:rsid w:val="0097715D"/>
    <w:rsid w:val="00977E4E"/>
    <w:rsid w:val="009830B8"/>
    <w:rsid w:val="009966B7"/>
    <w:rsid w:val="009A3A88"/>
    <w:rsid w:val="009B3BEC"/>
    <w:rsid w:val="009B6CF2"/>
    <w:rsid w:val="009C4FB3"/>
    <w:rsid w:val="009C5842"/>
    <w:rsid w:val="009C6446"/>
    <w:rsid w:val="009D297B"/>
    <w:rsid w:val="009F2DAA"/>
    <w:rsid w:val="009F2E82"/>
    <w:rsid w:val="00A05C31"/>
    <w:rsid w:val="00A3200C"/>
    <w:rsid w:val="00A544FD"/>
    <w:rsid w:val="00A56B59"/>
    <w:rsid w:val="00A63904"/>
    <w:rsid w:val="00A72684"/>
    <w:rsid w:val="00A87676"/>
    <w:rsid w:val="00A904A0"/>
    <w:rsid w:val="00AA798C"/>
    <w:rsid w:val="00AD470D"/>
    <w:rsid w:val="00AE1AC7"/>
    <w:rsid w:val="00B20607"/>
    <w:rsid w:val="00B32A32"/>
    <w:rsid w:val="00B35252"/>
    <w:rsid w:val="00B428DC"/>
    <w:rsid w:val="00B454B4"/>
    <w:rsid w:val="00B5014A"/>
    <w:rsid w:val="00B7236D"/>
    <w:rsid w:val="00BA06C0"/>
    <w:rsid w:val="00BD48B6"/>
    <w:rsid w:val="00BE1EC9"/>
    <w:rsid w:val="00BF3B91"/>
    <w:rsid w:val="00C010C7"/>
    <w:rsid w:val="00C03A2A"/>
    <w:rsid w:val="00C20CFE"/>
    <w:rsid w:val="00C43C09"/>
    <w:rsid w:val="00C547AE"/>
    <w:rsid w:val="00C54EEA"/>
    <w:rsid w:val="00C55D6A"/>
    <w:rsid w:val="00C65D1C"/>
    <w:rsid w:val="00C775F2"/>
    <w:rsid w:val="00C91A25"/>
    <w:rsid w:val="00CA2730"/>
    <w:rsid w:val="00CB4892"/>
    <w:rsid w:val="00CC1AE3"/>
    <w:rsid w:val="00CF7F11"/>
    <w:rsid w:val="00D0006E"/>
    <w:rsid w:val="00D07FF5"/>
    <w:rsid w:val="00D11FD3"/>
    <w:rsid w:val="00D24230"/>
    <w:rsid w:val="00D360F4"/>
    <w:rsid w:val="00D63A4D"/>
    <w:rsid w:val="00D64E80"/>
    <w:rsid w:val="00D729AD"/>
    <w:rsid w:val="00D84EB0"/>
    <w:rsid w:val="00D952F6"/>
    <w:rsid w:val="00DA4C10"/>
    <w:rsid w:val="00DB53DF"/>
    <w:rsid w:val="00DC37F2"/>
    <w:rsid w:val="00DC64F3"/>
    <w:rsid w:val="00DC69A9"/>
    <w:rsid w:val="00DD1E38"/>
    <w:rsid w:val="00E12C2A"/>
    <w:rsid w:val="00E144C4"/>
    <w:rsid w:val="00E234A9"/>
    <w:rsid w:val="00E25F4F"/>
    <w:rsid w:val="00E33927"/>
    <w:rsid w:val="00E3399F"/>
    <w:rsid w:val="00E356BE"/>
    <w:rsid w:val="00E3772A"/>
    <w:rsid w:val="00E41A47"/>
    <w:rsid w:val="00E4347D"/>
    <w:rsid w:val="00E4548E"/>
    <w:rsid w:val="00E53604"/>
    <w:rsid w:val="00E67338"/>
    <w:rsid w:val="00E717BA"/>
    <w:rsid w:val="00E8160C"/>
    <w:rsid w:val="00E86F06"/>
    <w:rsid w:val="00E95E21"/>
    <w:rsid w:val="00E972A7"/>
    <w:rsid w:val="00EA3D7E"/>
    <w:rsid w:val="00EB4DD9"/>
    <w:rsid w:val="00ED475E"/>
    <w:rsid w:val="00ED4E3C"/>
    <w:rsid w:val="00EE0FC5"/>
    <w:rsid w:val="00EE1322"/>
    <w:rsid w:val="00EE3041"/>
    <w:rsid w:val="00EE5EA7"/>
    <w:rsid w:val="00EE7ECC"/>
    <w:rsid w:val="00EF7562"/>
    <w:rsid w:val="00F01E36"/>
    <w:rsid w:val="00F0313F"/>
    <w:rsid w:val="00F1368F"/>
    <w:rsid w:val="00F14E3A"/>
    <w:rsid w:val="00F24FA4"/>
    <w:rsid w:val="00F32163"/>
    <w:rsid w:val="00F43074"/>
    <w:rsid w:val="00F465A4"/>
    <w:rsid w:val="00F560B2"/>
    <w:rsid w:val="00F56C09"/>
    <w:rsid w:val="00F57D07"/>
    <w:rsid w:val="00F6010D"/>
    <w:rsid w:val="00F60997"/>
    <w:rsid w:val="00F64010"/>
    <w:rsid w:val="00F74F49"/>
    <w:rsid w:val="00F80A82"/>
    <w:rsid w:val="00F92429"/>
    <w:rsid w:val="00F95298"/>
    <w:rsid w:val="00F96876"/>
    <w:rsid w:val="00F96882"/>
    <w:rsid w:val="00FB1846"/>
    <w:rsid w:val="00FC6885"/>
    <w:rsid w:val="00FD11DE"/>
    <w:rsid w:val="00FE1695"/>
    <w:rsid w:val="00FE70D8"/>
    <w:rsid w:val="00FF7D3C"/>
    <w:rsid w:val="03279ADC"/>
    <w:rsid w:val="03C9B4F8"/>
    <w:rsid w:val="0C9DF3CB"/>
    <w:rsid w:val="3B153366"/>
    <w:rsid w:val="3FE71EA3"/>
    <w:rsid w:val="5A34CC0C"/>
    <w:rsid w:val="5DD343F5"/>
    <w:rsid w:val="6B544E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401"/>
    <o:shapelayout v:ext="edit">
      <o:idmap v:ext="edit" data="1"/>
    </o:shapelayout>
  </w:shapeDefaults>
  <w:decimalSymbol w:val="."/>
  <w:listSeparator w:val=","/>
  <w14:docId w14:val="74DF9992"/>
  <w15:docId w15:val="{D78A2111-AB40-4F89-A404-DDBF83ECE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0C7"/>
    <w:pPr>
      <w:spacing w:after="200" w:line="276" w:lineRule="auto"/>
    </w:pPr>
    <w:rPr>
      <w:sz w:val="22"/>
    </w:rPr>
  </w:style>
  <w:style w:type="paragraph" w:styleId="Heading1">
    <w:name w:val="heading 1"/>
    <w:basedOn w:val="Normal"/>
    <w:next w:val="Normal"/>
    <w:link w:val="Heading1Char"/>
    <w:uiPriority w:val="9"/>
    <w:qFormat/>
    <w:rsid w:val="00842040"/>
    <w:pPr>
      <w:keepNext/>
      <w:keepLines/>
      <w:spacing w:before="480" w:after="0"/>
      <w:outlineLvl w:val="0"/>
    </w:pPr>
    <w:rPr>
      <w:rFonts w:ascii="Cambria" w:eastAsia="Times New Roman" w:hAnsi="Cambria"/>
      <w:b/>
      <w:color w:val="365F91"/>
      <w:sz w:val="28"/>
    </w:rPr>
  </w:style>
  <w:style w:type="paragraph" w:styleId="Heading2">
    <w:name w:val="heading 2"/>
    <w:basedOn w:val="Normal"/>
    <w:next w:val="Normal"/>
    <w:link w:val="Heading2Char"/>
    <w:uiPriority w:val="9"/>
    <w:unhideWhenUsed/>
    <w:qFormat/>
    <w:rsid w:val="00F32163"/>
    <w:pPr>
      <w:keepNext/>
      <w:keepLines/>
      <w:spacing w:before="200" w:after="0"/>
      <w:outlineLvl w:val="1"/>
    </w:pPr>
    <w:rPr>
      <w:rFonts w:ascii="Cambria" w:eastAsia="Times New Roman" w:hAnsi="Cambria"/>
      <w:b/>
      <w:color w:val="4F81BD"/>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80A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842040"/>
    <w:rPr>
      <w:rFonts w:ascii="Cambria" w:eastAsia="Times New Roman" w:hAnsi="Cambria" w:cs="Times New Roman"/>
      <w:b/>
      <w:color w:val="365F91"/>
      <w:sz w:val="28"/>
    </w:rPr>
  </w:style>
  <w:style w:type="paragraph" w:styleId="ListParagraph">
    <w:name w:val="List Paragraph"/>
    <w:basedOn w:val="Normal"/>
    <w:uiPriority w:val="34"/>
    <w:qFormat/>
    <w:rsid w:val="005E7FD8"/>
    <w:pPr>
      <w:ind w:left="720"/>
      <w:contextualSpacing/>
    </w:pPr>
  </w:style>
  <w:style w:type="paragraph" w:styleId="BalloonText">
    <w:name w:val="Balloon Text"/>
    <w:basedOn w:val="Normal"/>
    <w:link w:val="BalloonTextChar"/>
    <w:uiPriority w:val="99"/>
    <w:semiHidden/>
    <w:unhideWhenUsed/>
    <w:rsid w:val="003824B9"/>
    <w:pPr>
      <w:spacing w:after="0" w:line="240" w:lineRule="auto"/>
    </w:pPr>
    <w:rPr>
      <w:rFonts w:ascii="Tahoma" w:hAnsi="Tahoma" w:cs="Tahoma"/>
      <w:sz w:val="16"/>
    </w:rPr>
  </w:style>
  <w:style w:type="character" w:customStyle="1" w:styleId="BalloonTextChar">
    <w:name w:val="Balloon Text Char"/>
    <w:link w:val="BalloonText"/>
    <w:uiPriority w:val="99"/>
    <w:semiHidden/>
    <w:rsid w:val="003824B9"/>
    <w:rPr>
      <w:rFonts w:ascii="Tahoma" w:hAnsi="Tahoma" w:cs="Tahoma"/>
      <w:sz w:val="16"/>
    </w:rPr>
  </w:style>
  <w:style w:type="paragraph" w:styleId="Revision">
    <w:name w:val="Revision"/>
    <w:hidden/>
    <w:uiPriority w:val="99"/>
    <w:semiHidden/>
    <w:rsid w:val="00C010C7"/>
    <w:rPr>
      <w:sz w:val="22"/>
    </w:rPr>
  </w:style>
  <w:style w:type="paragraph" w:styleId="Header">
    <w:name w:val="header"/>
    <w:basedOn w:val="Normal"/>
    <w:link w:val="HeaderChar"/>
    <w:uiPriority w:val="99"/>
    <w:unhideWhenUsed/>
    <w:rsid w:val="00917692"/>
    <w:pPr>
      <w:tabs>
        <w:tab w:val="center" w:pos="4536"/>
        <w:tab w:val="right" w:pos="9072"/>
      </w:tabs>
      <w:spacing w:after="0" w:line="240" w:lineRule="auto"/>
    </w:pPr>
  </w:style>
  <w:style w:type="character" w:customStyle="1" w:styleId="HeaderChar">
    <w:name w:val="Header Char"/>
    <w:basedOn w:val="DefaultParagraphFont"/>
    <w:link w:val="Header"/>
    <w:uiPriority w:val="99"/>
    <w:rsid w:val="00917692"/>
  </w:style>
  <w:style w:type="paragraph" w:styleId="Footer">
    <w:name w:val="footer"/>
    <w:basedOn w:val="Normal"/>
    <w:link w:val="FooterChar"/>
    <w:uiPriority w:val="99"/>
    <w:unhideWhenUsed/>
    <w:rsid w:val="00917692"/>
    <w:pPr>
      <w:tabs>
        <w:tab w:val="center" w:pos="4536"/>
        <w:tab w:val="right" w:pos="9072"/>
      </w:tabs>
      <w:spacing w:after="0" w:line="240" w:lineRule="auto"/>
    </w:pPr>
  </w:style>
  <w:style w:type="character" w:customStyle="1" w:styleId="FooterChar">
    <w:name w:val="Footer Char"/>
    <w:basedOn w:val="DefaultParagraphFont"/>
    <w:link w:val="Footer"/>
    <w:uiPriority w:val="99"/>
    <w:rsid w:val="00917692"/>
  </w:style>
  <w:style w:type="character" w:customStyle="1" w:styleId="Heading2Char">
    <w:name w:val="Heading 2 Char"/>
    <w:link w:val="Heading2"/>
    <w:uiPriority w:val="9"/>
    <w:rsid w:val="00F32163"/>
    <w:rPr>
      <w:rFonts w:ascii="Cambria" w:eastAsia="Times New Roman" w:hAnsi="Cambria" w:cs="Times New Roman"/>
      <w:b/>
      <w:color w:val="4F81BD"/>
      <w:sz w:val="26"/>
    </w:rPr>
  </w:style>
  <w:style w:type="paragraph" w:styleId="FootnoteText">
    <w:name w:val="footnote text"/>
    <w:basedOn w:val="Normal"/>
    <w:link w:val="FootnoteTextChar"/>
    <w:semiHidden/>
    <w:rsid w:val="00FD11DE"/>
    <w:pPr>
      <w:spacing w:after="0" w:line="240" w:lineRule="auto"/>
    </w:pPr>
    <w:rPr>
      <w:rFonts w:ascii="Times New Roman" w:eastAsia="Times New Roman" w:hAnsi="Times New Roman"/>
      <w:sz w:val="20"/>
    </w:rPr>
  </w:style>
  <w:style w:type="character" w:customStyle="1" w:styleId="FootnoteTextChar">
    <w:name w:val="Footnote Text Char"/>
    <w:link w:val="FootnoteText"/>
    <w:semiHidden/>
    <w:rsid w:val="00FD11DE"/>
    <w:rPr>
      <w:rFonts w:ascii="Times New Roman" w:eastAsia="Times New Roman" w:hAnsi="Times New Roman" w:cs="Times New Roman"/>
      <w:sz w:val="20"/>
    </w:rPr>
  </w:style>
  <w:style w:type="character" w:styleId="FootnoteReference">
    <w:name w:val="footnote reference"/>
    <w:semiHidden/>
    <w:rsid w:val="00FD11DE"/>
    <w:rPr>
      <w:vertAlign w:val="superscript"/>
    </w:rPr>
  </w:style>
  <w:style w:type="paragraph" w:customStyle="1" w:styleId="BodySingle">
    <w:name w:val="Body Single"/>
    <w:basedOn w:val="BodyText"/>
    <w:rsid w:val="00D952F6"/>
    <w:pPr>
      <w:spacing w:after="0" w:line="290" w:lineRule="atLeast"/>
    </w:pPr>
    <w:rPr>
      <w:rFonts w:ascii="Times New Roman" w:eastAsia="Times New Roman" w:hAnsi="Times New Roman"/>
      <w:sz w:val="24"/>
    </w:rPr>
  </w:style>
  <w:style w:type="paragraph" w:styleId="BodyText">
    <w:name w:val="Body Text"/>
    <w:basedOn w:val="Normal"/>
    <w:link w:val="BodyTextChar"/>
    <w:uiPriority w:val="99"/>
    <w:semiHidden/>
    <w:unhideWhenUsed/>
    <w:rsid w:val="00D952F6"/>
    <w:pPr>
      <w:spacing w:after="120"/>
    </w:pPr>
  </w:style>
  <w:style w:type="character" w:customStyle="1" w:styleId="BodyTextChar">
    <w:name w:val="Body Text Char"/>
    <w:basedOn w:val="DefaultParagraphFont"/>
    <w:link w:val="BodyText"/>
    <w:uiPriority w:val="99"/>
    <w:semiHidden/>
    <w:rsid w:val="00D952F6"/>
  </w:style>
  <w:style w:type="paragraph" w:customStyle="1" w:styleId="Text1">
    <w:name w:val="Text 1"/>
    <w:basedOn w:val="Normal"/>
    <w:rsid w:val="006552A2"/>
    <w:pPr>
      <w:spacing w:after="240" w:line="240" w:lineRule="auto"/>
      <w:ind w:left="482"/>
      <w:jc w:val="both"/>
    </w:pPr>
    <w:rPr>
      <w:rFonts w:ascii="Times New Roman" w:eastAsia="Times New Roman" w:hAnsi="Times New Roman"/>
      <w:sz w:val="24"/>
    </w:rPr>
  </w:style>
  <w:style w:type="character" w:styleId="CommentReference">
    <w:name w:val="annotation reference"/>
    <w:basedOn w:val="DefaultParagraphFont"/>
    <w:uiPriority w:val="99"/>
    <w:semiHidden/>
    <w:unhideWhenUsed/>
    <w:rsid w:val="00233A5E"/>
    <w:rPr>
      <w:sz w:val="16"/>
    </w:rPr>
  </w:style>
  <w:style w:type="paragraph" w:styleId="CommentText">
    <w:name w:val="annotation text"/>
    <w:basedOn w:val="Normal"/>
    <w:link w:val="CommentTextChar"/>
    <w:uiPriority w:val="99"/>
    <w:semiHidden/>
    <w:unhideWhenUsed/>
    <w:rsid w:val="00233A5E"/>
    <w:pPr>
      <w:spacing w:line="240" w:lineRule="auto"/>
    </w:pPr>
    <w:rPr>
      <w:sz w:val="20"/>
    </w:rPr>
  </w:style>
  <w:style w:type="character" w:customStyle="1" w:styleId="CommentTextChar">
    <w:name w:val="Comment Text Char"/>
    <w:basedOn w:val="DefaultParagraphFont"/>
    <w:link w:val="CommentText"/>
    <w:uiPriority w:val="99"/>
    <w:semiHidden/>
    <w:rsid w:val="00233A5E"/>
  </w:style>
  <w:style w:type="paragraph" w:styleId="CommentSubject">
    <w:name w:val="annotation subject"/>
    <w:basedOn w:val="CommentText"/>
    <w:next w:val="CommentText"/>
    <w:link w:val="CommentSubjectChar"/>
    <w:uiPriority w:val="99"/>
    <w:semiHidden/>
    <w:unhideWhenUsed/>
    <w:rsid w:val="00233A5E"/>
    <w:rPr>
      <w:b/>
    </w:rPr>
  </w:style>
  <w:style w:type="character" w:customStyle="1" w:styleId="CommentSubjectChar">
    <w:name w:val="Comment Subject Char"/>
    <w:basedOn w:val="CommentTextChar"/>
    <w:link w:val="CommentSubject"/>
    <w:uiPriority w:val="99"/>
    <w:semiHidden/>
    <w:rsid w:val="00233A5E"/>
    <w:rPr>
      <w:b/>
    </w:rPr>
  </w:style>
  <w:style w:type="paragraph" w:customStyle="1" w:styleId="EUReport1">
    <w:name w:val="EU Report 1"/>
    <w:basedOn w:val="Normal"/>
    <w:next w:val="Normal"/>
    <w:qFormat/>
    <w:rsid w:val="00153EBA"/>
    <w:pPr>
      <w:numPr>
        <w:numId w:val="7"/>
      </w:numPr>
      <w:spacing w:before="120" w:after="360" w:line="240" w:lineRule="auto"/>
    </w:pPr>
    <w:rPr>
      <w:rFonts w:ascii="EYInterstate Light" w:eastAsia="Times New Roman" w:hAnsi="EYInterstate Light"/>
      <w:b/>
      <w:sz w:val="28"/>
    </w:rPr>
  </w:style>
  <w:style w:type="paragraph" w:customStyle="1" w:styleId="EUReport2">
    <w:name w:val="EU Report 2"/>
    <w:basedOn w:val="Normal"/>
    <w:qFormat/>
    <w:rsid w:val="00153EBA"/>
    <w:pPr>
      <w:numPr>
        <w:ilvl w:val="1"/>
        <w:numId w:val="7"/>
      </w:numPr>
      <w:spacing w:before="120" w:after="180" w:line="240" w:lineRule="auto"/>
    </w:pPr>
    <w:rPr>
      <w:rFonts w:ascii="EYInterstate Light" w:eastAsia="Times New Roman" w:hAnsi="EYInterstate Light"/>
      <w:b/>
    </w:rPr>
  </w:style>
  <w:style w:type="paragraph" w:customStyle="1" w:styleId="EUReport3">
    <w:name w:val="EU Report 3"/>
    <w:basedOn w:val="Normal"/>
    <w:qFormat/>
    <w:rsid w:val="00153EBA"/>
    <w:pPr>
      <w:numPr>
        <w:ilvl w:val="2"/>
        <w:numId w:val="7"/>
      </w:numPr>
      <w:spacing w:before="120" w:after="120" w:line="240" w:lineRule="auto"/>
    </w:pPr>
    <w:rPr>
      <w:rFonts w:ascii="EYInterstate Light" w:eastAsia="Times New Roman" w:hAnsi="EYInterstate Light" w:cs="Arial"/>
      <w:i/>
    </w:rPr>
  </w:style>
  <w:style w:type="character" w:customStyle="1" w:styleId="cui-groupbody">
    <w:name w:val="cui-groupbody"/>
    <w:basedOn w:val="DefaultParagraphFont"/>
    <w:rsid w:val="00E3772A"/>
  </w:style>
  <w:style w:type="paragraph" w:customStyle="1" w:styleId="Default">
    <w:name w:val="Default"/>
    <w:rsid w:val="0084245F"/>
    <w:pPr>
      <w:autoSpaceDE w:val="0"/>
      <w:autoSpaceDN w:val="0"/>
      <w:adjustRightInd w:val="0"/>
    </w:pPr>
    <w:rPr>
      <w:rFonts w:ascii="Times New Roman" w:hAnsi="Times New Roman"/>
      <w:color w:val="000000"/>
      <w:sz w:val="24"/>
    </w:rPr>
  </w:style>
  <w:style w:type="paragraph" w:styleId="NormalWeb">
    <w:name w:val="Normal (Web)"/>
    <w:basedOn w:val="Normal"/>
    <w:uiPriority w:val="99"/>
    <w:semiHidden/>
    <w:unhideWhenUsed/>
    <w:rsid w:val="00AE1AC7"/>
    <w:pPr>
      <w:spacing w:before="100" w:beforeAutospacing="1" w:after="100" w:afterAutospacing="1" w:line="240" w:lineRule="auto"/>
    </w:pPr>
    <w:rPr>
      <w:rFonts w:ascii="Times New Roman" w:eastAsia="Times New Roman" w:hAnsi="Times New Roman"/>
      <w:sz w:val="24"/>
    </w:rPr>
  </w:style>
  <w:style w:type="paragraph" w:customStyle="1" w:styleId="P68B1DB1-Normal1">
    <w:name w:val="P68B1DB1-Normal1"/>
    <w:basedOn w:val="Normal"/>
    <w:rPr>
      <w:rFonts w:ascii="Times New Roman" w:hAnsi="Times New Roman"/>
      <w:b/>
      <w:sz w:val="28"/>
    </w:rPr>
  </w:style>
  <w:style w:type="paragraph" w:customStyle="1" w:styleId="P68B1DB1-Heading12">
    <w:name w:val="P68B1DB1-Heading12"/>
    <w:basedOn w:val="Heading1"/>
    <w:rPr>
      <w:rFonts w:ascii="Times New Roman" w:hAnsi="Times New Roman"/>
      <w:color w:val="auto"/>
      <w:u w:val="single"/>
    </w:rPr>
  </w:style>
  <w:style w:type="paragraph" w:customStyle="1" w:styleId="P68B1DB1-Normal3">
    <w:name w:val="P68B1DB1-Normal3"/>
    <w:basedOn w:val="Normal"/>
    <w:rPr>
      <w:rFonts w:ascii="Times New Roman" w:eastAsia="Times New Roman" w:hAnsi="Times New Roman"/>
      <w:b/>
      <w:color w:val="FF0000"/>
      <w:sz w:val="24"/>
    </w:rPr>
  </w:style>
  <w:style w:type="paragraph" w:customStyle="1" w:styleId="P68B1DB1-Normal4">
    <w:name w:val="P68B1DB1-Normal4"/>
    <w:basedOn w:val="Normal"/>
    <w:rPr>
      <w:rFonts w:ascii="Times New Roman" w:eastAsia="Times New Roman" w:hAnsi="Times New Roman"/>
      <w:sz w:val="24"/>
    </w:rPr>
  </w:style>
  <w:style w:type="paragraph" w:customStyle="1" w:styleId="P68B1DB1-Normal5">
    <w:name w:val="P68B1DB1-Normal5"/>
    <w:basedOn w:val="Normal"/>
    <w:rPr>
      <w:rFonts w:ascii="Times New Roman" w:eastAsia="Times New Roman" w:hAnsi="Times New Roman"/>
      <w:b/>
      <w:sz w:val="24"/>
    </w:rPr>
  </w:style>
  <w:style w:type="paragraph" w:customStyle="1" w:styleId="P68B1DB1-EUReport16">
    <w:name w:val="P68B1DB1-EUReport16"/>
    <w:basedOn w:val="EUReport1"/>
    <w:rPr>
      <w:rFonts w:ascii="Times New Roman" w:hAnsi="Times New Roman"/>
      <w:sz w:val="24"/>
      <w:u w:val="single"/>
    </w:rPr>
  </w:style>
  <w:style w:type="paragraph" w:customStyle="1" w:styleId="P68B1DB1-Normal7">
    <w:name w:val="P68B1DB1-Normal7"/>
    <w:basedOn w:val="Normal"/>
    <w:rPr>
      <w:rFonts w:ascii="Times New Roman" w:hAnsi="Times New Roman"/>
      <w:b/>
      <w:sz w:val="24"/>
    </w:rPr>
  </w:style>
  <w:style w:type="paragraph" w:customStyle="1" w:styleId="P68B1DB1-ListParagraph8">
    <w:name w:val="P68B1DB1-ListParagraph8"/>
    <w:basedOn w:val="ListParagraph"/>
    <w:rPr>
      <w:rFonts w:ascii="Times New Roman" w:hAnsi="Times New Roman"/>
      <w:sz w:val="24"/>
    </w:rPr>
  </w:style>
  <w:style w:type="paragraph" w:customStyle="1" w:styleId="P68B1DB1-Heading19">
    <w:name w:val="P68B1DB1-Heading19"/>
    <w:basedOn w:val="Heading1"/>
    <w:rPr>
      <w:rFonts w:ascii="Times New Roman" w:hAnsi="Times New Roman"/>
      <w:color w:val="auto"/>
      <w:sz w:val="24"/>
      <w:u w:val="single"/>
    </w:rPr>
  </w:style>
  <w:style w:type="paragraph" w:customStyle="1" w:styleId="P68B1DB1-Heading210">
    <w:name w:val="P68B1DB1-Heading210"/>
    <w:basedOn w:val="Heading2"/>
    <w:rPr>
      <w:rFonts w:ascii="Times New Roman" w:hAnsi="Times New Roman"/>
      <w:i/>
      <w:color w:val="auto"/>
      <w:sz w:val="24"/>
    </w:rPr>
  </w:style>
  <w:style w:type="paragraph" w:customStyle="1" w:styleId="P68B1DB1-Normal11">
    <w:name w:val="P68B1DB1-Normal11"/>
    <w:basedOn w:val="Normal"/>
    <w:rPr>
      <w:rFonts w:ascii="Times New Roman" w:hAnsi="Times New Roman"/>
      <w:sz w:val="24"/>
    </w:rPr>
  </w:style>
  <w:style w:type="paragraph" w:customStyle="1" w:styleId="P68B1DB1-Normal12">
    <w:name w:val="P68B1DB1-Normal12"/>
    <w:basedOn w:val="Normal"/>
    <w:rPr>
      <w:rFonts w:ascii="Times New Roman" w:eastAsia="Times New Roman" w:hAnsi="Times New Roman"/>
      <w:sz w:val="24"/>
      <w:highlight w:val="yellow"/>
    </w:rPr>
  </w:style>
  <w:style w:type="paragraph" w:customStyle="1" w:styleId="P68B1DB1-EUReport313">
    <w:name w:val="P68B1DB1-EUReport313"/>
    <w:basedOn w:val="EUReport3"/>
    <w:rPr>
      <w:rFonts w:ascii="Times New Roman" w:hAnsi="Times New Roman" w:cs="Times New Roman"/>
      <w:sz w:val="24"/>
    </w:rPr>
  </w:style>
  <w:style w:type="paragraph" w:customStyle="1" w:styleId="P68B1DB1-Normal14">
    <w:name w:val="P68B1DB1-Normal14"/>
    <w:basedOn w:val="Normal"/>
    <w:rPr>
      <w:rFonts w:ascii="Times New Roman" w:eastAsia="Times New Roman" w:hAnsi="Times New Roman"/>
      <w:b/>
      <w:color w:val="000000"/>
      <w:sz w:val="24"/>
    </w:rPr>
  </w:style>
  <w:style w:type="paragraph" w:customStyle="1" w:styleId="P68B1DB1-Normal15">
    <w:name w:val="P68B1DB1-Normal15"/>
    <w:basedOn w:val="Normal"/>
    <w:rPr>
      <w:rFonts w:ascii="Times New Roman" w:eastAsia="Times New Roman" w:hAnsi="Times New Roman"/>
      <w:color w:val="000000"/>
      <w:sz w:val="24"/>
    </w:rPr>
  </w:style>
  <w:style w:type="paragraph" w:customStyle="1" w:styleId="P68B1DB1-Normal16">
    <w:name w:val="P68B1DB1-Normal16"/>
    <w:basedOn w:val="Normal"/>
    <w:rPr>
      <w:rFonts w:ascii="Times New Roman" w:eastAsia="Times New Roman" w:hAnsi="Times New Roman"/>
      <w:i/>
      <w:sz w:val="24"/>
    </w:rPr>
  </w:style>
  <w:style w:type="paragraph" w:customStyle="1" w:styleId="P68B1DB1-Normal17">
    <w:name w:val="P68B1DB1-Normal17"/>
    <w:basedOn w:val="Normal"/>
    <w:rPr>
      <w:rFonts w:ascii="Times New Roman" w:eastAsia="Times New Roman" w:hAnsi="Times New Roman"/>
      <w:b/>
      <w:color w:val="000000"/>
      <w:sz w:val="24"/>
      <w:u w:val="single"/>
    </w:rPr>
  </w:style>
  <w:style w:type="paragraph" w:customStyle="1" w:styleId="P68B1DB1-Normal18">
    <w:name w:val="P68B1DB1-Normal18"/>
    <w:basedOn w:val="Normal"/>
    <w:rPr>
      <w:rFonts w:ascii="Times New Roman" w:eastAsia="Times New Roman" w:hAnsi="Times New Roman"/>
      <w:color w:val="000000"/>
      <w:sz w:val="24"/>
      <w:u w:val="single"/>
    </w:rPr>
  </w:style>
  <w:style w:type="paragraph" w:customStyle="1" w:styleId="P68B1DB1-Normal19">
    <w:name w:val="P68B1DB1-Normal19"/>
    <w:basedOn w:val="Normal"/>
    <w:rPr>
      <w:rFonts w:ascii="Times New Roman" w:hAnsi="Times New Roman"/>
      <w:sz w:val="24"/>
      <w:highlight w:val="yellow"/>
    </w:rPr>
  </w:style>
  <w:style w:type="paragraph" w:customStyle="1" w:styleId="P68B1DB1-Normal20">
    <w:name w:val="P68B1DB1-Normal20"/>
    <w:basedOn w:val="Normal"/>
    <w:rPr>
      <w:sz w:val="24"/>
    </w:rPr>
  </w:style>
  <w:style w:type="paragraph" w:customStyle="1" w:styleId="P68B1DB1-Heading221">
    <w:name w:val="P68B1DB1-Heading221"/>
    <w:basedOn w:val="Heading2"/>
    <w:rPr>
      <w:rFonts w:ascii="Times New Roman" w:hAnsi="Times New Roman"/>
      <w:i/>
      <w:color w:val="auto"/>
      <w:sz w:val="24"/>
      <w:highlight w:val="lightGray"/>
    </w:rPr>
  </w:style>
  <w:style w:type="paragraph" w:customStyle="1" w:styleId="P68B1DB1-Normal22">
    <w:name w:val="P68B1DB1-Normal22"/>
    <w:basedOn w:val="Normal"/>
    <w:rPr>
      <w:rFonts w:ascii="Times New Roman" w:hAnsi="Times New Roman"/>
      <w:b/>
      <w:sz w:val="24"/>
      <w:highlight w:val="lightGray"/>
    </w:rPr>
  </w:style>
  <w:style w:type="paragraph" w:customStyle="1" w:styleId="P68B1DB1-Heading123">
    <w:name w:val="P68B1DB1-Heading123"/>
    <w:basedOn w:val="Heading1"/>
    <w:rPr>
      <w:rFonts w:ascii="Times New Roman" w:hAnsi="Times New Roman"/>
      <w:color w:val="auto"/>
      <w:sz w:val="24"/>
    </w:rPr>
  </w:style>
  <w:style w:type="paragraph" w:customStyle="1" w:styleId="P68B1DB1-Header24">
    <w:name w:val="P68B1DB1-Header24"/>
    <w:basedOn w:val="Header"/>
    <w:rPr>
      <w:rFonts w:ascii="Arial" w:hAnsi="Arial" w:cs="Arial"/>
      <w:i/>
      <w:sz w:val="16"/>
    </w:rPr>
  </w:style>
  <w:style w:type="paragraph" w:customStyle="1" w:styleId="P68B1DB1-Normal25">
    <w:name w:val="P68B1DB1-Normal25"/>
    <w:basedOn w:val="Normal"/>
    <w:rPr>
      <w:rFonts w:ascii="Arial" w:hAnsi="Arial" w:cs="Arial"/>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660615">
      <w:bodyDiv w:val="1"/>
      <w:marLeft w:val="0"/>
      <w:marRight w:val="0"/>
      <w:marTop w:val="0"/>
      <w:marBottom w:val="0"/>
      <w:divBdr>
        <w:top w:val="none" w:sz="0" w:space="0" w:color="auto"/>
        <w:left w:val="none" w:sz="0" w:space="0" w:color="auto"/>
        <w:bottom w:val="none" w:sz="0" w:space="0" w:color="auto"/>
        <w:right w:val="none" w:sz="0" w:space="0" w:color="auto"/>
      </w:divBdr>
    </w:div>
    <w:div w:id="1249735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D5B53F-3352-493F-9D9B-AA30FD8F98AC}">
  <ds:schemaRefs>
    <ds:schemaRef ds:uri="http://schemas.microsoft.com/sharepoint/v3/contenttype/forms"/>
  </ds:schemaRefs>
</ds:datastoreItem>
</file>

<file path=customXml/itemProps2.xml><?xml version="1.0" encoding="utf-8"?>
<ds:datastoreItem xmlns:ds="http://schemas.openxmlformats.org/officeDocument/2006/customXml" ds:itemID="{F04A0A17-1E32-4193-AE7B-4C64D3B2EE2B}">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6841C1FB-28C1-421A-9B79-E089EED92D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6D22F65-12A9-4F7B-87CA-4AFBCBA626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9</Pages>
  <Words>1880</Words>
  <Characters>10944</Characters>
  <Application>Microsoft Office Word</Application>
  <DocSecurity>0</DocSecurity>
  <Lines>420</Lines>
  <Paragraphs>191</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12633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VARAGKA Evangelia (DEVCO)</dc:creator>
  <cp:lastModifiedBy>FONSECA Cristina (INTPA)</cp:lastModifiedBy>
  <cp:revision>9</cp:revision>
  <cp:lastPrinted>2018-07-20T09:10:00Z</cp:lastPrinted>
  <dcterms:created xsi:type="dcterms:W3CDTF">2024-11-05T14:02:00Z</dcterms:created>
  <dcterms:modified xsi:type="dcterms:W3CDTF">2025-01-15T15:25:00Z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0x010100199782AF6692CB4E8097BF428225D135</vt:lpwstr>
  </property>
  <property fmtid="{D5CDD505-2E9C-101B-9397-08002B2CF9AE}" pid="3" name="IsMyDocuments">
    <vt:bool>true</vt:bool>
  </property>
  <property fmtid="{D5CDD505-2E9C-101B-9397-08002B2CF9AE}" pid="4" name="MSIP_Label_6bd9ddd1-4d20-43f6-abfa-fc3c07406f94_Enabled">
    <vt:lpwstr>true</vt:lpwstr>
  </property>
  <property fmtid="{D5CDD505-2E9C-101B-9397-08002B2CF9AE}" pid="5" name="MSIP_Label_6bd9ddd1-4d20-43f6-abfa-fc3c07406f94_SetDate">
    <vt:lpwstr>2022-05-06T12:49:49Z</vt:lpwstr>
  </property>
  <property fmtid="{D5CDD505-2E9C-101B-9397-08002B2CF9AE}" pid="6" name="MSIP_Label_6bd9ddd1-4d20-43f6-abfa-fc3c07406f94_Method">
    <vt:lpwstr>Standard</vt:lpwstr>
  </property>
  <property fmtid="{D5CDD505-2E9C-101B-9397-08002B2CF9AE}" pid="7" name="MSIP_Label_6bd9ddd1-4d20-43f6-abfa-fc3c07406f94_Name">
    <vt:lpwstr>Commission Use</vt:lpwstr>
  </property>
  <property fmtid="{D5CDD505-2E9C-101B-9397-08002B2CF9AE}" pid="8" name="MSIP_Label_6bd9ddd1-4d20-43f6-abfa-fc3c07406f94_SiteId">
    <vt:lpwstr>b24c8b06-522c-46fe-9080-70926f8dddb1</vt:lpwstr>
  </property>
  <property fmtid="{D5CDD505-2E9C-101B-9397-08002B2CF9AE}" pid="9" name="MSIP_Label_6bd9ddd1-4d20-43f6-abfa-fc3c07406f94_ActionId">
    <vt:lpwstr>430ba56d-f9cd-44bb-88b4-4dfff43d8422</vt:lpwstr>
  </property>
  <property fmtid="{D5CDD505-2E9C-101B-9397-08002B2CF9AE}" pid="10" name="MSIP_Label_6bd9ddd1-4d20-43f6-abfa-fc3c07406f94_ContentBits">
    <vt:lpwstr>0</vt:lpwstr>
  </property>
</Properties>
</file>