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218A3F" w14:textId="77777777" w:rsidR="009B6F94" w:rsidRDefault="009B6F94">
      <w:pPr>
        <w:spacing w:after="120"/>
        <w:jc w:val="center"/>
        <w:rPr>
          <w:rFonts w:ascii="Times New Roman" w:hAnsi="Times New Roman"/>
          <w:b/>
          <w:sz w:val="28"/>
        </w:rPr>
      </w:pPr>
    </w:p>
    <w:p w14:paraId="13C1592C" w14:textId="77777777" w:rsidR="009B6F94" w:rsidRDefault="009B6F94">
      <w:pPr>
        <w:spacing w:after="120"/>
        <w:ind w:left="1134" w:hanging="1134"/>
        <w:jc w:val="center"/>
        <w:rPr>
          <w:rFonts w:ascii="Times New Roman" w:hAnsi="Times New Roman"/>
          <w:b/>
          <w:sz w:val="28"/>
        </w:rPr>
      </w:pPr>
    </w:p>
    <w:p w14:paraId="7B86AEFE" w14:textId="77777777" w:rsidR="009B6F94" w:rsidRDefault="009B6F94">
      <w:pPr>
        <w:spacing w:after="120"/>
        <w:ind w:left="1134" w:hanging="1134"/>
        <w:jc w:val="center"/>
        <w:rPr>
          <w:rFonts w:ascii="Times New Roman" w:hAnsi="Times New Roman"/>
          <w:b/>
          <w:sz w:val="28"/>
        </w:rPr>
      </w:pPr>
    </w:p>
    <w:p w14:paraId="39272209" w14:textId="77777777" w:rsidR="009B6F94" w:rsidRDefault="00294497">
      <w:pPr>
        <w:pStyle w:val="P68B1DB1-Normal1"/>
        <w:spacing w:after="120"/>
        <w:ind w:left="1134" w:hanging="1134"/>
        <w:jc w:val="center"/>
      </w:pPr>
      <w:r>
        <w:t xml:space="preserve">CADERNO DE ENCARGOS </w:t>
      </w:r>
    </w:p>
    <w:p w14:paraId="4E65E64F" w14:textId="56C37DBD" w:rsidR="009B6F94" w:rsidRDefault="00294497">
      <w:pPr>
        <w:pStyle w:val="P68B1DB1-Normal1"/>
        <w:spacing w:after="120"/>
        <w:ind w:left="1134" w:hanging="1134"/>
        <w:jc w:val="center"/>
      </w:pPr>
      <w:r>
        <w:t>PARA VERIFICAÇÃO D</w:t>
      </w:r>
      <w:r w:rsidR="009F5AA7">
        <w:t>E</w:t>
      </w:r>
      <w:r>
        <w:t xml:space="preserve"> DESPESAS </w:t>
      </w:r>
    </w:p>
    <w:p w14:paraId="36415551" w14:textId="77777777" w:rsidR="009B6F94" w:rsidRDefault="009B6F94">
      <w:pPr>
        <w:spacing w:after="120"/>
        <w:ind w:left="1134" w:hanging="1134"/>
        <w:jc w:val="center"/>
        <w:rPr>
          <w:rFonts w:ascii="Times New Roman" w:hAnsi="Times New Roman"/>
          <w:b/>
          <w:sz w:val="28"/>
        </w:rPr>
      </w:pPr>
    </w:p>
    <w:p w14:paraId="0372DE7E" w14:textId="77777777" w:rsidR="009B6F94" w:rsidRDefault="009B6F94">
      <w:pPr>
        <w:spacing w:after="120"/>
        <w:ind w:left="1134" w:hanging="1134"/>
        <w:jc w:val="center"/>
        <w:rPr>
          <w:rFonts w:ascii="Times New Roman" w:hAnsi="Times New Roman"/>
          <w:b/>
          <w:sz w:val="28"/>
        </w:rPr>
      </w:pPr>
    </w:p>
    <w:p w14:paraId="68CE47FC" w14:textId="77777777" w:rsidR="009B6F94" w:rsidRDefault="009B6F94">
      <w:pPr>
        <w:spacing w:after="120"/>
        <w:ind w:left="1134" w:hanging="1134"/>
        <w:jc w:val="center"/>
        <w:rPr>
          <w:rFonts w:ascii="Times New Roman" w:hAnsi="Times New Roman"/>
          <w:b/>
          <w:sz w:val="28"/>
        </w:rPr>
      </w:pPr>
    </w:p>
    <w:p w14:paraId="1ECFE03F" w14:textId="34EC1AD9" w:rsidR="009B6F94" w:rsidRDefault="009F5AA7">
      <w:pPr>
        <w:pStyle w:val="P68B1DB1-Heading12"/>
        <w:spacing w:before="120"/>
        <w:jc w:val="center"/>
      </w:pPr>
      <w:r w:rsidRPr="009F5AA7">
        <w:t>&lt;</w:t>
      </w:r>
      <w:r w:rsidR="00294497">
        <w:rPr>
          <w:highlight w:val="yellow"/>
        </w:rPr>
        <w:t xml:space="preserve">ANEXO 3 Modelo de </w:t>
      </w:r>
      <w:r>
        <w:t>R</w:t>
      </w:r>
      <w:r w:rsidR="00294497" w:rsidRPr="009F5AA7">
        <w:t xml:space="preserve">elatório de </w:t>
      </w:r>
      <w:r>
        <w:t>V</w:t>
      </w:r>
      <w:r w:rsidR="00294497" w:rsidRPr="009F5AA7">
        <w:t>erificação</w:t>
      </w:r>
      <w:r w:rsidR="00294497">
        <w:t xml:space="preserve"> d</w:t>
      </w:r>
      <w:r>
        <w:t>e</w:t>
      </w:r>
      <w:r w:rsidR="00294497">
        <w:t xml:space="preserve"> </w:t>
      </w:r>
      <w:r>
        <w:t>D</w:t>
      </w:r>
      <w:r w:rsidR="00294497">
        <w:t>espesas &gt; (com base em procedimentos acordados)</w:t>
      </w:r>
    </w:p>
    <w:p w14:paraId="1101A38A" w14:textId="77777777" w:rsidR="009B6F94" w:rsidRDefault="009B6F94">
      <w:pPr>
        <w:rPr>
          <w:rFonts w:ascii="Times New Roman" w:hAnsi="Times New Roman"/>
        </w:rPr>
      </w:pPr>
    </w:p>
    <w:p w14:paraId="06EBA653" w14:textId="77777777" w:rsidR="009B6F94" w:rsidRDefault="009B6F94">
      <w:pPr>
        <w:rPr>
          <w:rFonts w:ascii="Times New Roman" w:hAnsi="Times New Roman"/>
        </w:rPr>
      </w:pPr>
    </w:p>
    <w:p w14:paraId="195872AE" w14:textId="77777777" w:rsidR="009B6F94" w:rsidRDefault="009B6F94">
      <w:pPr>
        <w:rPr>
          <w:rFonts w:ascii="Times New Roman" w:hAnsi="Times New Roman"/>
        </w:rPr>
      </w:pPr>
    </w:p>
    <w:p w14:paraId="71343D59" w14:textId="77777777" w:rsidR="009B6F94" w:rsidRDefault="009B6F94">
      <w:pPr>
        <w:rPr>
          <w:rFonts w:ascii="Times New Roman" w:hAnsi="Times New Roman"/>
        </w:rPr>
      </w:pPr>
    </w:p>
    <w:p w14:paraId="7C226BC0" w14:textId="77777777" w:rsidR="009B6F94" w:rsidRDefault="009B6F94">
      <w:pPr>
        <w:rPr>
          <w:rFonts w:ascii="Times New Roman" w:hAnsi="Times New Roman"/>
        </w:rPr>
      </w:pPr>
    </w:p>
    <w:p w14:paraId="4F8C9EA8" w14:textId="77777777" w:rsidR="009B6F94" w:rsidRDefault="009B6F94">
      <w:pPr>
        <w:rPr>
          <w:rFonts w:ascii="Times New Roman" w:hAnsi="Times New Roman"/>
        </w:rPr>
      </w:pPr>
    </w:p>
    <w:p w14:paraId="03232D3A" w14:textId="77777777" w:rsidR="009B6F94" w:rsidRDefault="009B6F94">
      <w:pPr>
        <w:rPr>
          <w:rFonts w:ascii="Times New Roman" w:hAnsi="Times New Roman"/>
        </w:rPr>
      </w:pPr>
    </w:p>
    <w:p w14:paraId="71ADF6E2" w14:textId="77777777" w:rsidR="009B6F94" w:rsidRDefault="009B6F94">
      <w:pPr>
        <w:pBdr>
          <w:top w:val="single" w:sz="4" w:space="1" w:color="auto"/>
          <w:left w:val="single" w:sz="4" w:space="4" w:color="auto"/>
          <w:bottom w:val="single" w:sz="4" w:space="1" w:color="auto"/>
          <w:right w:val="single" w:sz="4" w:space="4" w:color="auto"/>
        </w:pBdr>
        <w:spacing w:before="120" w:after="60" w:line="240" w:lineRule="auto"/>
        <w:jc w:val="center"/>
        <w:rPr>
          <w:rFonts w:ascii="Times New Roman" w:eastAsia="Times New Roman" w:hAnsi="Times New Roman"/>
          <w:b/>
          <w:color w:val="FF0000"/>
          <w:sz w:val="24"/>
        </w:rPr>
      </w:pPr>
    </w:p>
    <w:p w14:paraId="229EBE21" w14:textId="5CF9AEA6" w:rsidR="009B6F94" w:rsidRDefault="00294497">
      <w:pPr>
        <w:pStyle w:val="P68B1DB1-Normal3"/>
        <w:pBdr>
          <w:top w:val="single" w:sz="4" w:space="1" w:color="auto"/>
          <w:left w:val="single" w:sz="4" w:space="4" w:color="auto"/>
          <w:bottom w:val="single" w:sz="4" w:space="1" w:color="auto"/>
          <w:right w:val="single" w:sz="4" w:space="4" w:color="auto"/>
        </w:pBdr>
        <w:spacing w:before="120" w:after="60" w:line="240" w:lineRule="auto"/>
        <w:jc w:val="center"/>
      </w:pPr>
      <w:r>
        <w:t xml:space="preserve">Instruções para o preenchimento deste modelo pelo verificador de despesa </w:t>
      </w:r>
    </w:p>
    <w:p w14:paraId="3EF0B102" w14:textId="77777777" w:rsidR="009B6F94" w:rsidRDefault="009B6F94">
      <w:pPr>
        <w:pBdr>
          <w:top w:val="single" w:sz="4" w:space="1" w:color="auto"/>
          <w:left w:val="single" w:sz="4" w:space="4" w:color="auto"/>
          <w:bottom w:val="single" w:sz="4" w:space="1" w:color="auto"/>
          <w:right w:val="single" w:sz="4" w:space="4" w:color="auto"/>
        </w:pBdr>
        <w:spacing w:before="120" w:after="60" w:line="240" w:lineRule="auto"/>
        <w:jc w:val="center"/>
        <w:rPr>
          <w:rFonts w:ascii="Times New Roman" w:eastAsia="Times New Roman" w:hAnsi="Times New Roman"/>
          <w:b/>
          <w:color w:val="FF0000"/>
          <w:sz w:val="24"/>
        </w:rPr>
      </w:pPr>
    </w:p>
    <w:p w14:paraId="32C37C55" w14:textId="77FE07B3" w:rsidR="009B6F94" w:rsidRDefault="00294497">
      <w:pPr>
        <w:pStyle w:val="P68B1DB1-Normal4"/>
        <w:numPr>
          <w:ilvl w:val="0"/>
          <w:numId w:val="2"/>
        </w:numPr>
        <w:pBdr>
          <w:top w:val="single" w:sz="4" w:space="1" w:color="auto"/>
          <w:left w:val="single" w:sz="4" w:space="4" w:color="auto"/>
          <w:bottom w:val="single" w:sz="4" w:space="1" w:color="auto"/>
          <w:right w:val="single" w:sz="4" w:space="4" w:color="auto"/>
        </w:pBdr>
        <w:spacing w:after="120" w:line="240" w:lineRule="auto"/>
        <w:jc w:val="both"/>
      </w:pPr>
      <w:r>
        <w:rPr>
          <w:b/>
        </w:rPr>
        <w:t>inserir</w:t>
      </w:r>
      <w:r>
        <w:t xml:space="preserve"> as informações solicitadas </w:t>
      </w:r>
      <w:r>
        <w:rPr>
          <w:b/>
        </w:rPr>
        <w:t>entre</w:t>
      </w:r>
      <w:r w:rsidR="009F5AA7">
        <w:rPr>
          <w:b/>
        </w:rPr>
        <w:t xml:space="preserve"> &lt; .</w:t>
      </w:r>
      <w:r>
        <w:rPr>
          <w:b/>
        </w:rPr>
        <w:t>.. &gt;</w:t>
      </w:r>
      <w:r>
        <w:t xml:space="preserve"> </w:t>
      </w:r>
    </w:p>
    <w:p w14:paraId="1085A438" w14:textId="77777777" w:rsidR="009B6F94" w:rsidRDefault="00294497">
      <w:pPr>
        <w:pStyle w:val="P68B1DB1-Normal4"/>
        <w:numPr>
          <w:ilvl w:val="0"/>
          <w:numId w:val="2"/>
        </w:numPr>
        <w:pBdr>
          <w:top w:val="single" w:sz="4" w:space="1" w:color="auto"/>
          <w:left w:val="single" w:sz="4" w:space="4" w:color="auto"/>
          <w:bottom w:val="single" w:sz="4" w:space="1" w:color="auto"/>
          <w:right w:val="single" w:sz="4" w:space="4" w:color="auto"/>
        </w:pBdr>
        <w:spacing w:before="120" w:after="120" w:line="240" w:lineRule="auto"/>
        <w:jc w:val="both"/>
      </w:pPr>
      <w:r>
        <w:rPr>
          <w:b/>
        </w:rPr>
        <w:t>escolher</w:t>
      </w:r>
      <w:r>
        <w:t xml:space="preserve"> o texto opcional entre </w:t>
      </w:r>
      <w:r>
        <w:rPr>
          <w:b/>
        </w:rPr>
        <w:t>[...]</w:t>
      </w:r>
      <w:r>
        <w:t xml:space="preserve"> destacado a </w:t>
      </w:r>
      <w:r>
        <w:rPr>
          <w:highlight w:val="lightGray"/>
        </w:rPr>
        <w:t>cinzento</w:t>
      </w:r>
      <w:r>
        <w:t xml:space="preserve"> quando aplicável ou suprimir</w:t>
      </w:r>
    </w:p>
    <w:p w14:paraId="71F9BBED" w14:textId="77777777" w:rsidR="009B6F94" w:rsidRDefault="00294497">
      <w:pPr>
        <w:pStyle w:val="P68B1DB1-Normal4"/>
        <w:numPr>
          <w:ilvl w:val="0"/>
          <w:numId w:val="2"/>
        </w:numPr>
        <w:pBdr>
          <w:top w:val="single" w:sz="4" w:space="1" w:color="auto"/>
          <w:left w:val="single" w:sz="4" w:space="4" w:color="auto"/>
          <w:bottom w:val="single" w:sz="4" w:space="1" w:color="auto"/>
          <w:right w:val="single" w:sz="4" w:space="4" w:color="auto"/>
        </w:pBdr>
        <w:spacing w:before="120" w:after="120" w:line="240" w:lineRule="auto"/>
        <w:jc w:val="both"/>
      </w:pPr>
      <w:r>
        <w:rPr>
          <w:b/>
        </w:rPr>
        <w:t>suprimir</w:t>
      </w:r>
      <w:r>
        <w:t xml:space="preserve"> todas as instruções a </w:t>
      </w:r>
      <w:r>
        <w:rPr>
          <w:highlight w:val="yellow"/>
        </w:rPr>
        <w:t>amarelo</w:t>
      </w:r>
      <w:r>
        <w:t xml:space="preserve"> e a presente caixa de texto </w:t>
      </w:r>
    </w:p>
    <w:p w14:paraId="14AB6D29" w14:textId="1F0990CB" w:rsidR="009B6F94" w:rsidRDefault="00294497">
      <w:pPr>
        <w:pStyle w:val="P68B1DB1-Normal5"/>
        <w:numPr>
          <w:ilvl w:val="0"/>
          <w:numId w:val="2"/>
        </w:numPr>
        <w:pBdr>
          <w:top w:val="single" w:sz="4" w:space="1" w:color="auto"/>
          <w:left w:val="single" w:sz="4" w:space="4" w:color="auto"/>
          <w:bottom w:val="single" w:sz="4" w:space="1" w:color="auto"/>
          <w:right w:val="single" w:sz="4" w:space="4" w:color="auto"/>
        </w:pBdr>
        <w:spacing w:before="120" w:after="120" w:line="240" w:lineRule="auto"/>
        <w:jc w:val="both"/>
      </w:pPr>
      <w:r>
        <w:t>substituir o rodapé por «R</w:t>
      </w:r>
      <w:r w:rsidR="009F5AA7">
        <w:t>VD</w:t>
      </w:r>
      <w:r>
        <w:t xml:space="preserve"> </w:t>
      </w:r>
      <w:r w:rsidR="009F5AA7">
        <w:t>&lt;</w:t>
      </w:r>
      <w:r>
        <w:t xml:space="preserve">Ano do Relatório &gt; — Contrato </w:t>
      </w:r>
      <w:r w:rsidR="009F5AA7">
        <w:t>&lt;...</w:t>
      </w:r>
      <w:r>
        <w:t>&gt; — Página.../...»</w:t>
      </w:r>
    </w:p>
    <w:p w14:paraId="0F876D54" w14:textId="2EBBBC96" w:rsidR="009B6F94" w:rsidRDefault="00294497">
      <w:pPr>
        <w:pStyle w:val="P68B1DB1-Normal4"/>
        <w:pBdr>
          <w:top w:val="single" w:sz="4" w:space="1" w:color="auto"/>
          <w:left w:val="single" w:sz="4" w:space="4" w:color="auto"/>
          <w:bottom w:val="single" w:sz="4" w:space="1" w:color="auto"/>
          <w:right w:val="single" w:sz="4" w:space="4" w:color="auto"/>
        </w:pBdr>
        <w:spacing w:before="120" w:after="120" w:line="240" w:lineRule="auto"/>
        <w:jc w:val="both"/>
      </w:pPr>
      <w:r>
        <w:t>Para além do aditamento de informações e declarações que os relatórios sobre constatações factuais devem conter em conformidade com a norma ISRS 4400 (revista)</w:t>
      </w:r>
      <w:r>
        <w:rPr>
          <w:b/>
        </w:rPr>
        <w:t>, a redação normalizada</w:t>
      </w:r>
      <w:r>
        <w:t xml:space="preserve"> só pode ser alterada em casos excecionais e após consulta prévia da INTPA.R.3, Unidade de Controlo </w:t>
      </w:r>
      <w:r w:rsidR="009F5AA7">
        <w:t>e</w:t>
      </w:r>
      <w:r>
        <w:t xml:space="preserve"> Auditoria.</w:t>
      </w:r>
    </w:p>
    <w:p w14:paraId="2B0DA516" w14:textId="77777777" w:rsidR="009B6F94" w:rsidRDefault="009B6F94">
      <w:pPr>
        <w:pBdr>
          <w:top w:val="single" w:sz="4" w:space="1" w:color="auto"/>
          <w:left w:val="single" w:sz="4" w:space="4" w:color="auto"/>
          <w:bottom w:val="single" w:sz="4" w:space="1" w:color="auto"/>
          <w:right w:val="single" w:sz="4" w:space="4" w:color="auto"/>
        </w:pBdr>
        <w:spacing w:before="120" w:after="120" w:line="240" w:lineRule="auto"/>
        <w:jc w:val="both"/>
        <w:rPr>
          <w:rFonts w:ascii="Times New Roman" w:eastAsia="Times New Roman" w:hAnsi="Times New Roman"/>
          <w:sz w:val="24"/>
        </w:rPr>
      </w:pPr>
    </w:p>
    <w:p w14:paraId="5979E22A" w14:textId="77777777" w:rsidR="009B6F94" w:rsidRDefault="00294497">
      <w:pPr>
        <w:pStyle w:val="P68B1DB1-EUReport16"/>
        <w:numPr>
          <w:ilvl w:val="0"/>
          <w:numId w:val="0"/>
        </w:numPr>
        <w:ind w:left="431" w:hanging="431"/>
      </w:pPr>
      <w:r>
        <w:br w:type="page"/>
      </w:r>
    </w:p>
    <w:p w14:paraId="71701EAC" w14:textId="77777777" w:rsidR="009B6F94" w:rsidRDefault="00294497">
      <w:pPr>
        <w:pStyle w:val="P68B1DB1-Normal7"/>
        <w:spacing w:after="0" w:line="240" w:lineRule="auto"/>
        <w:jc w:val="both"/>
      </w:pPr>
      <w:r>
        <w:lastRenderedPageBreak/>
        <w:t>Em conformidade com a norma ISRS 4400 (revista), aplicam-se as seguintes especificações:</w:t>
      </w:r>
    </w:p>
    <w:p w14:paraId="75559FDF" w14:textId="77777777" w:rsidR="009B6F94" w:rsidRDefault="009B6F94">
      <w:pPr>
        <w:spacing w:after="0" w:line="240" w:lineRule="auto"/>
        <w:ind w:left="284" w:hanging="284"/>
        <w:jc w:val="both"/>
        <w:rPr>
          <w:rFonts w:ascii="Times New Roman" w:hAnsi="Times New Roman"/>
          <w:b/>
          <w:sz w:val="24"/>
        </w:rPr>
      </w:pPr>
    </w:p>
    <w:p w14:paraId="70E323B9" w14:textId="77777777" w:rsidR="009B6F94" w:rsidRDefault="00294497">
      <w:pPr>
        <w:pStyle w:val="P68B1DB1-ListParagraph8"/>
        <w:numPr>
          <w:ilvl w:val="0"/>
          <w:numId w:val="11"/>
        </w:numPr>
        <w:spacing w:after="120" w:line="240" w:lineRule="auto"/>
        <w:ind w:left="284" w:hanging="284"/>
        <w:contextualSpacing w:val="0"/>
        <w:jc w:val="both"/>
      </w:pPr>
      <w:r>
        <w:t>O verificador de despesa realizou a verificação das despesas em conformidade com as Normas Internacionais sobre Serviços Relacionados (ISRS) 4400 (revista), Trabalhos de Procedimentos Acordados;</w:t>
      </w:r>
    </w:p>
    <w:p w14:paraId="54DE57D5" w14:textId="77777777" w:rsidR="009B6F94" w:rsidRDefault="00294497">
      <w:pPr>
        <w:pStyle w:val="P68B1DB1-ListParagraph8"/>
        <w:numPr>
          <w:ilvl w:val="0"/>
          <w:numId w:val="11"/>
        </w:numPr>
        <w:spacing w:after="120" w:line="240" w:lineRule="auto"/>
        <w:ind w:left="284" w:hanging="284"/>
        <w:contextualSpacing w:val="0"/>
        <w:jc w:val="both"/>
      </w:pPr>
      <w:r>
        <w:t>O verificador de despesa não faz qualquer representação quanto à adequação dos procedimentos acordados;</w:t>
      </w:r>
    </w:p>
    <w:p w14:paraId="70DC684F" w14:textId="77777777" w:rsidR="009B6F94" w:rsidRDefault="00294497">
      <w:pPr>
        <w:pStyle w:val="P68B1DB1-ListParagraph8"/>
        <w:numPr>
          <w:ilvl w:val="0"/>
          <w:numId w:val="11"/>
        </w:numPr>
        <w:spacing w:after="120" w:line="240" w:lineRule="auto"/>
        <w:ind w:left="284" w:hanging="284"/>
        <w:contextualSpacing w:val="0"/>
        <w:jc w:val="both"/>
      </w:pPr>
      <w:r>
        <w:t>O procedimento acordado não é um trabalho de garantia de fiabilidade e, por conseguinte, o verificador de despesa não emite um parecer ou uma conclusão de garantia de fiabilidade;</w:t>
      </w:r>
    </w:p>
    <w:p w14:paraId="529A880C" w14:textId="77777777" w:rsidR="009B6F94" w:rsidRDefault="00294497">
      <w:pPr>
        <w:pStyle w:val="P68B1DB1-ListParagraph8"/>
        <w:numPr>
          <w:ilvl w:val="0"/>
          <w:numId w:val="11"/>
        </w:numPr>
        <w:spacing w:after="120" w:line="240" w:lineRule="auto"/>
        <w:ind w:left="284" w:hanging="284"/>
        <w:contextualSpacing w:val="0"/>
        <w:jc w:val="both"/>
      </w:pPr>
      <w:r>
        <w:t>Se o verificador de despesa tivesse executado procedimentos adicionais, poderiam ter chegado ao seu conhecimento outras questões que teriam sido comunicadas;</w:t>
      </w:r>
    </w:p>
    <w:p w14:paraId="0D621D30" w14:textId="2FE744C8" w:rsidR="009B6F94" w:rsidRDefault="00294497">
      <w:pPr>
        <w:pStyle w:val="P68B1DB1-ListParagraph8"/>
        <w:numPr>
          <w:ilvl w:val="0"/>
          <w:numId w:val="11"/>
        </w:numPr>
        <w:spacing w:after="120" w:line="240" w:lineRule="auto"/>
        <w:ind w:left="284" w:hanging="284"/>
        <w:contextualSpacing w:val="0"/>
        <w:jc w:val="both"/>
      </w:pPr>
      <w:r>
        <w:t xml:space="preserve">Os procedimentos acordados envolveram o verificador de despesa na execução dos procedimentos estabelecidos no anexo 2 do caderno de encargos que foram acordados com a entidade </w:t>
      </w:r>
      <w:r w:rsidR="009F5AA7">
        <w:t>contratante</w:t>
      </w:r>
      <w:r>
        <w:t xml:space="preserve"> e na comunicação das conclusões. As constatações são os resultados factuais dos procedimentos acordados executados; a </w:t>
      </w:r>
      <w:r w:rsidR="009F5AA7">
        <w:t>e</w:t>
      </w:r>
      <w:r>
        <w:t xml:space="preserve">ntidade </w:t>
      </w:r>
      <w:r w:rsidR="009F5AA7">
        <w:t xml:space="preserve">contratnate </w:t>
      </w:r>
      <w:r>
        <w:t>reconheceu que os procedimentos acordados são adequados para efeitos do contrato;</w:t>
      </w:r>
    </w:p>
    <w:p w14:paraId="08067256" w14:textId="77777777" w:rsidR="009B6F94" w:rsidRDefault="00294497">
      <w:pPr>
        <w:pStyle w:val="P68B1DB1-ListParagraph8"/>
        <w:numPr>
          <w:ilvl w:val="0"/>
          <w:numId w:val="11"/>
        </w:numPr>
        <w:spacing w:after="120" w:line="240" w:lineRule="auto"/>
        <w:ind w:left="284" w:hanging="284"/>
        <w:contextualSpacing w:val="0"/>
        <w:jc w:val="both"/>
      </w:pPr>
      <w:r>
        <w:t>A entidade declarante, tal como identificada pela autoridade contratante, é responsável pela matéria sobre a qual são executados os procedimentos acordados;</w:t>
      </w:r>
    </w:p>
    <w:p w14:paraId="5FD70326" w14:textId="1862C21C" w:rsidR="009B6F94" w:rsidRDefault="00294497">
      <w:pPr>
        <w:pStyle w:val="P68B1DB1-ListParagraph8"/>
        <w:numPr>
          <w:ilvl w:val="0"/>
          <w:numId w:val="11"/>
        </w:numPr>
        <w:spacing w:after="120" w:line="240" w:lineRule="auto"/>
        <w:ind w:left="284" w:hanging="284"/>
        <w:contextualSpacing w:val="0"/>
        <w:jc w:val="both"/>
      </w:pPr>
      <w:r>
        <w:t>O relatório de verificação d</w:t>
      </w:r>
      <w:r w:rsidR="009F5AA7">
        <w:t>e</w:t>
      </w:r>
      <w:r>
        <w:t xml:space="preserve"> despesas destina-se aos fins especificados no caderno de encargos relativamente aos quais a entidade adjudicante aceita contratar o verificador de despesa e pode não ser adequado para outros fins;</w:t>
      </w:r>
    </w:p>
    <w:p w14:paraId="6D1ED381" w14:textId="1D3FBD1E" w:rsidR="009B6F94" w:rsidRDefault="00294497">
      <w:pPr>
        <w:pStyle w:val="P68B1DB1-ListParagraph8"/>
        <w:numPr>
          <w:ilvl w:val="0"/>
          <w:numId w:val="11"/>
        </w:numPr>
        <w:spacing w:after="120" w:line="240" w:lineRule="auto"/>
        <w:ind w:left="284" w:hanging="284"/>
        <w:contextualSpacing w:val="0"/>
        <w:jc w:val="both"/>
      </w:pPr>
      <w:r>
        <w:t>O verificador de despesa realizou o trabalho em conformidade com o Código de Ética para Auditores Profissionais da IFAC e com os princípios éticos fundamentais e os requisitos de independência nele estabelecidos, nomeadamente: integridade, objetividade, independência, competência profissional e devida diligência, confidencialidade, comportamento profissional e normas técnicas.</w:t>
      </w:r>
    </w:p>
    <w:p w14:paraId="1E1C2D4A" w14:textId="15FE9F9E" w:rsidR="009B6F94" w:rsidRDefault="00294497">
      <w:pPr>
        <w:pStyle w:val="P68B1DB1-ListParagraph8"/>
        <w:numPr>
          <w:ilvl w:val="0"/>
          <w:numId w:val="11"/>
        </w:numPr>
        <w:spacing w:after="120" w:line="240" w:lineRule="auto"/>
        <w:ind w:left="284" w:hanging="284"/>
        <w:contextualSpacing w:val="0"/>
        <w:jc w:val="both"/>
      </w:pPr>
      <w:r>
        <w:t>O verificador de despesa aplica a Norma Internacional de Controlo da Qualidade (ISQC) 1, Controlo de Qualidade para Empresas que realizam auditorias e revisões de demonstrações financeiras e Outros Trabalhos de Fiabilidade e Serviços Relacionados e, por conseguinte, mantém um sistema abrangente de controlo d</w:t>
      </w:r>
      <w:r w:rsidR="00384E03">
        <w:t>e</w:t>
      </w:r>
      <w:r>
        <w:t xml:space="preserve"> qualidade, incluindo políticas e procedimentos documentados relativos ao cumprimento dos requisitos éticos, das normas profissionais e dos requisitos legais e regulamentares aplicáveis.</w:t>
      </w:r>
    </w:p>
    <w:p w14:paraId="3A0221F0" w14:textId="5423342F" w:rsidR="009B6F94" w:rsidRDefault="00294497">
      <w:pPr>
        <w:pStyle w:val="P68B1DB1-ListParagraph8"/>
        <w:numPr>
          <w:ilvl w:val="0"/>
          <w:numId w:val="11"/>
        </w:numPr>
        <w:spacing w:after="120" w:line="240" w:lineRule="auto"/>
        <w:ind w:left="284" w:hanging="284"/>
        <w:contextualSpacing w:val="0"/>
        <w:jc w:val="both"/>
      </w:pPr>
      <w:r>
        <w:t xml:space="preserve">As especificações pormenorizadas foram acordadas entre a entidade </w:t>
      </w:r>
      <w:r w:rsidR="00384E03">
        <w:t xml:space="preserve">contratante </w:t>
      </w:r>
      <w:r>
        <w:t>e o verificador de despesas e foram estipuladas no «caderno de encargos para verificação d</w:t>
      </w:r>
      <w:r w:rsidR="00384E03">
        <w:t>e</w:t>
      </w:r>
      <w:r>
        <w:t xml:space="preserve"> despesas». As especificações das propostas fazem parte integrante do contrato celebrado entre a entidade adjudicante e o verificador de despesas.</w:t>
      </w:r>
    </w:p>
    <w:p w14:paraId="3DDD2139" w14:textId="10250240" w:rsidR="009B6F94" w:rsidRDefault="009B6F94">
      <w:pPr>
        <w:spacing w:after="0" w:line="240" w:lineRule="auto"/>
        <w:ind w:left="284" w:hanging="284"/>
        <w:jc w:val="both"/>
        <w:rPr>
          <w:rFonts w:ascii="Times New Roman" w:hAnsi="Times New Roman"/>
          <w:sz w:val="24"/>
        </w:rPr>
        <w:sectPr w:rsidR="009B6F94" w:rsidSect="000A4DEE">
          <w:headerReference w:type="even" r:id="rId11"/>
          <w:headerReference w:type="default" r:id="rId12"/>
          <w:footerReference w:type="even" r:id="rId13"/>
          <w:footerReference w:type="default" r:id="rId14"/>
          <w:headerReference w:type="first" r:id="rId15"/>
          <w:footerReference w:type="first" r:id="rId16"/>
          <w:pgSz w:w="11906" w:h="16838"/>
          <w:pgMar w:top="1417" w:right="1417" w:bottom="1417" w:left="1417" w:header="708" w:footer="708" w:gutter="0"/>
          <w:cols w:space="708"/>
          <w:docGrid w:linePitch="360"/>
        </w:sectPr>
      </w:pPr>
    </w:p>
    <w:p w14:paraId="33E65D5E" w14:textId="451DDFEF" w:rsidR="009B6F94" w:rsidRDefault="00294497">
      <w:pPr>
        <w:pStyle w:val="P68B1DB1-Heading19"/>
      </w:pPr>
      <w:r>
        <w:lastRenderedPageBreak/>
        <w:t xml:space="preserve">1. </w:t>
      </w:r>
      <w:r w:rsidR="00384E03">
        <w:t>Contexto</w:t>
      </w:r>
      <w:r>
        <w:t xml:space="preserve"> </w:t>
      </w:r>
    </w:p>
    <w:p w14:paraId="29F7A855" w14:textId="20DCEEBD" w:rsidR="009B6F94" w:rsidRDefault="00294497">
      <w:pPr>
        <w:pStyle w:val="P68B1DB1-Heading210"/>
        <w:spacing w:after="240" w:line="240" w:lineRule="auto"/>
      </w:pPr>
      <w:r>
        <w:t>1.1. Breve descrição da ação sujeita a verificação</w:t>
      </w:r>
    </w:p>
    <w:tbl>
      <w:tblPr>
        <w:tblW w:w="9214" w:type="dxa"/>
        <w:tblInd w:w="108" w:type="dxa"/>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3261"/>
        <w:gridCol w:w="5953"/>
      </w:tblGrid>
      <w:tr w:rsidR="009B6F94" w14:paraId="7D3A5159" w14:textId="77777777">
        <w:tc>
          <w:tcPr>
            <w:tcW w:w="3261" w:type="dxa"/>
            <w:shd w:val="clear" w:color="auto" w:fill="auto"/>
          </w:tcPr>
          <w:p w14:paraId="1D019102" w14:textId="77777777" w:rsidR="009B6F94" w:rsidRDefault="00294497">
            <w:pPr>
              <w:pStyle w:val="P68B1DB1-Normal5"/>
              <w:spacing w:before="120" w:after="120" w:line="240" w:lineRule="auto"/>
            </w:pPr>
            <w:r>
              <w:t>Número e título do contrato:</w:t>
            </w:r>
          </w:p>
        </w:tc>
        <w:tc>
          <w:tcPr>
            <w:tcW w:w="5953" w:type="dxa"/>
            <w:shd w:val="clear" w:color="auto" w:fill="auto"/>
          </w:tcPr>
          <w:p w14:paraId="6024C22E" w14:textId="77777777" w:rsidR="009B6F94" w:rsidRDefault="009B6F94">
            <w:pPr>
              <w:spacing w:before="120" w:after="120" w:line="240" w:lineRule="auto"/>
              <w:rPr>
                <w:rFonts w:ascii="Times New Roman" w:eastAsia="Times New Roman" w:hAnsi="Times New Roman"/>
                <w:sz w:val="24"/>
              </w:rPr>
            </w:pPr>
          </w:p>
        </w:tc>
      </w:tr>
      <w:tr w:rsidR="009B6F94" w14:paraId="40641157" w14:textId="77777777">
        <w:tc>
          <w:tcPr>
            <w:tcW w:w="3261" w:type="dxa"/>
            <w:shd w:val="clear" w:color="auto" w:fill="auto"/>
          </w:tcPr>
          <w:p w14:paraId="414FC016" w14:textId="77777777" w:rsidR="009B6F94" w:rsidRDefault="00294497">
            <w:pPr>
              <w:pStyle w:val="P68B1DB1-Normal5"/>
              <w:spacing w:before="120" w:after="120" w:line="240" w:lineRule="auto"/>
            </w:pPr>
            <w:r>
              <w:t>Tipo de contrato</w:t>
            </w:r>
          </w:p>
        </w:tc>
        <w:tc>
          <w:tcPr>
            <w:tcW w:w="5953" w:type="dxa"/>
            <w:shd w:val="clear" w:color="auto" w:fill="auto"/>
          </w:tcPr>
          <w:p w14:paraId="2B88F678" w14:textId="1A780EB7" w:rsidR="009B6F94" w:rsidRDefault="00384E03">
            <w:pPr>
              <w:pStyle w:val="P68B1DB1-Normal4"/>
              <w:spacing w:before="120" w:after="120" w:line="240" w:lineRule="auto"/>
            </w:pPr>
            <w:r>
              <w:rPr>
                <w:highlight w:val="yellow"/>
              </w:rPr>
              <w:t>&lt;</w:t>
            </w:r>
            <w:r w:rsidR="00294497">
              <w:rPr>
                <w:highlight w:val="yellow"/>
              </w:rPr>
              <w:t>por exemplo, contrato de subvenção, orçamento-programa, contrato de prestação de serviços... &gt;</w:t>
            </w:r>
          </w:p>
        </w:tc>
      </w:tr>
      <w:tr w:rsidR="009B6F94" w14:paraId="06962C57" w14:textId="77777777">
        <w:tc>
          <w:tcPr>
            <w:tcW w:w="3261" w:type="dxa"/>
            <w:shd w:val="clear" w:color="auto" w:fill="auto"/>
          </w:tcPr>
          <w:p w14:paraId="59FA15D7" w14:textId="0CD408EA" w:rsidR="009B6F94" w:rsidRDefault="00294497">
            <w:pPr>
              <w:pStyle w:val="P68B1DB1-Normal11"/>
              <w:spacing w:before="120" w:after="120" w:line="240" w:lineRule="auto"/>
              <w:rPr>
                <w:rFonts w:eastAsia="Times New Roman"/>
                <w:b/>
              </w:rPr>
            </w:pPr>
            <w:r>
              <w:t>Relatório(s) financeiro(s) sujeito(s) a verificação</w:t>
            </w:r>
          </w:p>
        </w:tc>
        <w:tc>
          <w:tcPr>
            <w:tcW w:w="5953" w:type="dxa"/>
            <w:shd w:val="clear" w:color="auto" w:fill="auto"/>
          </w:tcPr>
          <w:p w14:paraId="6A24ADC6" w14:textId="74D4A26C" w:rsidR="009B6F94" w:rsidRDefault="00384E03">
            <w:pPr>
              <w:pStyle w:val="P68B1DB1-Normal12"/>
              <w:spacing w:before="120" w:after="120" w:line="240" w:lineRule="auto"/>
            </w:pPr>
            <w:r>
              <w:t>&lt; dd</w:t>
            </w:r>
            <w:r w:rsidR="00294497">
              <w:t>/mm/aaaa</w:t>
            </w:r>
            <w:r>
              <w:t xml:space="preserve"> </w:t>
            </w:r>
            <w:r w:rsidR="00294497">
              <w:t>-</w:t>
            </w:r>
            <w:r>
              <w:t xml:space="preserve"> </w:t>
            </w:r>
            <w:r w:rsidR="00294497">
              <w:t>dd/mm/aaaa &gt;</w:t>
            </w:r>
          </w:p>
          <w:p w14:paraId="1C2B6883" w14:textId="5AD506BF" w:rsidR="009B6F94" w:rsidRDefault="00384E03">
            <w:pPr>
              <w:pStyle w:val="P68B1DB1-Normal12"/>
              <w:spacing w:before="120" w:after="120" w:line="240" w:lineRule="auto"/>
            </w:pPr>
            <w:r>
              <w:t>&lt; dd</w:t>
            </w:r>
            <w:r w:rsidR="00294497">
              <w:t>/mm/aaaa</w:t>
            </w:r>
            <w:r>
              <w:t xml:space="preserve"> </w:t>
            </w:r>
            <w:r w:rsidR="00294497">
              <w:t>-</w:t>
            </w:r>
            <w:r>
              <w:t xml:space="preserve"> </w:t>
            </w:r>
            <w:r w:rsidR="00294497">
              <w:t>dd/mm/aaaa &gt;</w:t>
            </w:r>
          </w:p>
          <w:p w14:paraId="48552C6D" w14:textId="368C170A" w:rsidR="009B6F94" w:rsidRDefault="00384E03">
            <w:pPr>
              <w:pStyle w:val="P68B1DB1-Normal12"/>
              <w:spacing w:before="120" w:after="120" w:line="240" w:lineRule="auto"/>
            </w:pPr>
            <w:r>
              <w:t>&lt; dd</w:t>
            </w:r>
            <w:r w:rsidR="00294497">
              <w:t>/mm/aaaa</w:t>
            </w:r>
            <w:r>
              <w:t xml:space="preserve"> </w:t>
            </w:r>
            <w:r w:rsidR="00294497">
              <w:t>-</w:t>
            </w:r>
            <w:r>
              <w:t xml:space="preserve"> </w:t>
            </w:r>
            <w:r w:rsidR="00294497">
              <w:t>dd/mm/aaaa &gt;</w:t>
            </w:r>
          </w:p>
        </w:tc>
      </w:tr>
      <w:tr w:rsidR="009B6F94" w14:paraId="671B9803" w14:textId="77777777">
        <w:tc>
          <w:tcPr>
            <w:tcW w:w="3261" w:type="dxa"/>
            <w:shd w:val="clear" w:color="auto" w:fill="auto"/>
          </w:tcPr>
          <w:p w14:paraId="5D3AF67C" w14:textId="40990823" w:rsidR="009B6F94" w:rsidRDefault="00294497">
            <w:pPr>
              <w:pStyle w:val="P68B1DB1-Normal5"/>
              <w:spacing w:before="120" w:after="120" w:line="240" w:lineRule="auto"/>
            </w:pPr>
            <w:r>
              <w:t>Autoridade Contratante de verificação d</w:t>
            </w:r>
            <w:r w:rsidR="00384E03">
              <w:t>e</w:t>
            </w:r>
            <w:r>
              <w:t xml:space="preserve"> despesas</w:t>
            </w:r>
          </w:p>
        </w:tc>
        <w:tc>
          <w:tcPr>
            <w:tcW w:w="5953" w:type="dxa"/>
            <w:shd w:val="clear" w:color="auto" w:fill="auto"/>
          </w:tcPr>
          <w:p w14:paraId="3A0EDC06" w14:textId="492281FF" w:rsidR="009B6F94" w:rsidRDefault="00384E03">
            <w:pPr>
              <w:pStyle w:val="P68B1DB1-Normal12"/>
              <w:spacing w:before="120" w:after="120" w:line="240" w:lineRule="auto"/>
            </w:pPr>
            <w:r>
              <w:t>&lt; especifique a U</w:t>
            </w:r>
            <w:r w:rsidR="00294497">
              <w:t>nidade da sede ou DUE &gt;</w:t>
            </w:r>
          </w:p>
        </w:tc>
      </w:tr>
      <w:tr w:rsidR="009B6F94" w14:paraId="19338EA6" w14:textId="77777777">
        <w:tc>
          <w:tcPr>
            <w:tcW w:w="3261" w:type="dxa"/>
            <w:shd w:val="clear" w:color="auto" w:fill="auto"/>
          </w:tcPr>
          <w:p w14:paraId="4A2FB7CF" w14:textId="3437A978" w:rsidR="009B6F94" w:rsidRDefault="00294497">
            <w:pPr>
              <w:spacing w:before="120" w:after="120" w:line="240" w:lineRule="auto"/>
              <w:rPr>
                <w:rFonts w:ascii="Times New Roman" w:eastAsia="Times New Roman" w:hAnsi="Times New Roman"/>
                <w:b/>
                <w:sz w:val="24"/>
              </w:rPr>
            </w:pPr>
            <w:r>
              <w:rPr>
                <w:rFonts w:ascii="Times New Roman" w:hAnsi="Times New Roman"/>
                <w:b/>
                <w:sz w:val="24"/>
              </w:rPr>
              <w:t xml:space="preserve">Entidade </w:t>
            </w:r>
            <w:r w:rsidR="00384E03">
              <w:rPr>
                <w:rFonts w:ascii="Times New Roman" w:hAnsi="Times New Roman"/>
                <w:b/>
                <w:sz w:val="24"/>
              </w:rPr>
              <w:t xml:space="preserve">declarante </w:t>
            </w:r>
            <w:r>
              <w:rPr>
                <w:rFonts w:ascii="Times New Roman" w:hAnsi="Times New Roman"/>
                <w:b/>
                <w:sz w:val="24"/>
              </w:rPr>
              <w:t>e outras entidades</w:t>
            </w:r>
            <w:r w:rsidR="00384E03">
              <w:rPr>
                <w:rFonts w:ascii="Times New Roman" w:hAnsi="Times New Roman"/>
                <w:b/>
                <w:sz w:val="24"/>
              </w:rPr>
              <w:t xml:space="preserve"> participantes</w:t>
            </w:r>
            <w:r>
              <w:rPr>
                <w:rStyle w:val="FootnoteReference"/>
                <w:rFonts w:ascii="Times New Roman" w:hAnsi="Times New Roman"/>
                <w:sz w:val="24"/>
              </w:rPr>
              <w:footnoteReference w:id="2"/>
            </w:r>
          </w:p>
        </w:tc>
        <w:tc>
          <w:tcPr>
            <w:tcW w:w="5953" w:type="dxa"/>
            <w:shd w:val="clear" w:color="auto" w:fill="auto"/>
          </w:tcPr>
          <w:p w14:paraId="61F1ED90" w14:textId="4F7F2161" w:rsidR="009B6F94" w:rsidRDefault="00384E03">
            <w:pPr>
              <w:pStyle w:val="P68B1DB1-Normal4"/>
              <w:spacing w:before="120" w:after="120" w:line="240" w:lineRule="auto"/>
            </w:pPr>
            <w:r w:rsidRPr="00384E03">
              <w:t>&lt;</w:t>
            </w:r>
            <w:r w:rsidR="00294497">
              <w:rPr>
                <w:highlight w:val="yellow"/>
              </w:rPr>
              <w:t xml:space="preserve">Identificar a entidade declarante e outras entidades </w:t>
            </w:r>
            <w:r>
              <w:rPr>
                <w:highlight w:val="yellow"/>
              </w:rPr>
              <w:t xml:space="preserve">particpantes </w:t>
            </w:r>
            <w:r w:rsidR="00294497">
              <w:rPr>
                <w:highlight w:val="yellow"/>
              </w:rPr>
              <w:t>e fornecer informações essenciais sobre a sua forma jurídica, nacionalidade, dimensão, domínio(s) principal(is) de atividade e outros elementos considerados relevantes — máx. 200 palavras</w:t>
            </w:r>
            <w:r w:rsidR="00294497">
              <w:t>&gt;</w:t>
            </w:r>
          </w:p>
        </w:tc>
      </w:tr>
      <w:tr w:rsidR="009B6F94" w14:paraId="18B9ABA4" w14:textId="77777777">
        <w:tc>
          <w:tcPr>
            <w:tcW w:w="3261" w:type="dxa"/>
            <w:shd w:val="clear" w:color="auto" w:fill="auto"/>
          </w:tcPr>
          <w:p w14:paraId="69F427E8" w14:textId="5B3078A7" w:rsidR="009B6F94" w:rsidRDefault="00294497">
            <w:pPr>
              <w:pStyle w:val="P68B1DB1-Normal5"/>
              <w:spacing w:before="120" w:after="120" w:line="240" w:lineRule="auto"/>
            </w:pPr>
            <w:r>
              <w:t>Localização(ões) onde o contrato é executado</w:t>
            </w:r>
          </w:p>
        </w:tc>
        <w:tc>
          <w:tcPr>
            <w:tcW w:w="5953" w:type="dxa"/>
            <w:shd w:val="clear" w:color="auto" w:fill="auto"/>
          </w:tcPr>
          <w:p w14:paraId="56ABD28F" w14:textId="77777777" w:rsidR="009B6F94" w:rsidRDefault="009B6F94">
            <w:pPr>
              <w:spacing w:before="120" w:after="120" w:line="240" w:lineRule="auto"/>
              <w:rPr>
                <w:rFonts w:ascii="Times New Roman" w:eastAsia="Times New Roman" w:hAnsi="Times New Roman"/>
                <w:sz w:val="24"/>
              </w:rPr>
            </w:pPr>
          </w:p>
        </w:tc>
      </w:tr>
      <w:tr w:rsidR="009B6F94" w14:paraId="5F08FA80" w14:textId="77777777">
        <w:tc>
          <w:tcPr>
            <w:tcW w:w="3261" w:type="dxa"/>
            <w:shd w:val="clear" w:color="auto" w:fill="auto"/>
          </w:tcPr>
          <w:p w14:paraId="25FA7770" w14:textId="1873DC91" w:rsidR="009B6F94" w:rsidRDefault="00294497">
            <w:pPr>
              <w:pStyle w:val="P68B1DB1-Normal5"/>
              <w:spacing w:before="120" w:after="120" w:line="240" w:lineRule="auto"/>
            </w:pPr>
            <w:r>
              <w:t>Período de execução do contrato</w:t>
            </w:r>
          </w:p>
        </w:tc>
        <w:tc>
          <w:tcPr>
            <w:tcW w:w="5953" w:type="dxa"/>
            <w:shd w:val="clear" w:color="auto" w:fill="auto"/>
          </w:tcPr>
          <w:p w14:paraId="14C4DAC2" w14:textId="77777777" w:rsidR="009B6F94" w:rsidRDefault="009B6F94">
            <w:pPr>
              <w:spacing w:before="120" w:after="120" w:line="240" w:lineRule="auto"/>
              <w:rPr>
                <w:rFonts w:ascii="Times New Roman" w:eastAsia="Times New Roman" w:hAnsi="Times New Roman"/>
                <w:sz w:val="24"/>
              </w:rPr>
            </w:pPr>
          </w:p>
        </w:tc>
      </w:tr>
      <w:tr w:rsidR="009B6F94" w14:paraId="714F5A55" w14:textId="77777777">
        <w:tc>
          <w:tcPr>
            <w:tcW w:w="3261" w:type="dxa"/>
            <w:shd w:val="clear" w:color="auto" w:fill="auto"/>
          </w:tcPr>
          <w:p w14:paraId="767ED8EA" w14:textId="77777777" w:rsidR="009B6F94" w:rsidRDefault="00294497">
            <w:pPr>
              <w:pStyle w:val="P68B1DB1-Normal5"/>
              <w:spacing w:before="120" w:after="120" w:line="240" w:lineRule="auto"/>
            </w:pPr>
            <w:r>
              <w:t>Estado de execução do contrato</w:t>
            </w:r>
          </w:p>
        </w:tc>
        <w:tc>
          <w:tcPr>
            <w:tcW w:w="5953" w:type="dxa"/>
            <w:shd w:val="clear" w:color="auto" w:fill="auto"/>
          </w:tcPr>
          <w:p w14:paraId="7B546FBB" w14:textId="02E26CB8" w:rsidR="009B6F94" w:rsidRDefault="00384E03">
            <w:pPr>
              <w:pStyle w:val="P68B1DB1-Normal4"/>
              <w:spacing w:before="120" w:after="120" w:line="240" w:lineRule="auto"/>
            </w:pPr>
            <w:r>
              <w:t>&lt;</w:t>
            </w:r>
            <w:r w:rsidR="00294497" w:rsidRPr="00384E03">
              <w:rPr>
                <w:highlight w:val="yellow"/>
              </w:rPr>
              <w:t>Indicar e</w:t>
            </w:r>
            <w:r w:rsidR="00294497">
              <w:rPr>
                <w:highlight w:val="yellow"/>
              </w:rPr>
              <w:t>m curso ou concluído</w:t>
            </w:r>
            <w:r w:rsidR="00294497">
              <w:t xml:space="preserve"> &gt;</w:t>
            </w:r>
          </w:p>
        </w:tc>
      </w:tr>
      <w:tr w:rsidR="009B6F94" w14:paraId="49449E4A" w14:textId="77777777">
        <w:tc>
          <w:tcPr>
            <w:tcW w:w="3261" w:type="dxa"/>
            <w:shd w:val="clear" w:color="auto" w:fill="auto"/>
          </w:tcPr>
          <w:p w14:paraId="0C496365" w14:textId="77777777" w:rsidR="009B6F94" w:rsidRDefault="00294497">
            <w:pPr>
              <w:pStyle w:val="P68B1DB1-Normal5"/>
              <w:spacing w:before="120" w:after="120" w:line="240" w:lineRule="auto"/>
            </w:pPr>
            <w:r>
              <w:t>Objetivos gerais e específicos do contrato</w:t>
            </w:r>
          </w:p>
        </w:tc>
        <w:tc>
          <w:tcPr>
            <w:tcW w:w="5953" w:type="dxa"/>
            <w:shd w:val="clear" w:color="auto" w:fill="auto"/>
          </w:tcPr>
          <w:p w14:paraId="7676DE8C" w14:textId="77777777" w:rsidR="009B6F94" w:rsidRDefault="009B6F94">
            <w:pPr>
              <w:spacing w:before="120" w:after="120" w:line="240" w:lineRule="auto"/>
              <w:rPr>
                <w:rFonts w:ascii="Times New Roman" w:eastAsia="Times New Roman" w:hAnsi="Times New Roman"/>
                <w:b/>
                <w:sz w:val="24"/>
              </w:rPr>
            </w:pPr>
          </w:p>
        </w:tc>
      </w:tr>
      <w:tr w:rsidR="009B6F94" w14:paraId="450E1D31" w14:textId="77777777">
        <w:tc>
          <w:tcPr>
            <w:tcW w:w="3261" w:type="dxa"/>
            <w:shd w:val="clear" w:color="auto" w:fill="auto"/>
          </w:tcPr>
          <w:p w14:paraId="6879596B" w14:textId="4BC2DCC0" w:rsidR="009B6F94" w:rsidRDefault="00294497">
            <w:pPr>
              <w:pStyle w:val="P68B1DB1-Normal5"/>
              <w:spacing w:before="120" w:after="120" w:line="240" w:lineRule="auto"/>
            </w:pPr>
            <w:r>
              <w:t>Breve descrição das atividades, re</w:t>
            </w:r>
            <w:r w:rsidR="00384E03">
              <w:t>sultado</w:t>
            </w:r>
            <w:r>
              <w:t xml:space="preserve">s e grupo-alvo </w:t>
            </w:r>
          </w:p>
        </w:tc>
        <w:tc>
          <w:tcPr>
            <w:tcW w:w="5953" w:type="dxa"/>
            <w:shd w:val="clear" w:color="auto" w:fill="auto"/>
          </w:tcPr>
          <w:p w14:paraId="1268443A" w14:textId="47268EC9" w:rsidR="009B6F94" w:rsidRDefault="00384E03">
            <w:pPr>
              <w:pStyle w:val="P68B1DB1-Normal4"/>
              <w:spacing w:before="120" w:after="120" w:line="240" w:lineRule="auto"/>
            </w:pPr>
            <w:r>
              <w:t>&lt;</w:t>
            </w:r>
            <w:r w:rsidR="00294497" w:rsidRPr="00384E03">
              <w:rPr>
                <w:highlight w:val="yellow"/>
              </w:rPr>
              <w:t>m</w:t>
            </w:r>
            <w:r w:rsidRPr="00384E03">
              <w:rPr>
                <w:highlight w:val="yellow"/>
              </w:rPr>
              <w:t>á</w:t>
            </w:r>
            <w:r w:rsidR="00294497" w:rsidRPr="00384E03">
              <w:rPr>
                <w:highlight w:val="yellow"/>
              </w:rPr>
              <w:t>x</w:t>
            </w:r>
            <w:r w:rsidRPr="00384E03">
              <w:rPr>
                <w:highlight w:val="yellow"/>
              </w:rPr>
              <w:t xml:space="preserve">. </w:t>
            </w:r>
            <w:r w:rsidR="00294497" w:rsidRPr="00384E03">
              <w:rPr>
                <w:highlight w:val="yellow"/>
              </w:rPr>
              <w:t xml:space="preserve">300 </w:t>
            </w:r>
            <w:r w:rsidR="00294497">
              <w:rPr>
                <w:highlight w:val="yellow"/>
              </w:rPr>
              <w:t>palavras</w:t>
            </w:r>
            <w:r w:rsidR="00294497">
              <w:t>&gt;</w:t>
            </w:r>
          </w:p>
        </w:tc>
      </w:tr>
    </w:tbl>
    <w:p w14:paraId="7794C402" w14:textId="77777777" w:rsidR="009B6F94" w:rsidRDefault="009B6F94">
      <w:pPr>
        <w:spacing w:after="120"/>
        <w:rPr>
          <w:rFonts w:ascii="Times New Roman" w:hAnsi="Times New Roman"/>
          <w:i/>
          <w:sz w:val="24"/>
        </w:rPr>
        <w:sectPr w:rsidR="009B6F94" w:rsidSect="000A4DEE">
          <w:pgSz w:w="11906" w:h="16838"/>
          <w:pgMar w:top="1417" w:right="1417" w:bottom="1417" w:left="1417" w:header="708" w:footer="708" w:gutter="0"/>
          <w:cols w:space="708"/>
          <w:docGrid w:linePitch="360"/>
        </w:sectPr>
      </w:pPr>
    </w:p>
    <w:p w14:paraId="4A8082E8" w14:textId="77777777" w:rsidR="009B6F94" w:rsidRDefault="00294497">
      <w:pPr>
        <w:pStyle w:val="P68B1DB1-Heading210"/>
      </w:pPr>
      <w:r>
        <w:lastRenderedPageBreak/>
        <w:t>1.2. Informações financeiras básicas do contrato (no momento da verificação)</w:t>
      </w:r>
    </w:p>
    <w:p w14:paraId="3F2AD5DF" w14:textId="77777777" w:rsidR="009B6F94" w:rsidRDefault="009B6F94">
      <w:pPr>
        <w:rPr>
          <w:rFonts w:ascii="Times New Roman" w:hAnsi="Times New Roman"/>
          <w:sz w:val="24"/>
        </w:rPr>
      </w:pPr>
    </w:p>
    <w:p w14:paraId="695BB2D0" w14:textId="77777777" w:rsidR="009B6F94" w:rsidRDefault="009B6F94">
      <w:pPr>
        <w:pStyle w:val="ListParagraph"/>
        <w:numPr>
          <w:ilvl w:val="0"/>
          <w:numId w:val="7"/>
        </w:numPr>
        <w:spacing w:before="120" w:after="360" w:line="240" w:lineRule="auto"/>
        <w:contextualSpacing w:val="0"/>
        <w:rPr>
          <w:rFonts w:ascii="Times New Roman" w:eastAsia="Times New Roman" w:hAnsi="Times New Roman"/>
          <w:b/>
          <w:snapToGrid w:val="0"/>
          <w:vanish/>
          <w:sz w:val="24"/>
        </w:rPr>
      </w:pPr>
    </w:p>
    <w:p w14:paraId="7DE7B77E" w14:textId="77777777" w:rsidR="009B6F94" w:rsidRDefault="009B6F94">
      <w:pPr>
        <w:pStyle w:val="ListParagraph"/>
        <w:numPr>
          <w:ilvl w:val="1"/>
          <w:numId w:val="7"/>
        </w:numPr>
        <w:spacing w:before="120" w:after="180" w:line="240" w:lineRule="auto"/>
        <w:contextualSpacing w:val="0"/>
        <w:rPr>
          <w:rFonts w:ascii="Times New Roman" w:eastAsia="Times New Roman" w:hAnsi="Times New Roman"/>
          <w:b/>
          <w:snapToGrid w:val="0"/>
          <w:vanish/>
          <w:sz w:val="24"/>
        </w:rPr>
      </w:pPr>
    </w:p>
    <w:p w14:paraId="3D774620" w14:textId="77777777" w:rsidR="009B6F94" w:rsidRDefault="009B6F94">
      <w:pPr>
        <w:pStyle w:val="ListParagraph"/>
        <w:numPr>
          <w:ilvl w:val="1"/>
          <w:numId w:val="7"/>
        </w:numPr>
        <w:spacing w:before="120" w:after="180" w:line="240" w:lineRule="auto"/>
        <w:contextualSpacing w:val="0"/>
        <w:rPr>
          <w:rFonts w:ascii="Times New Roman" w:eastAsia="Times New Roman" w:hAnsi="Times New Roman"/>
          <w:b/>
          <w:snapToGrid w:val="0"/>
          <w:vanish/>
          <w:sz w:val="24"/>
        </w:rPr>
      </w:pPr>
    </w:p>
    <w:p w14:paraId="23C9FC17" w14:textId="77777777" w:rsidR="009B6F94" w:rsidRDefault="00294497">
      <w:pPr>
        <w:pStyle w:val="P68B1DB1-EUReport313"/>
        <w:rPr>
          <w:snapToGrid w:val="0"/>
        </w:rPr>
      </w:pPr>
      <w:r>
        <w:t>Despesas</w:t>
      </w:r>
    </w:p>
    <w:tbl>
      <w:tblPr>
        <w:tblW w:w="8880" w:type="dxa"/>
        <w:tblInd w:w="93" w:type="dxa"/>
        <w:tblLook w:val="04A0" w:firstRow="1" w:lastRow="0" w:firstColumn="1" w:lastColumn="0" w:noHBand="0" w:noVBand="1"/>
      </w:tblPr>
      <w:tblGrid>
        <w:gridCol w:w="3320"/>
        <w:gridCol w:w="2780"/>
        <w:gridCol w:w="2780"/>
      </w:tblGrid>
      <w:tr w:rsidR="009B6F94" w14:paraId="647C98B9" w14:textId="77777777">
        <w:trPr>
          <w:trHeight w:val="600"/>
        </w:trPr>
        <w:tc>
          <w:tcPr>
            <w:tcW w:w="3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D8B641" w14:textId="77777777" w:rsidR="009B6F94" w:rsidRDefault="00294497">
            <w:pPr>
              <w:pStyle w:val="P68B1DB1-Normal14"/>
              <w:spacing w:before="60" w:after="60" w:line="240" w:lineRule="auto"/>
              <w:jc w:val="center"/>
            </w:pPr>
            <w:r>
              <w:t>Rubricas orçamentais</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12D4A26C" w14:textId="77777777" w:rsidR="009B6F94" w:rsidRDefault="00294497">
            <w:pPr>
              <w:pStyle w:val="P68B1DB1-Normal14"/>
              <w:spacing w:before="60" w:after="60" w:line="240" w:lineRule="auto"/>
              <w:jc w:val="center"/>
            </w:pPr>
            <w:r>
              <w:t>Despesas orçamentadas (montante)</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0267D5AA" w14:textId="248C607E" w:rsidR="009B6F94" w:rsidRDefault="00294497">
            <w:pPr>
              <w:pStyle w:val="P68B1DB1-Normal14"/>
              <w:spacing w:before="60" w:after="60" w:line="240" w:lineRule="auto"/>
              <w:jc w:val="center"/>
            </w:pPr>
            <w:r>
              <w:t xml:space="preserve">Despesa </w:t>
            </w:r>
            <w:r w:rsidR="00E06B42">
              <w:t>declarad</w:t>
            </w:r>
            <w:r>
              <w:t>a (montante)</w:t>
            </w:r>
          </w:p>
        </w:tc>
      </w:tr>
      <w:tr w:rsidR="009B6F94" w14:paraId="2B2555C7"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1AFBD35E" w14:textId="77777777" w:rsidR="009B6F94" w:rsidRDefault="00294497">
            <w:pPr>
              <w:pStyle w:val="P68B1DB1-Normal15"/>
              <w:spacing w:before="60" w:after="60" w:line="240" w:lineRule="auto"/>
            </w:pPr>
            <w:r>
              <w:t>Rubrica orçamental «...»</w:t>
            </w:r>
          </w:p>
        </w:tc>
        <w:tc>
          <w:tcPr>
            <w:tcW w:w="2780" w:type="dxa"/>
            <w:tcBorders>
              <w:top w:val="nil"/>
              <w:left w:val="nil"/>
              <w:bottom w:val="single" w:sz="4" w:space="0" w:color="auto"/>
              <w:right w:val="single" w:sz="4" w:space="0" w:color="auto"/>
            </w:tcBorders>
            <w:shd w:val="clear" w:color="auto" w:fill="auto"/>
            <w:noWrap/>
            <w:vAlign w:val="center"/>
            <w:hideMark/>
          </w:tcPr>
          <w:p w14:paraId="49E885AE" w14:textId="77777777" w:rsidR="009B6F94" w:rsidRDefault="00294497">
            <w:pPr>
              <w:pStyle w:val="P68B1DB1-Normal15"/>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785D3774" w14:textId="77777777" w:rsidR="009B6F94" w:rsidRDefault="00294497">
            <w:pPr>
              <w:pStyle w:val="P68B1DB1-Normal15"/>
              <w:spacing w:before="60" w:after="60" w:line="240" w:lineRule="auto"/>
              <w:jc w:val="center"/>
            </w:pPr>
            <w:r>
              <w:t> </w:t>
            </w:r>
          </w:p>
        </w:tc>
      </w:tr>
      <w:tr w:rsidR="009B6F94" w14:paraId="628793AD"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525877DA" w14:textId="77777777" w:rsidR="009B6F94" w:rsidRDefault="00294497">
            <w:pPr>
              <w:pStyle w:val="P68B1DB1-Normal15"/>
              <w:spacing w:before="60" w:after="60" w:line="240" w:lineRule="auto"/>
            </w:pPr>
            <w:r>
              <w:t>...</w:t>
            </w:r>
          </w:p>
        </w:tc>
        <w:tc>
          <w:tcPr>
            <w:tcW w:w="2780" w:type="dxa"/>
            <w:tcBorders>
              <w:top w:val="nil"/>
              <w:left w:val="nil"/>
              <w:bottom w:val="single" w:sz="4" w:space="0" w:color="auto"/>
              <w:right w:val="single" w:sz="4" w:space="0" w:color="auto"/>
            </w:tcBorders>
            <w:shd w:val="clear" w:color="auto" w:fill="auto"/>
            <w:noWrap/>
            <w:vAlign w:val="center"/>
            <w:hideMark/>
          </w:tcPr>
          <w:p w14:paraId="26FAC7C1" w14:textId="77777777" w:rsidR="009B6F94" w:rsidRDefault="00294497">
            <w:pPr>
              <w:pStyle w:val="P68B1DB1-Normal15"/>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7DCDFD9E" w14:textId="77777777" w:rsidR="009B6F94" w:rsidRDefault="00294497">
            <w:pPr>
              <w:pStyle w:val="P68B1DB1-Normal15"/>
              <w:spacing w:before="60" w:after="60" w:line="240" w:lineRule="auto"/>
              <w:jc w:val="center"/>
            </w:pPr>
            <w:r>
              <w:t> </w:t>
            </w:r>
          </w:p>
        </w:tc>
      </w:tr>
      <w:tr w:rsidR="009B6F94" w14:paraId="2C5D6909"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063948AA" w14:textId="77777777" w:rsidR="009B6F94" w:rsidRDefault="00294497">
            <w:pPr>
              <w:pStyle w:val="P68B1DB1-Normal14"/>
              <w:spacing w:before="60" w:after="60" w:line="240" w:lineRule="auto"/>
            </w:pPr>
            <w:r>
              <w:t>Total</w:t>
            </w:r>
          </w:p>
        </w:tc>
        <w:tc>
          <w:tcPr>
            <w:tcW w:w="2780" w:type="dxa"/>
            <w:tcBorders>
              <w:top w:val="nil"/>
              <w:left w:val="nil"/>
              <w:bottom w:val="single" w:sz="4" w:space="0" w:color="auto"/>
              <w:right w:val="single" w:sz="4" w:space="0" w:color="auto"/>
            </w:tcBorders>
            <w:shd w:val="clear" w:color="auto" w:fill="auto"/>
            <w:noWrap/>
            <w:vAlign w:val="center"/>
            <w:hideMark/>
          </w:tcPr>
          <w:p w14:paraId="5EA55C0D" w14:textId="77777777" w:rsidR="009B6F94" w:rsidRDefault="00294497">
            <w:pPr>
              <w:pStyle w:val="P68B1DB1-Normal14"/>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08C944B4" w14:textId="77777777" w:rsidR="009B6F94" w:rsidRDefault="00294497">
            <w:pPr>
              <w:pStyle w:val="P68B1DB1-Normal14"/>
              <w:spacing w:before="60" w:after="60" w:line="240" w:lineRule="auto"/>
              <w:jc w:val="center"/>
            </w:pPr>
            <w:r>
              <w:t> </w:t>
            </w:r>
          </w:p>
        </w:tc>
      </w:tr>
    </w:tbl>
    <w:p w14:paraId="17C5692A" w14:textId="77777777" w:rsidR="009B6F94" w:rsidRDefault="009B6F94">
      <w:pPr>
        <w:spacing w:before="120" w:after="120" w:line="240" w:lineRule="auto"/>
        <w:rPr>
          <w:rFonts w:ascii="Times New Roman" w:eastAsia="Times New Roman" w:hAnsi="Times New Roman"/>
          <w:i/>
          <w:snapToGrid w:val="0"/>
          <w:sz w:val="24"/>
        </w:rPr>
      </w:pPr>
    </w:p>
    <w:p w14:paraId="0B602755" w14:textId="77777777" w:rsidR="009B6F94" w:rsidRDefault="00294497">
      <w:pPr>
        <w:pStyle w:val="P68B1DB1-Normal16"/>
        <w:numPr>
          <w:ilvl w:val="2"/>
          <w:numId w:val="7"/>
        </w:numPr>
        <w:spacing w:before="120" w:after="120" w:line="240" w:lineRule="auto"/>
        <w:rPr>
          <w:snapToGrid w:val="0"/>
        </w:rPr>
      </w:pPr>
      <w:r>
        <w:t xml:space="preserve">Contribuições </w:t>
      </w:r>
    </w:p>
    <w:tbl>
      <w:tblPr>
        <w:tblW w:w="8880" w:type="dxa"/>
        <w:tblInd w:w="93" w:type="dxa"/>
        <w:tblLook w:val="04A0" w:firstRow="1" w:lastRow="0" w:firstColumn="1" w:lastColumn="0" w:noHBand="0" w:noVBand="1"/>
      </w:tblPr>
      <w:tblGrid>
        <w:gridCol w:w="3320"/>
        <w:gridCol w:w="2780"/>
        <w:gridCol w:w="2780"/>
      </w:tblGrid>
      <w:tr w:rsidR="009B6F94" w14:paraId="4BDA97E6" w14:textId="77777777">
        <w:trPr>
          <w:trHeight w:val="600"/>
        </w:trPr>
        <w:tc>
          <w:tcPr>
            <w:tcW w:w="3320" w:type="dxa"/>
            <w:tcBorders>
              <w:top w:val="single" w:sz="4" w:space="0" w:color="auto"/>
              <w:left w:val="single" w:sz="4" w:space="0" w:color="auto"/>
              <w:bottom w:val="nil"/>
              <w:right w:val="nil"/>
            </w:tcBorders>
            <w:shd w:val="clear" w:color="auto" w:fill="auto"/>
            <w:noWrap/>
            <w:vAlign w:val="center"/>
            <w:hideMark/>
          </w:tcPr>
          <w:p w14:paraId="02D1AEC4" w14:textId="77777777" w:rsidR="009B6F94" w:rsidRDefault="00294497">
            <w:pPr>
              <w:pStyle w:val="P68B1DB1-Normal17"/>
              <w:spacing w:before="60" w:after="60" w:line="240" w:lineRule="auto"/>
              <w:jc w:val="center"/>
            </w:pPr>
            <w:r>
              <w:t>Fonte da contribuição</w:t>
            </w:r>
          </w:p>
        </w:tc>
        <w:tc>
          <w:tcPr>
            <w:tcW w:w="27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2A423C" w14:textId="77777777" w:rsidR="009B6F94" w:rsidRDefault="00294497">
            <w:pPr>
              <w:pStyle w:val="P68B1DB1-Normal17"/>
              <w:spacing w:before="60" w:after="60" w:line="240" w:lineRule="auto"/>
              <w:jc w:val="center"/>
            </w:pPr>
            <w:r>
              <w:t>Contribuição orçamentada (montante)</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0D3BD803" w14:textId="77777777" w:rsidR="009B6F94" w:rsidRDefault="00294497">
            <w:pPr>
              <w:pStyle w:val="P68B1DB1-Normal17"/>
              <w:spacing w:before="60" w:after="60" w:line="240" w:lineRule="auto"/>
              <w:jc w:val="center"/>
            </w:pPr>
            <w:r>
              <w:t xml:space="preserve">Contribuição efetiva </w:t>
            </w:r>
            <w:r>
              <w:br/>
              <w:t>(montante)</w:t>
            </w:r>
          </w:p>
        </w:tc>
      </w:tr>
      <w:tr w:rsidR="009B6F94" w14:paraId="68513A3C" w14:textId="77777777">
        <w:trPr>
          <w:trHeight w:val="600"/>
        </w:trPr>
        <w:tc>
          <w:tcPr>
            <w:tcW w:w="3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021DDC" w14:textId="77777777" w:rsidR="009B6F94" w:rsidRDefault="00294497">
            <w:pPr>
              <w:pStyle w:val="P68B1DB1-Normal18"/>
              <w:spacing w:before="60" w:after="60" w:line="240" w:lineRule="auto"/>
            </w:pPr>
            <w:r>
              <w:t>UE</w:t>
            </w:r>
          </w:p>
        </w:tc>
        <w:tc>
          <w:tcPr>
            <w:tcW w:w="2780" w:type="dxa"/>
            <w:tcBorders>
              <w:top w:val="nil"/>
              <w:left w:val="nil"/>
              <w:bottom w:val="single" w:sz="4" w:space="0" w:color="auto"/>
              <w:right w:val="single" w:sz="4" w:space="0" w:color="auto"/>
            </w:tcBorders>
            <w:shd w:val="clear" w:color="auto" w:fill="auto"/>
            <w:noWrap/>
            <w:vAlign w:val="center"/>
            <w:hideMark/>
          </w:tcPr>
          <w:p w14:paraId="18404975" w14:textId="77777777" w:rsidR="009B6F94" w:rsidRDefault="00294497">
            <w:pPr>
              <w:pStyle w:val="P68B1DB1-Normal18"/>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754EBA62" w14:textId="77777777" w:rsidR="009B6F94" w:rsidRDefault="00294497">
            <w:pPr>
              <w:pStyle w:val="P68B1DB1-Normal18"/>
              <w:spacing w:before="60" w:after="60" w:line="240" w:lineRule="auto"/>
              <w:jc w:val="center"/>
            </w:pPr>
            <w:r>
              <w:t> </w:t>
            </w:r>
          </w:p>
        </w:tc>
      </w:tr>
      <w:tr w:rsidR="009B6F94" w14:paraId="56089203"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0F33FAB9" w14:textId="03A1DE1F" w:rsidR="009B6F94" w:rsidRDefault="00294497">
            <w:pPr>
              <w:pStyle w:val="P68B1DB1-Normal18"/>
              <w:spacing w:before="60" w:after="60" w:line="240" w:lineRule="auto"/>
            </w:pPr>
            <w:r>
              <w:t xml:space="preserve">Entidade </w:t>
            </w:r>
            <w:r w:rsidR="00E06B42">
              <w:t>declarante</w:t>
            </w:r>
          </w:p>
        </w:tc>
        <w:tc>
          <w:tcPr>
            <w:tcW w:w="2780" w:type="dxa"/>
            <w:tcBorders>
              <w:top w:val="nil"/>
              <w:left w:val="nil"/>
              <w:bottom w:val="single" w:sz="4" w:space="0" w:color="auto"/>
              <w:right w:val="single" w:sz="4" w:space="0" w:color="auto"/>
            </w:tcBorders>
            <w:shd w:val="clear" w:color="auto" w:fill="auto"/>
            <w:noWrap/>
            <w:vAlign w:val="center"/>
            <w:hideMark/>
          </w:tcPr>
          <w:p w14:paraId="58264666" w14:textId="77777777" w:rsidR="009B6F94" w:rsidRDefault="00294497">
            <w:pPr>
              <w:pStyle w:val="P68B1DB1-Normal18"/>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4F67A3ED" w14:textId="77777777" w:rsidR="009B6F94" w:rsidRDefault="00294497">
            <w:pPr>
              <w:pStyle w:val="P68B1DB1-Normal18"/>
              <w:spacing w:before="60" w:after="60" w:line="240" w:lineRule="auto"/>
              <w:jc w:val="center"/>
            </w:pPr>
            <w:r>
              <w:t> </w:t>
            </w:r>
          </w:p>
        </w:tc>
      </w:tr>
      <w:tr w:rsidR="009B6F94" w14:paraId="64C1A73E"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21D671E8" w14:textId="77777777" w:rsidR="009B6F94" w:rsidRDefault="00294497">
            <w:pPr>
              <w:pStyle w:val="P68B1DB1-Normal18"/>
              <w:spacing w:before="60" w:after="60" w:line="240" w:lineRule="auto"/>
            </w:pPr>
            <w:r>
              <w:t>Entidade de despesa 1</w:t>
            </w:r>
          </w:p>
        </w:tc>
        <w:tc>
          <w:tcPr>
            <w:tcW w:w="2780" w:type="dxa"/>
            <w:tcBorders>
              <w:top w:val="nil"/>
              <w:left w:val="nil"/>
              <w:bottom w:val="single" w:sz="4" w:space="0" w:color="auto"/>
              <w:right w:val="single" w:sz="4" w:space="0" w:color="auto"/>
            </w:tcBorders>
            <w:shd w:val="clear" w:color="auto" w:fill="auto"/>
            <w:noWrap/>
            <w:vAlign w:val="center"/>
            <w:hideMark/>
          </w:tcPr>
          <w:p w14:paraId="3ADC8B93" w14:textId="77777777" w:rsidR="009B6F94" w:rsidRDefault="00294497">
            <w:pPr>
              <w:pStyle w:val="P68B1DB1-Normal18"/>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39E36C61" w14:textId="77777777" w:rsidR="009B6F94" w:rsidRDefault="00294497">
            <w:pPr>
              <w:pStyle w:val="P68B1DB1-Normal18"/>
              <w:spacing w:before="60" w:after="60" w:line="240" w:lineRule="auto"/>
              <w:jc w:val="center"/>
            </w:pPr>
            <w:r>
              <w:t> </w:t>
            </w:r>
          </w:p>
        </w:tc>
      </w:tr>
      <w:tr w:rsidR="009B6F94" w14:paraId="6869AD10"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7439E5D7" w14:textId="77777777" w:rsidR="009B6F94" w:rsidRDefault="00294497">
            <w:pPr>
              <w:pStyle w:val="P68B1DB1-Normal18"/>
              <w:spacing w:before="60" w:after="60" w:line="240" w:lineRule="auto"/>
            </w:pPr>
            <w:r>
              <w:t>...</w:t>
            </w:r>
          </w:p>
        </w:tc>
        <w:tc>
          <w:tcPr>
            <w:tcW w:w="2780" w:type="dxa"/>
            <w:tcBorders>
              <w:top w:val="nil"/>
              <w:left w:val="nil"/>
              <w:bottom w:val="single" w:sz="4" w:space="0" w:color="auto"/>
              <w:right w:val="single" w:sz="4" w:space="0" w:color="auto"/>
            </w:tcBorders>
            <w:shd w:val="clear" w:color="auto" w:fill="auto"/>
            <w:noWrap/>
            <w:vAlign w:val="center"/>
            <w:hideMark/>
          </w:tcPr>
          <w:p w14:paraId="6C334DA8" w14:textId="77777777" w:rsidR="009B6F94" w:rsidRDefault="00294497">
            <w:pPr>
              <w:pStyle w:val="P68B1DB1-Normal18"/>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07371D3F" w14:textId="77777777" w:rsidR="009B6F94" w:rsidRDefault="00294497">
            <w:pPr>
              <w:pStyle w:val="P68B1DB1-Normal18"/>
              <w:spacing w:before="60" w:after="60" w:line="240" w:lineRule="auto"/>
              <w:jc w:val="center"/>
            </w:pPr>
            <w:r>
              <w:t> </w:t>
            </w:r>
          </w:p>
        </w:tc>
      </w:tr>
      <w:tr w:rsidR="009B6F94" w14:paraId="5AF7E525"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39211AFA" w14:textId="77777777" w:rsidR="009B6F94" w:rsidRDefault="00294497">
            <w:pPr>
              <w:pStyle w:val="P68B1DB1-Normal18"/>
              <w:spacing w:before="60" w:after="60" w:line="240" w:lineRule="auto"/>
            </w:pPr>
            <w:r>
              <w:t>Outro Doador 1</w:t>
            </w:r>
          </w:p>
        </w:tc>
        <w:tc>
          <w:tcPr>
            <w:tcW w:w="2780" w:type="dxa"/>
            <w:tcBorders>
              <w:top w:val="nil"/>
              <w:left w:val="nil"/>
              <w:bottom w:val="single" w:sz="4" w:space="0" w:color="auto"/>
              <w:right w:val="single" w:sz="4" w:space="0" w:color="auto"/>
            </w:tcBorders>
            <w:shd w:val="clear" w:color="auto" w:fill="auto"/>
            <w:noWrap/>
            <w:vAlign w:val="center"/>
            <w:hideMark/>
          </w:tcPr>
          <w:p w14:paraId="4614AC55" w14:textId="77777777" w:rsidR="009B6F94" w:rsidRDefault="00294497">
            <w:pPr>
              <w:pStyle w:val="P68B1DB1-Normal18"/>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2224059C" w14:textId="77777777" w:rsidR="009B6F94" w:rsidRDefault="00294497">
            <w:pPr>
              <w:pStyle w:val="P68B1DB1-Normal18"/>
              <w:spacing w:before="60" w:after="60" w:line="240" w:lineRule="auto"/>
              <w:jc w:val="center"/>
            </w:pPr>
            <w:r>
              <w:t> </w:t>
            </w:r>
          </w:p>
        </w:tc>
      </w:tr>
      <w:tr w:rsidR="009B6F94" w14:paraId="69AB8CAA"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731EB479" w14:textId="77777777" w:rsidR="009B6F94" w:rsidRDefault="00294497">
            <w:pPr>
              <w:pStyle w:val="P68B1DB1-Normal18"/>
              <w:spacing w:before="60" w:after="60" w:line="240" w:lineRule="auto"/>
            </w:pPr>
            <w:r>
              <w:t>...</w:t>
            </w:r>
          </w:p>
        </w:tc>
        <w:tc>
          <w:tcPr>
            <w:tcW w:w="2780" w:type="dxa"/>
            <w:tcBorders>
              <w:top w:val="nil"/>
              <w:left w:val="nil"/>
              <w:bottom w:val="single" w:sz="4" w:space="0" w:color="auto"/>
              <w:right w:val="single" w:sz="4" w:space="0" w:color="auto"/>
            </w:tcBorders>
            <w:shd w:val="clear" w:color="auto" w:fill="auto"/>
            <w:noWrap/>
            <w:vAlign w:val="center"/>
            <w:hideMark/>
          </w:tcPr>
          <w:p w14:paraId="7BFE85B5" w14:textId="77777777" w:rsidR="009B6F94" w:rsidRDefault="00294497">
            <w:pPr>
              <w:pStyle w:val="P68B1DB1-Normal18"/>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6E5C656A" w14:textId="77777777" w:rsidR="009B6F94" w:rsidRDefault="00294497">
            <w:pPr>
              <w:pStyle w:val="P68B1DB1-Normal18"/>
              <w:spacing w:before="60" w:after="60" w:line="240" w:lineRule="auto"/>
              <w:jc w:val="center"/>
            </w:pPr>
            <w:r>
              <w:t> </w:t>
            </w:r>
          </w:p>
        </w:tc>
      </w:tr>
      <w:tr w:rsidR="009B6F94" w14:paraId="63D35BCD"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75404B05" w14:textId="77777777" w:rsidR="009B6F94" w:rsidRDefault="00294497">
            <w:pPr>
              <w:pStyle w:val="P68B1DB1-Normal17"/>
              <w:spacing w:before="60" w:after="60" w:line="240" w:lineRule="auto"/>
            </w:pPr>
            <w:r>
              <w:t>Total</w:t>
            </w:r>
          </w:p>
        </w:tc>
        <w:tc>
          <w:tcPr>
            <w:tcW w:w="2780" w:type="dxa"/>
            <w:tcBorders>
              <w:top w:val="nil"/>
              <w:left w:val="nil"/>
              <w:bottom w:val="single" w:sz="4" w:space="0" w:color="auto"/>
              <w:right w:val="single" w:sz="4" w:space="0" w:color="auto"/>
            </w:tcBorders>
            <w:shd w:val="clear" w:color="auto" w:fill="auto"/>
            <w:noWrap/>
            <w:vAlign w:val="center"/>
            <w:hideMark/>
          </w:tcPr>
          <w:p w14:paraId="3E8AE2EC" w14:textId="77777777" w:rsidR="009B6F94" w:rsidRDefault="00294497">
            <w:pPr>
              <w:pStyle w:val="P68B1DB1-Normal17"/>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713044FC" w14:textId="77777777" w:rsidR="009B6F94" w:rsidRDefault="00294497">
            <w:pPr>
              <w:pStyle w:val="P68B1DB1-Normal17"/>
              <w:spacing w:before="60" w:after="60" w:line="240" w:lineRule="auto"/>
              <w:jc w:val="center"/>
            </w:pPr>
            <w:r>
              <w:t> </w:t>
            </w:r>
          </w:p>
        </w:tc>
      </w:tr>
    </w:tbl>
    <w:p w14:paraId="7ACA3C21" w14:textId="4E9BD699" w:rsidR="009B6F94" w:rsidRDefault="009B6F94">
      <w:pPr>
        <w:spacing w:before="120" w:after="120" w:line="240" w:lineRule="auto"/>
        <w:ind w:left="851"/>
        <w:rPr>
          <w:rFonts w:ascii="Times New Roman" w:eastAsia="Times New Roman" w:hAnsi="Times New Roman"/>
          <w:i/>
          <w:snapToGrid w:val="0"/>
          <w:sz w:val="24"/>
        </w:rPr>
      </w:pPr>
    </w:p>
    <w:p w14:paraId="4B84881E" w14:textId="77777777" w:rsidR="009B6F94" w:rsidRDefault="00294497">
      <w:pPr>
        <w:pStyle w:val="P68B1DB1-Normal16"/>
        <w:spacing w:after="0" w:line="240" w:lineRule="auto"/>
        <w:rPr>
          <w:snapToGrid w:val="0"/>
        </w:rPr>
      </w:pPr>
      <w:r>
        <w:br w:type="page"/>
      </w:r>
    </w:p>
    <w:p w14:paraId="3F4ED706" w14:textId="77777777" w:rsidR="009B6F94" w:rsidRDefault="009B6F94">
      <w:pPr>
        <w:spacing w:before="120" w:after="120" w:line="240" w:lineRule="auto"/>
        <w:ind w:left="851"/>
        <w:rPr>
          <w:rFonts w:ascii="Times New Roman" w:eastAsia="Times New Roman" w:hAnsi="Times New Roman"/>
          <w:i/>
          <w:snapToGrid w:val="0"/>
          <w:sz w:val="24"/>
        </w:rPr>
      </w:pPr>
    </w:p>
    <w:p w14:paraId="40788A80" w14:textId="77777777" w:rsidR="009B6F94" w:rsidRDefault="00294497">
      <w:pPr>
        <w:pStyle w:val="P68B1DB1-Normal16"/>
        <w:numPr>
          <w:ilvl w:val="2"/>
          <w:numId w:val="7"/>
        </w:numPr>
        <w:spacing w:before="120" w:after="120" w:line="240" w:lineRule="auto"/>
        <w:rPr>
          <w:snapToGrid w:val="0"/>
        </w:rPr>
      </w:pPr>
      <w:r>
        <w:t>Receitas</w:t>
      </w:r>
    </w:p>
    <w:tbl>
      <w:tblPr>
        <w:tblW w:w="8880" w:type="dxa"/>
        <w:tblInd w:w="93" w:type="dxa"/>
        <w:tblLook w:val="04A0" w:firstRow="1" w:lastRow="0" w:firstColumn="1" w:lastColumn="0" w:noHBand="0" w:noVBand="1"/>
      </w:tblPr>
      <w:tblGrid>
        <w:gridCol w:w="3320"/>
        <w:gridCol w:w="2780"/>
        <w:gridCol w:w="2780"/>
      </w:tblGrid>
      <w:tr w:rsidR="009B6F94" w14:paraId="0492AC06" w14:textId="77777777">
        <w:trPr>
          <w:trHeight w:val="600"/>
        </w:trPr>
        <w:tc>
          <w:tcPr>
            <w:tcW w:w="3320" w:type="dxa"/>
            <w:tcBorders>
              <w:top w:val="single" w:sz="4" w:space="0" w:color="auto"/>
              <w:left w:val="single" w:sz="4" w:space="0" w:color="auto"/>
              <w:bottom w:val="nil"/>
              <w:right w:val="nil"/>
            </w:tcBorders>
            <w:shd w:val="clear" w:color="auto" w:fill="auto"/>
            <w:noWrap/>
            <w:vAlign w:val="center"/>
            <w:hideMark/>
          </w:tcPr>
          <w:p w14:paraId="6B662637" w14:textId="77777777" w:rsidR="009B6F94" w:rsidRDefault="00294497">
            <w:pPr>
              <w:pStyle w:val="P68B1DB1-Normal14"/>
              <w:spacing w:before="60" w:after="60" w:line="240" w:lineRule="auto"/>
              <w:jc w:val="center"/>
            </w:pPr>
            <w:r>
              <w:t>Tipo de receitas</w:t>
            </w:r>
          </w:p>
        </w:tc>
        <w:tc>
          <w:tcPr>
            <w:tcW w:w="27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D50464" w14:textId="77777777" w:rsidR="009B6F94" w:rsidRDefault="00294497">
            <w:pPr>
              <w:pStyle w:val="P68B1DB1-Normal14"/>
              <w:spacing w:before="60" w:after="60" w:line="240" w:lineRule="auto"/>
              <w:jc w:val="center"/>
            </w:pPr>
            <w:r>
              <w:t xml:space="preserve">Receitas orçamentadas </w:t>
            </w:r>
            <w:r>
              <w:br/>
              <w:t>(montante)</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2F164646" w14:textId="77777777" w:rsidR="009B6F94" w:rsidRDefault="00294497">
            <w:pPr>
              <w:pStyle w:val="P68B1DB1-Normal14"/>
              <w:spacing w:before="60" w:after="60" w:line="240" w:lineRule="auto"/>
              <w:jc w:val="center"/>
            </w:pPr>
            <w:r>
              <w:t xml:space="preserve">Receitas efetivas </w:t>
            </w:r>
            <w:r>
              <w:br/>
              <w:t>(montante)</w:t>
            </w:r>
          </w:p>
        </w:tc>
      </w:tr>
      <w:tr w:rsidR="009B6F94" w14:paraId="72EA9BAD" w14:textId="77777777">
        <w:trPr>
          <w:trHeight w:val="600"/>
        </w:trPr>
        <w:tc>
          <w:tcPr>
            <w:tcW w:w="3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DE0553" w14:textId="77777777" w:rsidR="009B6F94" w:rsidRDefault="00294497">
            <w:pPr>
              <w:pStyle w:val="P68B1DB1-Normal15"/>
              <w:spacing w:before="60" w:after="60" w:line="240" w:lineRule="auto"/>
            </w:pPr>
            <w:r>
              <w:t>Tipo «...»</w:t>
            </w:r>
          </w:p>
        </w:tc>
        <w:tc>
          <w:tcPr>
            <w:tcW w:w="2780" w:type="dxa"/>
            <w:tcBorders>
              <w:top w:val="nil"/>
              <w:left w:val="nil"/>
              <w:bottom w:val="single" w:sz="4" w:space="0" w:color="auto"/>
              <w:right w:val="single" w:sz="4" w:space="0" w:color="auto"/>
            </w:tcBorders>
            <w:shd w:val="clear" w:color="auto" w:fill="auto"/>
            <w:noWrap/>
            <w:vAlign w:val="center"/>
            <w:hideMark/>
          </w:tcPr>
          <w:p w14:paraId="257EFBE6" w14:textId="77777777" w:rsidR="009B6F94" w:rsidRDefault="00294497">
            <w:pPr>
              <w:pStyle w:val="P68B1DB1-Normal15"/>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1392699E" w14:textId="77777777" w:rsidR="009B6F94" w:rsidRDefault="00294497">
            <w:pPr>
              <w:pStyle w:val="P68B1DB1-Normal15"/>
              <w:spacing w:before="60" w:after="60" w:line="240" w:lineRule="auto"/>
              <w:jc w:val="center"/>
            </w:pPr>
            <w:r>
              <w:t> </w:t>
            </w:r>
          </w:p>
        </w:tc>
      </w:tr>
      <w:tr w:rsidR="009B6F94" w14:paraId="70C3F4D7"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2D632E6A" w14:textId="77777777" w:rsidR="009B6F94" w:rsidRDefault="00294497">
            <w:pPr>
              <w:pStyle w:val="P68B1DB1-Normal15"/>
              <w:spacing w:before="60" w:after="60" w:line="240" w:lineRule="auto"/>
            </w:pPr>
            <w:r>
              <w:t>Tipo «...»</w:t>
            </w:r>
          </w:p>
        </w:tc>
        <w:tc>
          <w:tcPr>
            <w:tcW w:w="2780" w:type="dxa"/>
            <w:tcBorders>
              <w:top w:val="nil"/>
              <w:left w:val="nil"/>
              <w:bottom w:val="single" w:sz="4" w:space="0" w:color="auto"/>
              <w:right w:val="single" w:sz="4" w:space="0" w:color="auto"/>
            </w:tcBorders>
            <w:shd w:val="clear" w:color="auto" w:fill="auto"/>
            <w:noWrap/>
            <w:vAlign w:val="center"/>
            <w:hideMark/>
          </w:tcPr>
          <w:p w14:paraId="50F86802" w14:textId="77777777" w:rsidR="009B6F94" w:rsidRDefault="00294497">
            <w:pPr>
              <w:pStyle w:val="P68B1DB1-Normal15"/>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64BAE3D9" w14:textId="77777777" w:rsidR="009B6F94" w:rsidRDefault="00294497">
            <w:pPr>
              <w:pStyle w:val="P68B1DB1-Normal15"/>
              <w:spacing w:before="60" w:after="60" w:line="240" w:lineRule="auto"/>
              <w:jc w:val="center"/>
            </w:pPr>
            <w:r>
              <w:t> </w:t>
            </w:r>
          </w:p>
        </w:tc>
      </w:tr>
      <w:tr w:rsidR="009B6F94" w14:paraId="4898C18E"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2894C35C" w14:textId="77777777" w:rsidR="009B6F94" w:rsidRDefault="00294497">
            <w:pPr>
              <w:pStyle w:val="P68B1DB1-Normal15"/>
              <w:spacing w:before="60" w:after="60" w:line="240" w:lineRule="auto"/>
            </w:pPr>
            <w:r>
              <w:t>...</w:t>
            </w:r>
          </w:p>
        </w:tc>
        <w:tc>
          <w:tcPr>
            <w:tcW w:w="2780" w:type="dxa"/>
            <w:tcBorders>
              <w:top w:val="nil"/>
              <w:left w:val="nil"/>
              <w:bottom w:val="single" w:sz="4" w:space="0" w:color="auto"/>
              <w:right w:val="single" w:sz="4" w:space="0" w:color="auto"/>
            </w:tcBorders>
            <w:shd w:val="clear" w:color="auto" w:fill="auto"/>
            <w:noWrap/>
            <w:vAlign w:val="center"/>
            <w:hideMark/>
          </w:tcPr>
          <w:p w14:paraId="6E175F95" w14:textId="77777777" w:rsidR="009B6F94" w:rsidRDefault="00294497">
            <w:pPr>
              <w:pStyle w:val="P68B1DB1-Normal15"/>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11BADC0E" w14:textId="77777777" w:rsidR="009B6F94" w:rsidRDefault="00294497">
            <w:pPr>
              <w:pStyle w:val="P68B1DB1-Normal15"/>
              <w:spacing w:before="60" w:after="60" w:line="240" w:lineRule="auto"/>
              <w:jc w:val="center"/>
            </w:pPr>
            <w:r>
              <w:t> </w:t>
            </w:r>
          </w:p>
        </w:tc>
      </w:tr>
      <w:tr w:rsidR="009B6F94" w14:paraId="4CA9E08A"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27462E78" w14:textId="77777777" w:rsidR="009B6F94" w:rsidRDefault="00294497">
            <w:pPr>
              <w:pStyle w:val="P68B1DB1-Normal14"/>
              <w:spacing w:before="60" w:after="60" w:line="240" w:lineRule="auto"/>
            </w:pPr>
            <w:r>
              <w:t>Total</w:t>
            </w:r>
          </w:p>
        </w:tc>
        <w:tc>
          <w:tcPr>
            <w:tcW w:w="2780" w:type="dxa"/>
            <w:tcBorders>
              <w:top w:val="nil"/>
              <w:left w:val="nil"/>
              <w:bottom w:val="single" w:sz="4" w:space="0" w:color="auto"/>
              <w:right w:val="single" w:sz="4" w:space="0" w:color="auto"/>
            </w:tcBorders>
            <w:shd w:val="clear" w:color="auto" w:fill="auto"/>
            <w:noWrap/>
            <w:vAlign w:val="center"/>
            <w:hideMark/>
          </w:tcPr>
          <w:p w14:paraId="4A7168D1" w14:textId="77777777" w:rsidR="009B6F94" w:rsidRDefault="00294497">
            <w:pPr>
              <w:pStyle w:val="P68B1DB1-Normal14"/>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7BCEEEBE" w14:textId="77777777" w:rsidR="009B6F94" w:rsidRDefault="00294497">
            <w:pPr>
              <w:pStyle w:val="P68B1DB1-Normal14"/>
              <w:spacing w:before="60" w:after="60" w:line="240" w:lineRule="auto"/>
              <w:jc w:val="center"/>
            </w:pPr>
            <w:r>
              <w:t> </w:t>
            </w:r>
          </w:p>
        </w:tc>
      </w:tr>
    </w:tbl>
    <w:p w14:paraId="2D3F00B7" w14:textId="77777777" w:rsidR="009B6F94" w:rsidRDefault="009B6F94">
      <w:pPr>
        <w:rPr>
          <w:rFonts w:ascii="Times New Roman" w:hAnsi="Times New Roman"/>
          <w:sz w:val="24"/>
        </w:rPr>
      </w:pPr>
    </w:p>
    <w:p w14:paraId="7AB85EED" w14:textId="3666CD40" w:rsidR="009B6F94" w:rsidRDefault="00294497">
      <w:pPr>
        <w:pStyle w:val="P68B1DB1-Heading210"/>
        <w:spacing w:after="200"/>
      </w:pPr>
      <w:r>
        <w:t>1.3. Relatórios financeiros/faturas verificados</w:t>
      </w:r>
    </w:p>
    <w:p w14:paraId="0E1EA369" w14:textId="77777777" w:rsidR="009B6F94" w:rsidRDefault="00294497">
      <w:pPr>
        <w:pStyle w:val="P68B1DB1-Normal11"/>
        <w:jc w:val="both"/>
      </w:pPr>
      <w:r>
        <w:t>Ver anexo 3.1.</w:t>
      </w:r>
    </w:p>
    <w:p w14:paraId="486FA99E" w14:textId="1D1B0236" w:rsidR="009B6F94" w:rsidRDefault="00294497">
      <w:pPr>
        <w:pStyle w:val="P68B1DB1-Heading19"/>
      </w:pPr>
      <w:r>
        <w:t>2. Avaliação d</w:t>
      </w:r>
      <w:r w:rsidR="00E06B42">
        <w:t>e</w:t>
      </w:r>
      <w:r>
        <w:t xml:space="preserve"> riscos</w:t>
      </w:r>
    </w:p>
    <w:p w14:paraId="7ECAEE42" w14:textId="77777777" w:rsidR="009B6F94" w:rsidRDefault="00294497">
      <w:pPr>
        <w:pStyle w:val="P68B1DB1-Heading210"/>
        <w:spacing w:after="200"/>
      </w:pPr>
      <w:r>
        <w:t>2.1. Resultados da análise de risco</w:t>
      </w:r>
    </w:p>
    <w:p w14:paraId="47813CE4" w14:textId="05821BE0" w:rsidR="009B6F94" w:rsidRDefault="00294497">
      <w:pPr>
        <w:pStyle w:val="P68B1DB1-Normal11"/>
        <w:spacing w:line="240" w:lineRule="auto"/>
        <w:jc w:val="both"/>
      </w:pPr>
      <w:r>
        <w:t>Com base na análise de risco realizada de acordo com o caderno de encargos, fornecer informações sucintas sobre os riscos identificados que possam afetar o relatório verificado, sobre a ação, o contexto em que este é executado, os beneficiários e o grupo-alvo.</w:t>
      </w:r>
    </w:p>
    <w:p w14:paraId="4409D623" w14:textId="01A99DA7" w:rsidR="009B6F94" w:rsidRDefault="00E06B42">
      <w:pPr>
        <w:pStyle w:val="P68B1DB1-Normal19"/>
        <w:spacing w:line="240" w:lineRule="auto"/>
        <w:jc w:val="both"/>
      </w:pPr>
      <w:r>
        <w:t xml:space="preserve">&lt; </w:t>
      </w:r>
      <w:r w:rsidR="00294497">
        <w:t>por exemplo, ações executadas através de procedimentos complexos de adjudicação de contratos, assistência financeira a terceiros (sub</w:t>
      </w:r>
      <w:r>
        <w:t>-</w:t>
      </w:r>
      <w:r w:rsidR="00294497">
        <w:t>subvenções) ou fundos renováveis, transações incorridas em várias moedas, complexidade técnica, índice elevado de perceção da corrupção, casos de interferência política, predominância de pagamentos em numerário, número de partes envolvidas, parceiros sem capacidade administrativa, deficiências conhecidas nos sistemas de controlo interno, falta de envolvimento ou cooperação do grupo-alvo, historial de casos de fraude. &gt;</w:t>
      </w:r>
    </w:p>
    <w:p w14:paraId="4868D85A" w14:textId="77777777" w:rsidR="009B6F94" w:rsidRDefault="00294497">
      <w:pPr>
        <w:pStyle w:val="P68B1DB1-Normal11"/>
        <w:spacing w:line="240" w:lineRule="auto"/>
        <w:jc w:val="both"/>
      </w:pPr>
      <w:r>
        <w:t>Além disso, queira identificar possíveis fatores atenuantes.</w:t>
      </w:r>
    </w:p>
    <w:p w14:paraId="7940D427" w14:textId="346DE678" w:rsidR="009B6F94" w:rsidRDefault="00E06B42">
      <w:pPr>
        <w:pStyle w:val="P68B1DB1-Normal19"/>
        <w:spacing w:line="240" w:lineRule="auto"/>
        <w:jc w:val="both"/>
      </w:pPr>
      <w:r>
        <w:t>&lt; p</w:t>
      </w:r>
      <w:r w:rsidR="00294497">
        <w:t>or exemplo, trabalhos de auditoria ou verificação anteriores, provas de acompanhamento rigoroso por parte da entidade adjudicante, bons resultados obtidos no passado pelo parceiro de execução, etc.</w:t>
      </w:r>
      <w:r w:rsidR="00294497">
        <w:rPr>
          <w:i/>
        </w:rPr>
        <w:t xml:space="preserve"> &gt;</w:t>
      </w:r>
    </w:p>
    <w:p w14:paraId="7609E150" w14:textId="77777777" w:rsidR="009B6F94" w:rsidRDefault="00294497">
      <w:pPr>
        <w:pStyle w:val="P68B1DB1-Heading210"/>
        <w:spacing w:after="200" w:line="240" w:lineRule="auto"/>
      </w:pPr>
      <w:r>
        <w:t>2.2 implicações para a amostragem</w:t>
      </w:r>
    </w:p>
    <w:p w14:paraId="7E5B8E1B" w14:textId="77777777" w:rsidR="009B6F94" w:rsidRDefault="00294497">
      <w:pPr>
        <w:pStyle w:val="P68B1DB1-Normal11"/>
        <w:spacing w:line="240" w:lineRule="auto"/>
        <w:jc w:val="both"/>
      </w:pPr>
      <w:r>
        <w:t>Explicar de que forma os fatores de risco identificados se refletem na estrutura e na dimensão da amostra.</w:t>
      </w:r>
    </w:p>
    <w:p w14:paraId="1967B01A" w14:textId="6B06FC0B" w:rsidR="009B6F94" w:rsidRDefault="00E06B42">
      <w:pPr>
        <w:pStyle w:val="P68B1DB1-Normal19"/>
        <w:spacing w:before="120" w:after="120" w:line="240" w:lineRule="auto"/>
        <w:jc w:val="both"/>
      </w:pPr>
      <w:r>
        <w:t>&lt;</w:t>
      </w:r>
      <w:r w:rsidR="00294497">
        <w:t xml:space="preserve">Com base nos fatores de risco identificados, descrever a forma como a amostra foi selecionada (por exemplo, amostragem estatística/discricionária, estratificação, etc.), que tipo de operações foram consideradas prioritárias (por exemplo, montante superior a xx EUR, </w:t>
      </w:r>
      <w:r w:rsidR="00294497">
        <w:lastRenderedPageBreak/>
        <w:t>despesa declarada pelo co</w:t>
      </w:r>
      <w:r>
        <w:t>-</w:t>
      </w:r>
      <w:r w:rsidR="00294497">
        <w:t>beneficiário XY, despesas de pessoal, pagamentos a beneficiários sub</w:t>
      </w:r>
      <w:r>
        <w:t>-</w:t>
      </w:r>
      <w:r w:rsidR="00294497">
        <w:t>subvencionados, etc.) qual é o rácio de cobertura em montante e número de operações &gt;</w:t>
      </w:r>
    </w:p>
    <w:p w14:paraId="39DB8686" w14:textId="77777777" w:rsidR="009B6F94" w:rsidRDefault="00294497">
      <w:pPr>
        <w:pStyle w:val="P68B1DB1-Heading19"/>
        <w:spacing w:line="240" w:lineRule="auto"/>
      </w:pPr>
      <w:r>
        <w:t>3. População e amostra das transações</w:t>
      </w:r>
    </w:p>
    <w:p w14:paraId="35C49B8C" w14:textId="2DADA32F" w:rsidR="009B6F94" w:rsidRDefault="00294497">
      <w:pPr>
        <w:pStyle w:val="P68B1DB1-Heading210"/>
        <w:spacing w:line="240" w:lineRule="auto"/>
      </w:pPr>
      <w:r>
        <w:t xml:space="preserve">3.1 </w:t>
      </w:r>
      <w:r w:rsidR="00E06B42">
        <w:t xml:space="preserve">Aspectos principais </w:t>
      </w:r>
      <w:r>
        <w:t>/</w:t>
      </w:r>
      <w:r w:rsidR="00E06B42">
        <w:t xml:space="preserve"> Visão gerla</w:t>
      </w:r>
      <w:r>
        <w:t xml:space="preserve"> da amostragem</w:t>
      </w:r>
    </w:p>
    <w:p w14:paraId="52900DAB" w14:textId="77777777" w:rsidR="009B6F94" w:rsidRDefault="009B6F94">
      <w:pPr>
        <w:spacing w:after="0" w:line="240" w:lineRule="auto"/>
        <w:rPr>
          <w:rFonts w:ascii="Times New Roman" w:hAnsi="Times New Roman"/>
          <w:sz w:val="24"/>
        </w:rPr>
      </w:pPr>
    </w:p>
    <w:p w14:paraId="11E9766D" w14:textId="1696D572" w:rsidR="009B6F94" w:rsidRDefault="00294497">
      <w:pPr>
        <w:pStyle w:val="P68B1DB1-Normal19"/>
        <w:spacing w:line="240" w:lineRule="auto"/>
        <w:jc w:val="both"/>
      </w:pPr>
      <w:r>
        <w:rPr>
          <w:shd w:val="clear" w:color="auto" w:fill="D9D9D9"/>
        </w:rPr>
        <w:t>[Deve ser utilizado o seguinte texto se a entidade notificadora NÃO for uma agência das Nações Unidas à qual se aplique o FAFA/Entendimento Comum.</w:t>
      </w:r>
      <w:r>
        <w:t>]</w:t>
      </w:r>
    </w:p>
    <w:p w14:paraId="7B6941B8" w14:textId="3E4539C7" w:rsidR="009B6F94" w:rsidRDefault="00294497">
      <w:pPr>
        <w:pStyle w:val="P68B1DB1-Normal20"/>
        <w:spacing w:line="240" w:lineRule="auto"/>
        <w:jc w:val="both"/>
        <w:rPr>
          <w:rFonts w:ascii="Times New Roman" w:hAnsi="Times New Roman"/>
        </w:rPr>
      </w:pPr>
      <w:r>
        <w:rPr>
          <w:rFonts w:ascii="Times New Roman" w:eastAsia="Times New Roman" w:hAnsi="Times New Roman"/>
          <w:b/>
        </w:rPr>
        <w:t>[</w:t>
      </w:r>
      <w:r>
        <w:rPr>
          <w:rFonts w:ascii="Times New Roman" w:hAnsi="Times New Roman"/>
          <w:highlight w:val="lightGray"/>
        </w:rPr>
        <w:t>A dimensão da amostra foi determinada com base num limiar de materialidade de 2 % do montante total das despesas comunicadas, com um nível de confiança de 95 % e tendo em conta a análise de risco acima apresentada</w:t>
      </w:r>
      <w:r>
        <w:rPr>
          <w:rFonts w:ascii="Times New Roman" w:eastAsia="Times New Roman" w:hAnsi="Times New Roman"/>
          <w:b/>
        </w:rPr>
        <w:t>]</w:t>
      </w:r>
      <w:r>
        <w:rPr>
          <w:rFonts w:ascii="Times New Roman" w:hAnsi="Times New Roman"/>
        </w:rPr>
        <w:t>.</w:t>
      </w:r>
    </w:p>
    <w:p w14:paraId="304B6210" w14:textId="12293D81" w:rsidR="009B6F94" w:rsidRDefault="00294497">
      <w:pPr>
        <w:pStyle w:val="P68B1DB1-Normal19"/>
        <w:spacing w:line="240" w:lineRule="auto"/>
        <w:jc w:val="both"/>
      </w:pPr>
      <w:r>
        <w:rPr>
          <w:shd w:val="clear" w:color="auto" w:fill="D9D9D9"/>
        </w:rPr>
        <w:t>[Deve ser utilizado o seguinte texto se a entidade notificadora for uma agência das Nações Unidas à qual se aplica o FAFA/Entendimento Comum</w:t>
      </w:r>
      <w:r>
        <w:t>]</w:t>
      </w:r>
    </w:p>
    <w:p w14:paraId="0456DC08" w14:textId="55C2A470" w:rsidR="009B6F94" w:rsidRDefault="00294497">
      <w:pPr>
        <w:pStyle w:val="P68B1DB1-Normal20"/>
        <w:spacing w:line="240" w:lineRule="auto"/>
        <w:jc w:val="both"/>
        <w:rPr>
          <w:rFonts w:ascii="Times New Roman" w:hAnsi="Times New Roman"/>
        </w:rPr>
      </w:pPr>
      <w:r>
        <w:rPr>
          <w:rFonts w:ascii="Times New Roman" w:eastAsia="Times New Roman" w:hAnsi="Times New Roman"/>
          <w:b/>
        </w:rPr>
        <w:t>[</w:t>
      </w:r>
      <w:r>
        <w:rPr>
          <w:rFonts w:ascii="Times New Roman" w:hAnsi="Times New Roman"/>
          <w:highlight w:val="lightGray"/>
        </w:rPr>
        <w:t>Os verificadores selecionaram uma amostra de um máximo de 40 transações da lista de transações principais da agência das Nações Unidas. Esta amostra representa até 20 % das despesas declaradas.</w:t>
      </w:r>
      <w:r>
        <w:rPr>
          <w:rFonts w:ascii="Times New Roman" w:eastAsia="Times New Roman" w:hAnsi="Times New Roman"/>
          <w:b/>
        </w:rPr>
        <w:t xml:space="preserve"> ]</w:t>
      </w:r>
    </w:p>
    <w:p w14:paraId="1871CCEA" w14:textId="7959FED7" w:rsidR="009B6F94" w:rsidRDefault="00E06B42">
      <w:pPr>
        <w:pStyle w:val="P68B1DB1-Normal19"/>
        <w:spacing w:line="240" w:lineRule="auto"/>
        <w:jc w:val="both"/>
      </w:pPr>
      <w:r>
        <w:t>&lt;</w:t>
      </w:r>
      <w:r w:rsidR="00294497">
        <w:t>Especificar a metodologia de amostragem: não estatísticos ou estatísticos. Descreva os parâmetros utilizados para a amostragem e explique os cálculos subjacentes e/ou o juízo profissional aplicado. &gt;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96"/>
        <w:gridCol w:w="3096"/>
        <w:gridCol w:w="3096"/>
      </w:tblGrid>
      <w:tr w:rsidR="009B6F94" w14:paraId="15C6AA90" w14:textId="77777777">
        <w:tc>
          <w:tcPr>
            <w:tcW w:w="9288" w:type="dxa"/>
            <w:gridSpan w:val="3"/>
            <w:shd w:val="clear" w:color="auto" w:fill="auto"/>
          </w:tcPr>
          <w:p w14:paraId="100B1F91" w14:textId="670DBC2C" w:rsidR="009B6F94" w:rsidRDefault="00294497">
            <w:pPr>
              <w:pStyle w:val="P68B1DB1-Normal7"/>
              <w:keepNext/>
              <w:spacing w:before="120" w:after="120" w:line="240" w:lineRule="auto"/>
              <w:ind w:left="-120"/>
              <w:jc w:val="center"/>
            </w:pPr>
            <w:r>
              <w:t xml:space="preserve">Relatório/fatura: </w:t>
            </w:r>
            <w:r w:rsidR="00E06B42">
              <w:t>&lt;</w:t>
            </w:r>
            <w:r w:rsidRPr="00E06B42">
              <w:rPr>
                <w:highlight w:val="yellow"/>
              </w:rPr>
              <w:t xml:space="preserve">Indicaro número </w:t>
            </w:r>
            <w:r>
              <w:rPr>
                <w:highlight w:val="yellow"/>
              </w:rPr>
              <w:t>do relatório/fatura e as datas-limite</w:t>
            </w:r>
            <w:r>
              <w:t>&gt;</w:t>
            </w:r>
          </w:p>
        </w:tc>
      </w:tr>
      <w:tr w:rsidR="009B6F94" w14:paraId="71E7A391" w14:textId="77777777">
        <w:tc>
          <w:tcPr>
            <w:tcW w:w="3096" w:type="dxa"/>
            <w:shd w:val="clear" w:color="auto" w:fill="auto"/>
          </w:tcPr>
          <w:p w14:paraId="018A023A" w14:textId="77777777" w:rsidR="009B6F94" w:rsidRDefault="009B6F94">
            <w:pPr>
              <w:keepNext/>
              <w:spacing w:before="120" w:after="120" w:line="240" w:lineRule="auto"/>
              <w:ind w:left="-120"/>
              <w:jc w:val="center"/>
              <w:rPr>
                <w:rFonts w:ascii="Times New Roman" w:hAnsi="Times New Roman"/>
                <w:b/>
                <w:sz w:val="24"/>
              </w:rPr>
            </w:pPr>
          </w:p>
        </w:tc>
        <w:tc>
          <w:tcPr>
            <w:tcW w:w="3096" w:type="dxa"/>
            <w:shd w:val="clear" w:color="auto" w:fill="auto"/>
          </w:tcPr>
          <w:p w14:paraId="2684091E" w14:textId="77777777" w:rsidR="009B6F94" w:rsidRDefault="00294497">
            <w:pPr>
              <w:pStyle w:val="P68B1DB1-Normal7"/>
              <w:keepNext/>
              <w:spacing w:before="120" w:after="120" w:line="240" w:lineRule="auto"/>
              <w:ind w:left="-120"/>
              <w:jc w:val="center"/>
            </w:pPr>
            <w:r>
              <w:t>População</w:t>
            </w:r>
          </w:p>
        </w:tc>
        <w:tc>
          <w:tcPr>
            <w:tcW w:w="3096" w:type="dxa"/>
            <w:shd w:val="clear" w:color="auto" w:fill="auto"/>
          </w:tcPr>
          <w:p w14:paraId="325E9785" w14:textId="77777777" w:rsidR="009B6F94" w:rsidRDefault="00294497">
            <w:pPr>
              <w:pStyle w:val="P68B1DB1-Normal7"/>
              <w:keepNext/>
              <w:spacing w:before="120" w:after="120" w:line="240" w:lineRule="auto"/>
              <w:ind w:left="-120"/>
              <w:jc w:val="center"/>
            </w:pPr>
            <w:r>
              <w:t>Amostra verificada</w:t>
            </w:r>
          </w:p>
        </w:tc>
      </w:tr>
      <w:tr w:rsidR="009B6F94" w14:paraId="65AD6FD4" w14:textId="77777777">
        <w:tc>
          <w:tcPr>
            <w:tcW w:w="3096" w:type="dxa"/>
            <w:shd w:val="clear" w:color="auto" w:fill="auto"/>
          </w:tcPr>
          <w:p w14:paraId="5E7AD67E" w14:textId="6601C33B" w:rsidR="009B6F94" w:rsidRDefault="00294497">
            <w:pPr>
              <w:pStyle w:val="P68B1DB1-Normal7"/>
              <w:keepNext/>
              <w:spacing w:before="120" w:after="120" w:line="240" w:lineRule="auto"/>
              <w:ind w:left="-120"/>
            </w:pPr>
            <w:r>
              <w:t xml:space="preserve">Número de </w:t>
            </w:r>
            <w:r w:rsidR="00E06B42">
              <w:t>transaçõ</w:t>
            </w:r>
            <w:r>
              <w:t>es</w:t>
            </w:r>
          </w:p>
        </w:tc>
        <w:tc>
          <w:tcPr>
            <w:tcW w:w="3096" w:type="dxa"/>
            <w:shd w:val="clear" w:color="auto" w:fill="auto"/>
          </w:tcPr>
          <w:p w14:paraId="298375B8" w14:textId="77777777" w:rsidR="009B6F94" w:rsidRDefault="009B6F94">
            <w:pPr>
              <w:keepNext/>
              <w:spacing w:before="120" w:after="120" w:line="240" w:lineRule="auto"/>
              <w:ind w:left="-120"/>
              <w:jc w:val="right"/>
              <w:rPr>
                <w:rFonts w:ascii="Times New Roman" w:hAnsi="Times New Roman"/>
                <w:b/>
                <w:sz w:val="24"/>
              </w:rPr>
            </w:pPr>
          </w:p>
        </w:tc>
        <w:tc>
          <w:tcPr>
            <w:tcW w:w="3096" w:type="dxa"/>
            <w:shd w:val="clear" w:color="auto" w:fill="auto"/>
          </w:tcPr>
          <w:p w14:paraId="3347D46F" w14:textId="77777777" w:rsidR="009B6F94" w:rsidRDefault="009B6F94">
            <w:pPr>
              <w:keepNext/>
              <w:spacing w:before="120" w:after="120" w:line="240" w:lineRule="auto"/>
              <w:ind w:left="-120"/>
              <w:jc w:val="right"/>
              <w:rPr>
                <w:rFonts w:ascii="Times New Roman" w:hAnsi="Times New Roman"/>
                <w:b/>
                <w:sz w:val="24"/>
              </w:rPr>
            </w:pPr>
          </w:p>
        </w:tc>
      </w:tr>
      <w:tr w:rsidR="009B6F94" w14:paraId="56D3708B" w14:textId="77777777">
        <w:tc>
          <w:tcPr>
            <w:tcW w:w="3096" w:type="dxa"/>
            <w:shd w:val="clear" w:color="auto" w:fill="auto"/>
          </w:tcPr>
          <w:p w14:paraId="49A7F91F" w14:textId="77777777" w:rsidR="009B6F94" w:rsidRDefault="00294497">
            <w:pPr>
              <w:pStyle w:val="P68B1DB1-Normal7"/>
              <w:keepNext/>
              <w:spacing w:before="120" w:after="120" w:line="240" w:lineRule="auto"/>
              <w:ind w:left="-120"/>
            </w:pPr>
            <w:r>
              <w:t>Valor das transações em EUR</w:t>
            </w:r>
          </w:p>
        </w:tc>
        <w:tc>
          <w:tcPr>
            <w:tcW w:w="3096" w:type="dxa"/>
            <w:shd w:val="clear" w:color="auto" w:fill="auto"/>
          </w:tcPr>
          <w:p w14:paraId="4C0D03AF" w14:textId="77777777" w:rsidR="009B6F94" w:rsidRDefault="009B6F94">
            <w:pPr>
              <w:keepNext/>
              <w:spacing w:before="120" w:after="120" w:line="240" w:lineRule="auto"/>
              <w:ind w:left="-120"/>
              <w:jc w:val="right"/>
              <w:rPr>
                <w:rFonts w:ascii="Times New Roman" w:hAnsi="Times New Roman"/>
                <w:b/>
                <w:sz w:val="24"/>
              </w:rPr>
            </w:pPr>
          </w:p>
        </w:tc>
        <w:tc>
          <w:tcPr>
            <w:tcW w:w="3096" w:type="dxa"/>
            <w:shd w:val="clear" w:color="auto" w:fill="auto"/>
          </w:tcPr>
          <w:p w14:paraId="2A534038" w14:textId="77777777" w:rsidR="009B6F94" w:rsidRDefault="009B6F94">
            <w:pPr>
              <w:keepNext/>
              <w:spacing w:before="120" w:after="120" w:line="240" w:lineRule="auto"/>
              <w:ind w:left="-120"/>
              <w:jc w:val="right"/>
              <w:rPr>
                <w:rFonts w:ascii="Times New Roman" w:hAnsi="Times New Roman"/>
                <w:b/>
                <w:sz w:val="24"/>
              </w:rPr>
            </w:pPr>
          </w:p>
        </w:tc>
      </w:tr>
    </w:tbl>
    <w:p w14:paraId="08917A49" w14:textId="77777777" w:rsidR="009B6F94" w:rsidRDefault="009B6F94">
      <w:pPr>
        <w:keepLines/>
        <w:spacing w:line="240" w:lineRule="auto"/>
        <w:rPr>
          <w:rFonts w:ascii="Times New Roman" w:eastAsia="Times New Roman" w:hAnsi="Times New Roman"/>
          <w:sz w:val="24"/>
          <w:highlight w:val="yellow"/>
        </w:rPr>
      </w:pPr>
    </w:p>
    <w:p w14:paraId="500D0AAD" w14:textId="77777777" w:rsidR="009B6F94" w:rsidRDefault="00294497">
      <w:pPr>
        <w:pStyle w:val="P68B1DB1-Normal12"/>
        <w:keepLines/>
        <w:spacing w:line="240" w:lineRule="auto"/>
      </w:pPr>
      <w:r>
        <w:t>Se for verificado mais do que um relatório financeiro/fatura, repetir se aplicável</w:t>
      </w:r>
    </w:p>
    <w:p w14:paraId="1F5F659E" w14:textId="545B0887" w:rsidR="009B6F94" w:rsidRDefault="00294497">
      <w:pPr>
        <w:pStyle w:val="P68B1DB1-Normal11"/>
        <w:spacing w:after="120" w:line="240" w:lineRule="auto"/>
        <w:jc w:val="both"/>
        <w:rPr>
          <w:highlight w:val="yellow"/>
        </w:rPr>
      </w:pPr>
      <w:r>
        <w:t xml:space="preserve">O anexo 3.3 contém uma lista completa das </w:t>
      </w:r>
      <w:r w:rsidR="00AC06B6">
        <w:t>transa</w:t>
      </w:r>
      <w:r>
        <w:t xml:space="preserve">ções incluídas na população. </w:t>
      </w:r>
      <w:r w:rsidR="00AC06B6">
        <w:t>&lt;</w:t>
      </w:r>
      <w:r>
        <w:rPr>
          <w:highlight w:val="yellow"/>
        </w:rPr>
        <w:t>incluir a lista de operações no anexo 3.3 &gt;</w:t>
      </w:r>
    </w:p>
    <w:p w14:paraId="29CA1EEA" w14:textId="49B29538" w:rsidR="009B6F94" w:rsidRDefault="00294497">
      <w:pPr>
        <w:pStyle w:val="P68B1DB1-Normal11"/>
        <w:spacing w:after="120" w:line="240" w:lineRule="auto"/>
        <w:jc w:val="both"/>
        <w:rPr>
          <w:highlight w:val="lightGray"/>
        </w:rPr>
      </w:pPr>
      <w:r>
        <w:rPr>
          <w:highlight w:val="yellow"/>
        </w:rPr>
        <w:t xml:space="preserve">A autoridade contratante pode solicitar ao verificador de despesa que exclua da população as </w:t>
      </w:r>
      <w:r w:rsidR="00AC06B6">
        <w:rPr>
          <w:highlight w:val="yellow"/>
        </w:rPr>
        <w:t>transa</w:t>
      </w:r>
      <w:r>
        <w:rPr>
          <w:highlight w:val="yellow"/>
        </w:rPr>
        <w:t>ções incluídas no relatório financeiro mas que já foram rejeitadas durante as verificações ex ante</w:t>
      </w:r>
      <w:r>
        <w:t>.</w:t>
      </w:r>
    </w:p>
    <w:p w14:paraId="7EAAEEB9" w14:textId="77777777" w:rsidR="009B6F94" w:rsidRDefault="009B6F94">
      <w:pPr>
        <w:spacing w:before="120" w:after="120" w:line="240" w:lineRule="auto"/>
        <w:jc w:val="both"/>
        <w:rPr>
          <w:rFonts w:ascii="Times New Roman" w:hAnsi="Times New Roman"/>
          <w:sz w:val="24"/>
          <w:highlight w:val="yellow"/>
        </w:rPr>
      </w:pPr>
    </w:p>
    <w:p w14:paraId="38D068EE" w14:textId="7942DF3A" w:rsidR="009B6F94" w:rsidRDefault="00294497">
      <w:pPr>
        <w:pStyle w:val="P68B1DB1-Heading221"/>
        <w:spacing w:after="200" w:line="240" w:lineRule="auto"/>
      </w:pPr>
      <w:r>
        <w:t xml:space="preserve">3.2 </w:t>
      </w:r>
      <w:r w:rsidR="00AC06B6">
        <w:t>Re</w:t>
      </w:r>
      <w:r>
        <w:t>conciliação dos relatórios/faturas com os registos contabilísticos da Comissão</w:t>
      </w:r>
    </w:p>
    <w:p w14:paraId="2E563AEB" w14:textId="45E06AA2" w:rsidR="009B6F94" w:rsidRDefault="00294497">
      <w:pPr>
        <w:pStyle w:val="P68B1DB1-Normal19"/>
        <w:spacing w:line="240" w:lineRule="auto"/>
        <w:jc w:val="both"/>
      </w:pPr>
      <w:r>
        <w:t>No caso de o relatório/montante da fatura ser diferente do respetivo registo contabilístico (fatura, compensação, pagamento), preencher este quadro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3"/>
        <w:gridCol w:w="3935"/>
      </w:tblGrid>
      <w:tr w:rsidR="009B6F94" w14:paraId="6C8E57B2" w14:textId="77777777">
        <w:tc>
          <w:tcPr>
            <w:tcW w:w="9288" w:type="dxa"/>
            <w:gridSpan w:val="2"/>
            <w:shd w:val="clear" w:color="auto" w:fill="auto"/>
          </w:tcPr>
          <w:p w14:paraId="3D1F15A6" w14:textId="1CD91068" w:rsidR="009B6F94" w:rsidRDefault="00294497">
            <w:pPr>
              <w:pStyle w:val="P68B1DB1-Normal7"/>
              <w:keepNext/>
              <w:spacing w:before="120" w:after="120" w:line="240" w:lineRule="auto"/>
              <w:ind w:left="-120"/>
              <w:jc w:val="center"/>
              <w:rPr>
                <w:highlight w:val="lightGray"/>
              </w:rPr>
            </w:pPr>
            <w:r>
              <w:rPr>
                <w:highlight w:val="lightGray"/>
              </w:rPr>
              <w:lastRenderedPageBreak/>
              <w:t xml:space="preserve">Relatório/fatura: </w:t>
            </w:r>
            <w:r w:rsidR="00AC06B6">
              <w:rPr>
                <w:highlight w:val="lightGray"/>
              </w:rPr>
              <w:t>&lt;</w:t>
            </w:r>
            <w:r w:rsidRPr="00AC06B6">
              <w:rPr>
                <w:highlight w:val="yellow"/>
              </w:rPr>
              <w:t>Indicaro</w:t>
            </w:r>
            <w:r>
              <w:rPr>
                <w:highlight w:val="yellow"/>
              </w:rPr>
              <w:t xml:space="preserve"> número do relatório e as datas-limite</w:t>
            </w:r>
            <w:r>
              <w:rPr>
                <w:highlight w:val="lightGray"/>
              </w:rPr>
              <w:t>&gt;</w:t>
            </w:r>
          </w:p>
        </w:tc>
      </w:tr>
      <w:tr w:rsidR="009B6F94" w14:paraId="6FF281FE" w14:textId="77777777">
        <w:tc>
          <w:tcPr>
            <w:tcW w:w="5353" w:type="dxa"/>
            <w:shd w:val="clear" w:color="auto" w:fill="auto"/>
          </w:tcPr>
          <w:p w14:paraId="2BC73210" w14:textId="77777777" w:rsidR="009B6F94" w:rsidRDefault="00294497">
            <w:pPr>
              <w:pStyle w:val="P68B1DB1-Normal22"/>
              <w:keepNext/>
              <w:spacing w:before="120" w:after="120" w:line="240" w:lineRule="auto"/>
              <w:ind w:left="-120"/>
            </w:pPr>
            <w:r>
              <w:t>Montante total do relatório verificado</w:t>
            </w:r>
          </w:p>
        </w:tc>
        <w:tc>
          <w:tcPr>
            <w:tcW w:w="3935" w:type="dxa"/>
            <w:shd w:val="clear" w:color="auto" w:fill="auto"/>
          </w:tcPr>
          <w:p w14:paraId="13D866F5" w14:textId="77777777" w:rsidR="009B6F94" w:rsidRDefault="009B6F94">
            <w:pPr>
              <w:keepNext/>
              <w:spacing w:before="120" w:after="120" w:line="240" w:lineRule="auto"/>
              <w:ind w:left="-120"/>
              <w:jc w:val="right"/>
              <w:rPr>
                <w:rFonts w:ascii="Times New Roman" w:hAnsi="Times New Roman"/>
                <w:b/>
                <w:sz w:val="24"/>
                <w:highlight w:val="lightGray"/>
              </w:rPr>
            </w:pPr>
          </w:p>
        </w:tc>
      </w:tr>
      <w:tr w:rsidR="009B6F94" w14:paraId="284957A0" w14:textId="77777777">
        <w:tc>
          <w:tcPr>
            <w:tcW w:w="5353" w:type="dxa"/>
            <w:shd w:val="clear" w:color="auto" w:fill="auto"/>
          </w:tcPr>
          <w:p w14:paraId="4571E7EE" w14:textId="77777777" w:rsidR="009B6F94" w:rsidRDefault="00294497">
            <w:pPr>
              <w:pStyle w:val="P68B1DB1-Normal22"/>
              <w:keepNext/>
              <w:spacing w:before="120" w:after="120" w:line="240" w:lineRule="auto"/>
              <w:ind w:left="-120"/>
            </w:pPr>
            <w:r>
              <w:t>± correções na sequência de verificações ex ante externas</w:t>
            </w:r>
          </w:p>
        </w:tc>
        <w:tc>
          <w:tcPr>
            <w:tcW w:w="3935" w:type="dxa"/>
            <w:shd w:val="clear" w:color="auto" w:fill="auto"/>
          </w:tcPr>
          <w:p w14:paraId="3DDB7CA3" w14:textId="77777777" w:rsidR="009B6F94" w:rsidRDefault="009B6F94">
            <w:pPr>
              <w:keepNext/>
              <w:spacing w:before="120" w:after="120" w:line="240" w:lineRule="auto"/>
              <w:ind w:left="-120"/>
              <w:jc w:val="right"/>
              <w:rPr>
                <w:rFonts w:ascii="Times New Roman" w:hAnsi="Times New Roman"/>
                <w:b/>
                <w:sz w:val="24"/>
                <w:highlight w:val="lightGray"/>
              </w:rPr>
            </w:pPr>
          </w:p>
        </w:tc>
      </w:tr>
      <w:tr w:rsidR="009B6F94" w14:paraId="4E37E73E" w14:textId="77777777">
        <w:tc>
          <w:tcPr>
            <w:tcW w:w="5353" w:type="dxa"/>
            <w:shd w:val="clear" w:color="auto" w:fill="auto"/>
          </w:tcPr>
          <w:p w14:paraId="20B369DF" w14:textId="77777777" w:rsidR="009B6F94" w:rsidRDefault="00294497">
            <w:pPr>
              <w:pStyle w:val="P68B1DB1-Normal22"/>
              <w:keepNext/>
              <w:spacing w:before="120" w:after="120" w:line="240" w:lineRule="auto"/>
              <w:ind w:left="-120"/>
            </w:pPr>
            <w:r>
              <w:t>± correções na sequência de verificações ex ante internas</w:t>
            </w:r>
          </w:p>
        </w:tc>
        <w:tc>
          <w:tcPr>
            <w:tcW w:w="3935" w:type="dxa"/>
            <w:shd w:val="clear" w:color="auto" w:fill="auto"/>
          </w:tcPr>
          <w:p w14:paraId="1DF15433" w14:textId="77777777" w:rsidR="009B6F94" w:rsidRDefault="009B6F94">
            <w:pPr>
              <w:keepNext/>
              <w:spacing w:before="120" w:after="120" w:line="240" w:lineRule="auto"/>
              <w:ind w:left="-120"/>
              <w:jc w:val="right"/>
              <w:rPr>
                <w:rFonts w:ascii="Times New Roman" w:hAnsi="Times New Roman"/>
                <w:b/>
                <w:sz w:val="24"/>
                <w:highlight w:val="lightGray"/>
              </w:rPr>
            </w:pPr>
          </w:p>
        </w:tc>
      </w:tr>
      <w:tr w:rsidR="009B6F94" w14:paraId="50AF4E09" w14:textId="77777777">
        <w:tc>
          <w:tcPr>
            <w:tcW w:w="5353" w:type="dxa"/>
            <w:shd w:val="clear" w:color="auto" w:fill="auto"/>
          </w:tcPr>
          <w:p w14:paraId="51AF10A3" w14:textId="77777777" w:rsidR="009B6F94" w:rsidRDefault="00294497">
            <w:pPr>
              <w:pStyle w:val="P68B1DB1-Normal22"/>
              <w:keepNext/>
              <w:spacing w:before="120" w:after="120" w:line="240" w:lineRule="auto"/>
              <w:ind w:left="-120"/>
            </w:pPr>
            <w:r>
              <w:t>Montante do registo contabilístico da Comissão</w:t>
            </w:r>
          </w:p>
        </w:tc>
        <w:tc>
          <w:tcPr>
            <w:tcW w:w="3935" w:type="dxa"/>
            <w:shd w:val="clear" w:color="auto" w:fill="auto"/>
          </w:tcPr>
          <w:p w14:paraId="441E1242" w14:textId="77777777" w:rsidR="009B6F94" w:rsidRDefault="009B6F94">
            <w:pPr>
              <w:keepNext/>
              <w:spacing w:before="120" w:after="120" w:line="240" w:lineRule="auto"/>
              <w:ind w:left="-120"/>
              <w:jc w:val="right"/>
              <w:rPr>
                <w:rFonts w:ascii="Times New Roman" w:hAnsi="Times New Roman"/>
                <w:b/>
                <w:sz w:val="24"/>
                <w:highlight w:val="lightGray"/>
              </w:rPr>
            </w:pPr>
          </w:p>
        </w:tc>
      </w:tr>
    </w:tbl>
    <w:p w14:paraId="705183DC" w14:textId="77777777" w:rsidR="009B6F94" w:rsidRDefault="009B6F94">
      <w:pPr>
        <w:keepLines/>
        <w:spacing w:line="240" w:lineRule="auto"/>
        <w:jc w:val="both"/>
        <w:rPr>
          <w:rFonts w:ascii="Times New Roman" w:eastAsia="Times New Roman" w:hAnsi="Times New Roman"/>
          <w:sz w:val="24"/>
          <w:highlight w:val="lightGray"/>
        </w:rPr>
      </w:pPr>
    </w:p>
    <w:p w14:paraId="023C91E7" w14:textId="6D17D4A7" w:rsidR="009B6F94" w:rsidRDefault="00294497">
      <w:pPr>
        <w:pStyle w:val="P68B1DB1-Normal19"/>
        <w:keepLines/>
        <w:spacing w:line="240" w:lineRule="auto"/>
        <w:jc w:val="both"/>
      </w:pPr>
      <w:r>
        <w:t>Se tiver sido verificado mais de um relatório financeiro/fatura, repetir conforme aplicável</w:t>
      </w:r>
      <w:r w:rsidR="00AC06B6">
        <w:t>.</w:t>
      </w:r>
      <w:r>
        <w:t xml:space="preserve"> Se os relatórios financeiros ao abrigo de diferentes Contratos forem verificados, incluir a referência dos contratos.</w:t>
      </w:r>
    </w:p>
    <w:p w14:paraId="68B5EB82" w14:textId="77777777" w:rsidR="009B6F94" w:rsidRDefault="00294497">
      <w:pPr>
        <w:pStyle w:val="P68B1DB1-Heading19"/>
        <w:spacing w:line="240" w:lineRule="auto"/>
      </w:pPr>
      <w:r>
        <w:t xml:space="preserve">4. Testes substantivos </w:t>
      </w:r>
    </w:p>
    <w:p w14:paraId="2618DAF5" w14:textId="0D2D6B27" w:rsidR="009B6F94" w:rsidRDefault="00294497">
      <w:pPr>
        <w:pStyle w:val="P68B1DB1-Heading210"/>
        <w:spacing w:after="240" w:line="240" w:lineRule="auto"/>
      </w:pPr>
      <w:r>
        <w:t xml:space="preserve">4.1. </w:t>
      </w:r>
      <w:r w:rsidR="00AC06B6">
        <w:t>Processo de teste</w:t>
      </w:r>
    </w:p>
    <w:p w14:paraId="53ED535A" w14:textId="3FF3F1D3" w:rsidR="009B6F94" w:rsidRDefault="00AC06B6">
      <w:pPr>
        <w:pStyle w:val="P68B1DB1-Normal19"/>
        <w:spacing w:line="240" w:lineRule="auto"/>
        <w:jc w:val="both"/>
      </w:pPr>
      <w:r>
        <w:t>&lt;</w:t>
      </w:r>
      <w:r w:rsidR="00294497">
        <w:t>Confirm</w:t>
      </w:r>
      <w:r>
        <w:t>ar</w:t>
      </w:r>
      <w:r w:rsidR="00294497">
        <w:t xml:space="preserve"> que os procedimentos de </w:t>
      </w:r>
      <w:r>
        <w:t xml:space="preserve">teste </w:t>
      </w:r>
      <w:r w:rsidR="00294497">
        <w:t>estabelecidos no anexo 2 do caderno de encargos foram plenamente aplicados ou divulg</w:t>
      </w:r>
      <w:r>
        <w:t>ar</w:t>
      </w:r>
      <w:r w:rsidR="00294497">
        <w:t xml:space="preserve"> qualquer limitação do âmbito. </w:t>
      </w:r>
    </w:p>
    <w:p w14:paraId="52A38746" w14:textId="02BD8484" w:rsidR="009B6F94" w:rsidRDefault="00294497">
      <w:pPr>
        <w:pStyle w:val="P68B1DB1-Normal19"/>
        <w:spacing w:line="240" w:lineRule="auto"/>
        <w:jc w:val="both"/>
      </w:pPr>
      <w:r>
        <w:t>Descrev</w:t>
      </w:r>
      <w:r w:rsidR="00AC06B6">
        <w:t>er</w:t>
      </w:r>
      <w:r>
        <w:t xml:space="preserve"> sucintamente as principais informações sobre o processo de</w:t>
      </w:r>
      <w:r w:rsidR="00AC06B6">
        <w:t xml:space="preserve"> teste</w:t>
      </w:r>
      <w:r>
        <w:t>.</w:t>
      </w:r>
    </w:p>
    <w:p w14:paraId="668971A1" w14:textId="74F0EDB5" w:rsidR="009B6F94" w:rsidRDefault="00AC06B6">
      <w:pPr>
        <w:pStyle w:val="P68B1DB1-Normal19"/>
        <w:spacing w:line="240" w:lineRule="auto"/>
        <w:jc w:val="both"/>
      </w:pPr>
      <w:r>
        <w:t>&lt;</w:t>
      </w:r>
      <w:r w:rsidR="00294497">
        <w:t>Por exemplo, descrever se o trabalho de verificação teve lugar nas instalações do parceiro de execução, se estiveram presentes representantes qualificados da entidade declarante, se coopera</w:t>
      </w:r>
      <w:r>
        <w:t>ram</w:t>
      </w:r>
      <w:r w:rsidR="00294497">
        <w:t>, se a documentação comprovativa estava disponível na íntegra, se tiveram de ser recebidos documentos adicionais após</w:t>
      </w:r>
      <w:r>
        <w:t xml:space="preserve"> o trabalho de campo</w:t>
      </w:r>
      <w:r w:rsidR="00294497">
        <w:t>, se est</w:t>
      </w:r>
      <w:r>
        <w:t>avem</w:t>
      </w:r>
      <w:r w:rsidR="00294497">
        <w:t xml:space="preserve"> disponíveis provas da transferência de equipamento, se foram realizadas inspeções físicas, quaisquer limitações de âmbito, etc. &gt;</w:t>
      </w:r>
    </w:p>
    <w:p w14:paraId="3EC866B4" w14:textId="5093DDCA" w:rsidR="009B6F94" w:rsidRDefault="009B6F94">
      <w:pPr>
        <w:spacing w:line="240" w:lineRule="auto"/>
        <w:jc w:val="both"/>
        <w:rPr>
          <w:rFonts w:ascii="Times New Roman" w:hAnsi="Times New Roman"/>
          <w:sz w:val="24"/>
          <w:highlight w:val="yellow"/>
        </w:rPr>
        <w:sectPr w:rsidR="009B6F94" w:rsidSect="000A4DEE">
          <w:pgSz w:w="11906" w:h="16838"/>
          <w:pgMar w:top="1417" w:right="1417" w:bottom="1417" w:left="1417" w:header="708" w:footer="708" w:gutter="0"/>
          <w:cols w:space="708"/>
          <w:docGrid w:linePitch="360"/>
        </w:sectPr>
      </w:pPr>
    </w:p>
    <w:p w14:paraId="69133A58" w14:textId="65496C8A" w:rsidR="009B6F94" w:rsidRDefault="00294497">
      <w:pPr>
        <w:pStyle w:val="P68B1DB1-Heading19"/>
        <w:spacing w:line="240" w:lineRule="auto"/>
      </w:pPr>
      <w:r>
        <w:lastRenderedPageBreak/>
        <w:t>5. Constatações relativas à verificação d</w:t>
      </w:r>
      <w:r w:rsidR="00AC06B6">
        <w:t>e</w:t>
      </w:r>
      <w:r>
        <w:t xml:space="preserve"> despesas</w:t>
      </w:r>
    </w:p>
    <w:p w14:paraId="0CC0656F" w14:textId="3A29C371" w:rsidR="009B6F94" w:rsidRDefault="00294497">
      <w:pPr>
        <w:pStyle w:val="P68B1DB1-Heading210"/>
        <w:spacing w:after="200" w:line="240" w:lineRule="auto"/>
      </w:pPr>
      <w:r>
        <w:t xml:space="preserve">5.1. </w:t>
      </w:r>
      <w:r w:rsidR="00AC06B6">
        <w:t xml:space="preserve">Visão geral </w:t>
      </w:r>
      <w:r>
        <w:t xml:space="preserve">das constatações por </w:t>
      </w:r>
      <w:r w:rsidR="00AC06B6">
        <w:t xml:space="preserve">aspecto </w:t>
      </w:r>
      <w:r>
        <w:t>de conformidade</w:t>
      </w:r>
    </w:p>
    <w:tbl>
      <w:tblPr>
        <w:tblW w:w="921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13"/>
        <w:gridCol w:w="3924"/>
        <w:gridCol w:w="1275"/>
        <w:gridCol w:w="1985"/>
        <w:gridCol w:w="1417"/>
      </w:tblGrid>
      <w:tr w:rsidR="009B6F94" w14:paraId="23871A7D" w14:textId="764182FE">
        <w:trPr>
          <w:trHeight w:val="1044"/>
        </w:trPr>
        <w:tc>
          <w:tcPr>
            <w:tcW w:w="613" w:type="dxa"/>
            <w:shd w:val="clear" w:color="auto" w:fill="C0C0C0"/>
            <w:vAlign w:val="center"/>
          </w:tcPr>
          <w:p w14:paraId="4C000DFE" w14:textId="77777777" w:rsidR="009B6F94" w:rsidRDefault="00294497">
            <w:pPr>
              <w:pStyle w:val="P68B1DB1-Normal7"/>
              <w:keepNext/>
              <w:spacing w:before="60" w:after="60" w:line="240" w:lineRule="auto"/>
              <w:ind w:left="-120"/>
              <w:jc w:val="center"/>
            </w:pPr>
            <w:r>
              <w:t>Não</w:t>
            </w:r>
          </w:p>
        </w:tc>
        <w:tc>
          <w:tcPr>
            <w:tcW w:w="3924" w:type="dxa"/>
            <w:shd w:val="clear" w:color="auto" w:fill="C0C0C0"/>
            <w:vAlign w:val="center"/>
          </w:tcPr>
          <w:p w14:paraId="3925ABBB" w14:textId="61276169" w:rsidR="009B6F94" w:rsidRDefault="00AC06B6">
            <w:pPr>
              <w:pStyle w:val="P68B1DB1-Normal7"/>
              <w:keepNext/>
              <w:spacing w:before="60" w:after="60" w:line="240" w:lineRule="auto"/>
              <w:ind w:left="-120"/>
              <w:jc w:val="center"/>
            </w:pPr>
            <w:r>
              <w:t>Aspecto de c</w:t>
            </w:r>
            <w:r w:rsidR="00294497">
              <w:t>onformidade/motivo de inelegibilidade das despesas</w:t>
            </w:r>
          </w:p>
        </w:tc>
        <w:tc>
          <w:tcPr>
            <w:tcW w:w="1275" w:type="dxa"/>
            <w:shd w:val="clear" w:color="auto" w:fill="C0C0C0"/>
            <w:vAlign w:val="center"/>
          </w:tcPr>
          <w:p w14:paraId="7539F255" w14:textId="77777777" w:rsidR="009B6F94" w:rsidRDefault="00294497">
            <w:pPr>
              <w:pStyle w:val="P68B1DB1-Normal7"/>
              <w:keepNext/>
              <w:spacing w:before="60" w:after="60" w:line="240" w:lineRule="auto"/>
              <w:ind w:left="-120"/>
              <w:jc w:val="center"/>
            </w:pPr>
            <w:r>
              <w:t>N.º de constatações</w:t>
            </w:r>
          </w:p>
        </w:tc>
        <w:tc>
          <w:tcPr>
            <w:tcW w:w="1985" w:type="dxa"/>
            <w:shd w:val="clear" w:color="auto" w:fill="C0C0C0"/>
            <w:vAlign w:val="center"/>
          </w:tcPr>
          <w:p w14:paraId="4B129912" w14:textId="113AFC75" w:rsidR="009B6F94" w:rsidRDefault="00294497">
            <w:pPr>
              <w:pStyle w:val="P68B1DB1-Normal7"/>
              <w:keepNext/>
              <w:spacing w:before="60" w:after="60" w:line="240" w:lineRule="auto"/>
              <w:ind w:left="-120"/>
              <w:jc w:val="center"/>
            </w:pPr>
            <w:r>
              <w:t>Montante em EUR</w:t>
            </w:r>
          </w:p>
        </w:tc>
        <w:tc>
          <w:tcPr>
            <w:tcW w:w="1417" w:type="dxa"/>
            <w:shd w:val="clear" w:color="auto" w:fill="C0C0C0"/>
            <w:vAlign w:val="center"/>
          </w:tcPr>
          <w:p w14:paraId="371C56D9" w14:textId="77777777" w:rsidR="009B6F94" w:rsidRDefault="00294497">
            <w:pPr>
              <w:pStyle w:val="P68B1DB1-Normal7"/>
              <w:keepNext/>
              <w:spacing w:before="60" w:after="60" w:line="240" w:lineRule="auto"/>
              <w:ind w:left="-120"/>
              <w:jc w:val="center"/>
            </w:pPr>
            <w:r>
              <w:t>Constatação sistémica</w:t>
            </w:r>
          </w:p>
          <w:p w14:paraId="720F901C" w14:textId="16A2BD3B" w:rsidR="009B6F94" w:rsidRDefault="00294497">
            <w:pPr>
              <w:pStyle w:val="P68B1DB1-Normal7"/>
              <w:keepNext/>
              <w:spacing w:before="60" w:after="60" w:line="240" w:lineRule="auto"/>
              <w:ind w:left="-120"/>
              <w:jc w:val="center"/>
            </w:pPr>
            <w:r>
              <w:t>(Sim/Não)</w:t>
            </w:r>
          </w:p>
        </w:tc>
      </w:tr>
      <w:tr w:rsidR="009B6F94" w14:paraId="0E4954F7" w14:textId="40A2CCA3">
        <w:trPr>
          <w:trHeight w:val="499"/>
        </w:trPr>
        <w:tc>
          <w:tcPr>
            <w:tcW w:w="613" w:type="dxa"/>
            <w:shd w:val="clear" w:color="auto" w:fill="auto"/>
            <w:vAlign w:val="center"/>
          </w:tcPr>
          <w:p w14:paraId="5716EC61" w14:textId="77777777" w:rsidR="009B6F94" w:rsidRDefault="00294497">
            <w:pPr>
              <w:pStyle w:val="P68B1DB1-Normal11"/>
              <w:keepNext/>
              <w:spacing w:before="60" w:after="60" w:line="240" w:lineRule="auto"/>
              <w:ind w:left="-120"/>
              <w:jc w:val="center"/>
            </w:pPr>
            <w:r>
              <w:t>1</w:t>
            </w:r>
          </w:p>
        </w:tc>
        <w:tc>
          <w:tcPr>
            <w:tcW w:w="3924" w:type="dxa"/>
            <w:shd w:val="clear" w:color="auto" w:fill="auto"/>
            <w:vAlign w:val="center"/>
          </w:tcPr>
          <w:p w14:paraId="25771E54" w14:textId="77777777" w:rsidR="009B6F94" w:rsidRDefault="00294497">
            <w:pPr>
              <w:pStyle w:val="P68B1DB1-Normal11"/>
              <w:keepNext/>
              <w:spacing w:before="60" w:after="60" w:line="240" w:lineRule="auto"/>
              <w:ind w:hanging="17"/>
            </w:pPr>
            <w:r>
              <w:t>Documentação em falta/inadequada</w:t>
            </w:r>
          </w:p>
        </w:tc>
        <w:tc>
          <w:tcPr>
            <w:tcW w:w="1275" w:type="dxa"/>
            <w:shd w:val="clear" w:color="auto" w:fill="auto"/>
            <w:noWrap/>
            <w:vAlign w:val="center"/>
          </w:tcPr>
          <w:p w14:paraId="65D3553B" w14:textId="77777777" w:rsidR="009B6F94" w:rsidRDefault="00294497">
            <w:pPr>
              <w:pStyle w:val="P68B1DB1-Normal11"/>
              <w:keepNext/>
              <w:spacing w:before="60" w:after="60" w:line="240" w:lineRule="auto"/>
              <w:ind w:left="-120"/>
            </w:pPr>
            <w:r>
              <w:t> </w:t>
            </w:r>
          </w:p>
        </w:tc>
        <w:tc>
          <w:tcPr>
            <w:tcW w:w="1985" w:type="dxa"/>
            <w:shd w:val="clear" w:color="auto" w:fill="auto"/>
            <w:noWrap/>
            <w:vAlign w:val="center"/>
          </w:tcPr>
          <w:p w14:paraId="777994AB" w14:textId="77777777" w:rsidR="009B6F94" w:rsidRDefault="00294497">
            <w:pPr>
              <w:pStyle w:val="P68B1DB1-Normal11"/>
              <w:keepNext/>
              <w:spacing w:before="60" w:after="60" w:line="240" w:lineRule="auto"/>
              <w:ind w:left="-120"/>
            </w:pPr>
            <w:r>
              <w:t> </w:t>
            </w:r>
          </w:p>
        </w:tc>
        <w:tc>
          <w:tcPr>
            <w:tcW w:w="1417" w:type="dxa"/>
            <w:vAlign w:val="center"/>
          </w:tcPr>
          <w:p w14:paraId="54021C50" w14:textId="77777777" w:rsidR="009B6F94" w:rsidRDefault="009B6F94">
            <w:pPr>
              <w:keepNext/>
              <w:spacing w:before="60" w:after="60" w:line="240" w:lineRule="auto"/>
              <w:ind w:left="-120"/>
              <w:rPr>
                <w:rFonts w:ascii="Times New Roman" w:hAnsi="Times New Roman"/>
                <w:sz w:val="24"/>
              </w:rPr>
            </w:pPr>
          </w:p>
        </w:tc>
      </w:tr>
      <w:tr w:rsidR="009B6F94" w14:paraId="53C2E4C3" w14:textId="26AB6993">
        <w:trPr>
          <w:trHeight w:val="499"/>
        </w:trPr>
        <w:tc>
          <w:tcPr>
            <w:tcW w:w="613" w:type="dxa"/>
            <w:shd w:val="clear" w:color="auto" w:fill="auto"/>
            <w:vAlign w:val="center"/>
          </w:tcPr>
          <w:p w14:paraId="2E4D507D" w14:textId="77777777" w:rsidR="009B6F94" w:rsidRDefault="00294497">
            <w:pPr>
              <w:pStyle w:val="P68B1DB1-Normal11"/>
              <w:keepNext/>
              <w:spacing w:before="60" w:after="60" w:line="240" w:lineRule="auto"/>
              <w:ind w:left="-120"/>
              <w:jc w:val="center"/>
            </w:pPr>
            <w:r>
              <w:t>2</w:t>
            </w:r>
          </w:p>
        </w:tc>
        <w:tc>
          <w:tcPr>
            <w:tcW w:w="3924" w:type="dxa"/>
            <w:shd w:val="clear" w:color="auto" w:fill="auto"/>
            <w:vAlign w:val="center"/>
          </w:tcPr>
          <w:p w14:paraId="67158D32" w14:textId="61D193B7" w:rsidR="009B6F94" w:rsidRDefault="00294497">
            <w:pPr>
              <w:pStyle w:val="P68B1DB1-Normal11"/>
              <w:keepNext/>
              <w:spacing w:before="60" w:after="60" w:line="240" w:lineRule="auto"/>
              <w:ind w:hanging="17"/>
            </w:pPr>
            <w:r>
              <w:t>Procedimento de adjudicação de contratos aplicado incorret</w:t>
            </w:r>
            <w:r w:rsidR="00AC06B6">
              <w:t>amente</w:t>
            </w:r>
          </w:p>
        </w:tc>
        <w:tc>
          <w:tcPr>
            <w:tcW w:w="1275" w:type="dxa"/>
            <w:shd w:val="clear" w:color="auto" w:fill="auto"/>
            <w:noWrap/>
            <w:vAlign w:val="center"/>
          </w:tcPr>
          <w:p w14:paraId="40D6A370" w14:textId="77777777" w:rsidR="009B6F94" w:rsidRDefault="00294497">
            <w:pPr>
              <w:pStyle w:val="P68B1DB1-Normal11"/>
              <w:keepNext/>
              <w:spacing w:before="60" w:after="60" w:line="240" w:lineRule="auto"/>
              <w:ind w:left="-120"/>
            </w:pPr>
            <w:r>
              <w:t> </w:t>
            </w:r>
          </w:p>
        </w:tc>
        <w:tc>
          <w:tcPr>
            <w:tcW w:w="1985" w:type="dxa"/>
            <w:shd w:val="clear" w:color="auto" w:fill="auto"/>
            <w:noWrap/>
            <w:vAlign w:val="center"/>
          </w:tcPr>
          <w:p w14:paraId="0548C53A" w14:textId="77777777" w:rsidR="009B6F94" w:rsidRDefault="00294497">
            <w:pPr>
              <w:pStyle w:val="P68B1DB1-Normal11"/>
              <w:keepNext/>
              <w:spacing w:before="60" w:after="60" w:line="240" w:lineRule="auto"/>
              <w:ind w:left="-120"/>
            </w:pPr>
            <w:r>
              <w:t> </w:t>
            </w:r>
          </w:p>
        </w:tc>
        <w:tc>
          <w:tcPr>
            <w:tcW w:w="1417" w:type="dxa"/>
            <w:vAlign w:val="center"/>
          </w:tcPr>
          <w:p w14:paraId="0F3E1C33" w14:textId="77777777" w:rsidR="009B6F94" w:rsidRDefault="009B6F94">
            <w:pPr>
              <w:keepNext/>
              <w:spacing w:before="60" w:after="60" w:line="240" w:lineRule="auto"/>
              <w:ind w:left="-120"/>
              <w:rPr>
                <w:rFonts w:ascii="Times New Roman" w:hAnsi="Times New Roman"/>
                <w:sz w:val="24"/>
              </w:rPr>
            </w:pPr>
          </w:p>
        </w:tc>
      </w:tr>
      <w:tr w:rsidR="009B6F94" w14:paraId="1B22D656" w14:textId="63AFB0CA">
        <w:trPr>
          <w:trHeight w:val="499"/>
        </w:trPr>
        <w:tc>
          <w:tcPr>
            <w:tcW w:w="613" w:type="dxa"/>
            <w:shd w:val="clear" w:color="auto" w:fill="auto"/>
            <w:vAlign w:val="center"/>
          </w:tcPr>
          <w:p w14:paraId="76CEEA7F" w14:textId="77777777" w:rsidR="009B6F94" w:rsidRDefault="00294497">
            <w:pPr>
              <w:pStyle w:val="P68B1DB1-Normal11"/>
              <w:keepNext/>
              <w:spacing w:before="60" w:after="60" w:line="240" w:lineRule="auto"/>
              <w:ind w:left="-120"/>
              <w:jc w:val="center"/>
            </w:pPr>
            <w:r>
              <w:t>3</w:t>
            </w:r>
          </w:p>
        </w:tc>
        <w:tc>
          <w:tcPr>
            <w:tcW w:w="3924" w:type="dxa"/>
            <w:shd w:val="clear" w:color="auto" w:fill="auto"/>
            <w:vAlign w:val="center"/>
          </w:tcPr>
          <w:p w14:paraId="7B070C49" w14:textId="77777777" w:rsidR="009B6F94" w:rsidRDefault="00294497">
            <w:pPr>
              <w:pStyle w:val="P68B1DB1-Normal11"/>
              <w:keepNext/>
              <w:spacing w:before="60" w:after="60" w:line="240" w:lineRule="auto"/>
              <w:ind w:hanging="17"/>
            </w:pPr>
            <w:r>
              <w:t>Despesas efetuadas fora do período contratual</w:t>
            </w:r>
          </w:p>
        </w:tc>
        <w:tc>
          <w:tcPr>
            <w:tcW w:w="1275" w:type="dxa"/>
            <w:shd w:val="clear" w:color="auto" w:fill="auto"/>
            <w:noWrap/>
            <w:vAlign w:val="center"/>
          </w:tcPr>
          <w:p w14:paraId="586F39FD" w14:textId="77777777" w:rsidR="009B6F94" w:rsidRDefault="00294497">
            <w:pPr>
              <w:pStyle w:val="P68B1DB1-Normal11"/>
              <w:keepNext/>
              <w:spacing w:before="60" w:after="60" w:line="240" w:lineRule="auto"/>
              <w:ind w:left="-120"/>
            </w:pPr>
            <w:r>
              <w:t> </w:t>
            </w:r>
          </w:p>
        </w:tc>
        <w:tc>
          <w:tcPr>
            <w:tcW w:w="1985" w:type="dxa"/>
            <w:shd w:val="clear" w:color="auto" w:fill="auto"/>
            <w:noWrap/>
            <w:vAlign w:val="center"/>
          </w:tcPr>
          <w:p w14:paraId="3E108749" w14:textId="77777777" w:rsidR="009B6F94" w:rsidRDefault="00294497">
            <w:pPr>
              <w:pStyle w:val="P68B1DB1-Normal11"/>
              <w:keepNext/>
              <w:spacing w:before="60" w:after="60" w:line="240" w:lineRule="auto"/>
              <w:ind w:left="-120"/>
            </w:pPr>
            <w:r>
              <w:t> </w:t>
            </w:r>
          </w:p>
        </w:tc>
        <w:tc>
          <w:tcPr>
            <w:tcW w:w="1417" w:type="dxa"/>
            <w:vAlign w:val="center"/>
          </w:tcPr>
          <w:p w14:paraId="2E949928" w14:textId="77777777" w:rsidR="009B6F94" w:rsidRDefault="009B6F94">
            <w:pPr>
              <w:keepNext/>
              <w:spacing w:before="60" w:after="60" w:line="240" w:lineRule="auto"/>
              <w:ind w:left="-120"/>
              <w:rPr>
                <w:rFonts w:ascii="Times New Roman" w:hAnsi="Times New Roman"/>
                <w:sz w:val="24"/>
              </w:rPr>
            </w:pPr>
          </w:p>
        </w:tc>
      </w:tr>
      <w:tr w:rsidR="009B6F94" w14:paraId="1F0750D5" w14:textId="2CE9D079">
        <w:trPr>
          <w:trHeight w:val="499"/>
        </w:trPr>
        <w:tc>
          <w:tcPr>
            <w:tcW w:w="613" w:type="dxa"/>
            <w:shd w:val="clear" w:color="auto" w:fill="auto"/>
            <w:vAlign w:val="center"/>
          </w:tcPr>
          <w:p w14:paraId="22855A6A" w14:textId="77777777" w:rsidR="009B6F94" w:rsidRDefault="00294497">
            <w:pPr>
              <w:pStyle w:val="P68B1DB1-Normal11"/>
              <w:keepNext/>
              <w:spacing w:before="60" w:after="60" w:line="240" w:lineRule="auto"/>
              <w:ind w:left="-120"/>
              <w:jc w:val="center"/>
            </w:pPr>
            <w:r>
              <w:t>4</w:t>
            </w:r>
          </w:p>
        </w:tc>
        <w:tc>
          <w:tcPr>
            <w:tcW w:w="3924" w:type="dxa"/>
            <w:shd w:val="clear" w:color="auto" w:fill="auto"/>
            <w:vAlign w:val="center"/>
          </w:tcPr>
          <w:p w14:paraId="70EA5EAF" w14:textId="77777777" w:rsidR="009B6F94" w:rsidRDefault="00294497">
            <w:pPr>
              <w:pStyle w:val="P68B1DB1-Normal11"/>
              <w:keepNext/>
              <w:spacing w:before="60" w:after="60" w:line="240" w:lineRule="auto"/>
              <w:ind w:hanging="17"/>
            </w:pPr>
            <w:r>
              <w:t>Despesas incluem IVA/outros impostos</w:t>
            </w:r>
          </w:p>
        </w:tc>
        <w:tc>
          <w:tcPr>
            <w:tcW w:w="1275" w:type="dxa"/>
            <w:shd w:val="clear" w:color="auto" w:fill="auto"/>
            <w:noWrap/>
            <w:vAlign w:val="center"/>
          </w:tcPr>
          <w:p w14:paraId="6A3F5908" w14:textId="77777777" w:rsidR="009B6F94" w:rsidRDefault="00294497">
            <w:pPr>
              <w:pStyle w:val="P68B1DB1-Normal11"/>
              <w:keepNext/>
              <w:spacing w:before="60" w:after="60" w:line="240" w:lineRule="auto"/>
              <w:ind w:left="-120"/>
            </w:pPr>
            <w:r>
              <w:t> </w:t>
            </w:r>
          </w:p>
        </w:tc>
        <w:tc>
          <w:tcPr>
            <w:tcW w:w="1985" w:type="dxa"/>
            <w:shd w:val="clear" w:color="auto" w:fill="auto"/>
            <w:noWrap/>
            <w:vAlign w:val="center"/>
          </w:tcPr>
          <w:p w14:paraId="1B4772AE" w14:textId="77777777" w:rsidR="009B6F94" w:rsidRDefault="00294497">
            <w:pPr>
              <w:pStyle w:val="P68B1DB1-Normal11"/>
              <w:keepNext/>
              <w:spacing w:before="60" w:after="60" w:line="240" w:lineRule="auto"/>
              <w:ind w:left="-120"/>
            </w:pPr>
            <w:r>
              <w:t> </w:t>
            </w:r>
          </w:p>
        </w:tc>
        <w:tc>
          <w:tcPr>
            <w:tcW w:w="1417" w:type="dxa"/>
            <w:vAlign w:val="center"/>
          </w:tcPr>
          <w:p w14:paraId="27A5553A" w14:textId="77777777" w:rsidR="009B6F94" w:rsidRDefault="009B6F94">
            <w:pPr>
              <w:keepNext/>
              <w:spacing w:before="60" w:after="60" w:line="240" w:lineRule="auto"/>
              <w:ind w:left="-120"/>
              <w:rPr>
                <w:rFonts w:ascii="Times New Roman" w:hAnsi="Times New Roman"/>
                <w:sz w:val="24"/>
              </w:rPr>
            </w:pPr>
          </w:p>
        </w:tc>
      </w:tr>
      <w:tr w:rsidR="009B6F94" w14:paraId="56503ABC" w14:textId="1CE1F02D">
        <w:trPr>
          <w:trHeight w:val="499"/>
        </w:trPr>
        <w:tc>
          <w:tcPr>
            <w:tcW w:w="613" w:type="dxa"/>
            <w:shd w:val="clear" w:color="auto" w:fill="auto"/>
            <w:vAlign w:val="center"/>
          </w:tcPr>
          <w:p w14:paraId="76B4CA20" w14:textId="77777777" w:rsidR="009B6F94" w:rsidRDefault="00294497">
            <w:pPr>
              <w:pStyle w:val="P68B1DB1-Normal11"/>
              <w:keepNext/>
              <w:spacing w:before="60" w:after="60" w:line="240" w:lineRule="auto"/>
              <w:ind w:left="-120"/>
              <w:jc w:val="center"/>
            </w:pPr>
            <w:r>
              <w:t>5</w:t>
            </w:r>
          </w:p>
        </w:tc>
        <w:tc>
          <w:tcPr>
            <w:tcW w:w="3924" w:type="dxa"/>
            <w:shd w:val="clear" w:color="auto" w:fill="auto"/>
            <w:vAlign w:val="center"/>
          </w:tcPr>
          <w:p w14:paraId="10BB2A29" w14:textId="77777777" w:rsidR="009B6F94" w:rsidRDefault="00294497">
            <w:pPr>
              <w:pStyle w:val="P68B1DB1-Normal11"/>
              <w:keepNext/>
              <w:spacing w:before="60" w:after="60" w:line="240" w:lineRule="auto"/>
              <w:ind w:hanging="17"/>
            </w:pPr>
            <w:r>
              <w:t>Taxa de câmbio utilizada incorreta</w:t>
            </w:r>
          </w:p>
        </w:tc>
        <w:tc>
          <w:tcPr>
            <w:tcW w:w="1275" w:type="dxa"/>
            <w:shd w:val="clear" w:color="auto" w:fill="auto"/>
            <w:noWrap/>
            <w:vAlign w:val="center"/>
          </w:tcPr>
          <w:p w14:paraId="774D162C" w14:textId="77777777" w:rsidR="009B6F94" w:rsidRDefault="00294497">
            <w:pPr>
              <w:pStyle w:val="P68B1DB1-Normal11"/>
              <w:keepNext/>
              <w:spacing w:before="60" w:after="60" w:line="240" w:lineRule="auto"/>
              <w:ind w:left="-120"/>
            </w:pPr>
            <w:r>
              <w:t> </w:t>
            </w:r>
          </w:p>
        </w:tc>
        <w:tc>
          <w:tcPr>
            <w:tcW w:w="1985" w:type="dxa"/>
            <w:shd w:val="clear" w:color="auto" w:fill="auto"/>
            <w:noWrap/>
            <w:vAlign w:val="center"/>
          </w:tcPr>
          <w:p w14:paraId="6358876D" w14:textId="77777777" w:rsidR="009B6F94" w:rsidRDefault="00294497">
            <w:pPr>
              <w:pStyle w:val="P68B1DB1-Normal11"/>
              <w:keepNext/>
              <w:spacing w:before="60" w:after="60" w:line="240" w:lineRule="auto"/>
              <w:ind w:left="-120"/>
            </w:pPr>
            <w:r>
              <w:t> </w:t>
            </w:r>
          </w:p>
        </w:tc>
        <w:tc>
          <w:tcPr>
            <w:tcW w:w="1417" w:type="dxa"/>
            <w:vAlign w:val="center"/>
          </w:tcPr>
          <w:p w14:paraId="3BA30E45" w14:textId="77777777" w:rsidR="009B6F94" w:rsidRDefault="009B6F94">
            <w:pPr>
              <w:keepNext/>
              <w:spacing w:before="60" w:after="60" w:line="240" w:lineRule="auto"/>
              <w:ind w:left="-120"/>
              <w:rPr>
                <w:rFonts w:ascii="Times New Roman" w:hAnsi="Times New Roman"/>
                <w:sz w:val="24"/>
              </w:rPr>
            </w:pPr>
          </w:p>
        </w:tc>
      </w:tr>
      <w:tr w:rsidR="009B6F94" w14:paraId="7A455A51" w14:textId="63945F69">
        <w:trPr>
          <w:trHeight w:val="499"/>
        </w:trPr>
        <w:tc>
          <w:tcPr>
            <w:tcW w:w="613" w:type="dxa"/>
            <w:shd w:val="clear" w:color="auto" w:fill="auto"/>
            <w:vAlign w:val="center"/>
          </w:tcPr>
          <w:p w14:paraId="5EEA2BD7" w14:textId="77777777" w:rsidR="009B6F94" w:rsidRDefault="00294497">
            <w:pPr>
              <w:pStyle w:val="P68B1DB1-Normal11"/>
              <w:keepNext/>
              <w:spacing w:before="60" w:after="60" w:line="240" w:lineRule="auto"/>
              <w:ind w:left="-120"/>
              <w:jc w:val="center"/>
            </w:pPr>
            <w:r>
              <w:t>6</w:t>
            </w:r>
          </w:p>
        </w:tc>
        <w:tc>
          <w:tcPr>
            <w:tcW w:w="3924" w:type="dxa"/>
            <w:shd w:val="clear" w:color="auto" w:fill="auto"/>
            <w:vAlign w:val="center"/>
          </w:tcPr>
          <w:p w14:paraId="58A0C65F" w14:textId="77777777" w:rsidR="009B6F94" w:rsidRDefault="00294497">
            <w:pPr>
              <w:pStyle w:val="P68B1DB1-Normal11"/>
              <w:keepNext/>
              <w:spacing w:before="60" w:after="60" w:line="240" w:lineRule="auto"/>
              <w:ind w:hanging="17"/>
            </w:pPr>
            <w:r>
              <w:t>Orçamento excedido</w:t>
            </w:r>
          </w:p>
        </w:tc>
        <w:tc>
          <w:tcPr>
            <w:tcW w:w="1275" w:type="dxa"/>
            <w:shd w:val="clear" w:color="auto" w:fill="auto"/>
            <w:noWrap/>
            <w:vAlign w:val="center"/>
          </w:tcPr>
          <w:p w14:paraId="2AE7209A" w14:textId="77777777" w:rsidR="009B6F94" w:rsidRDefault="00294497">
            <w:pPr>
              <w:pStyle w:val="P68B1DB1-Normal11"/>
              <w:keepNext/>
              <w:spacing w:before="60" w:after="60" w:line="240" w:lineRule="auto"/>
              <w:ind w:left="-120"/>
            </w:pPr>
            <w:r>
              <w:t> </w:t>
            </w:r>
          </w:p>
        </w:tc>
        <w:tc>
          <w:tcPr>
            <w:tcW w:w="1985" w:type="dxa"/>
            <w:shd w:val="clear" w:color="auto" w:fill="auto"/>
            <w:noWrap/>
            <w:vAlign w:val="center"/>
          </w:tcPr>
          <w:p w14:paraId="7FDA719C" w14:textId="77777777" w:rsidR="009B6F94" w:rsidRDefault="00294497">
            <w:pPr>
              <w:pStyle w:val="P68B1DB1-Normal11"/>
              <w:keepNext/>
              <w:spacing w:before="60" w:after="60" w:line="240" w:lineRule="auto"/>
              <w:ind w:left="-120"/>
            </w:pPr>
            <w:r>
              <w:t> </w:t>
            </w:r>
          </w:p>
        </w:tc>
        <w:tc>
          <w:tcPr>
            <w:tcW w:w="1417" w:type="dxa"/>
            <w:vAlign w:val="center"/>
          </w:tcPr>
          <w:p w14:paraId="0BE3EF44" w14:textId="77777777" w:rsidR="009B6F94" w:rsidRDefault="009B6F94">
            <w:pPr>
              <w:keepNext/>
              <w:spacing w:before="60" w:after="60" w:line="240" w:lineRule="auto"/>
              <w:ind w:left="-120"/>
              <w:rPr>
                <w:rFonts w:ascii="Times New Roman" w:hAnsi="Times New Roman"/>
                <w:sz w:val="24"/>
              </w:rPr>
            </w:pPr>
          </w:p>
        </w:tc>
      </w:tr>
      <w:tr w:rsidR="009B6F94" w14:paraId="5ADEF5BD" w14:textId="523C74B4">
        <w:trPr>
          <w:trHeight w:val="499"/>
        </w:trPr>
        <w:tc>
          <w:tcPr>
            <w:tcW w:w="613" w:type="dxa"/>
            <w:shd w:val="clear" w:color="auto" w:fill="auto"/>
            <w:vAlign w:val="center"/>
          </w:tcPr>
          <w:p w14:paraId="51A6BDF3" w14:textId="77777777" w:rsidR="009B6F94" w:rsidRDefault="00294497">
            <w:pPr>
              <w:pStyle w:val="P68B1DB1-Normal11"/>
              <w:keepNext/>
              <w:spacing w:before="60" w:after="60" w:line="240" w:lineRule="auto"/>
              <w:ind w:left="-120"/>
              <w:jc w:val="center"/>
            </w:pPr>
            <w:r>
              <w:t>7</w:t>
            </w:r>
          </w:p>
        </w:tc>
        <w:tc>
          <w:tcPr>
            <w:tcW w:w="3924" w:type="dxa"/>
            <w:shd w:val="clear" w:color="auto" w:fill="auto"/>
            <w:vAlign w:val="center"/>
          </w:tcPr>
          <w:p w14:paraId="04D1FC1B" w14:textId="77777777" w:rsidR="009B6F94" w:rsidRDefault="00294497">
            <w:pPr>
              <w:pStyle w:val="P68B1DB1-Normal11"/>
              <w:keepNext/>
              <w:spacing w:before="60" w:after="60" w:line="240" w:lineRule="auto"/>
              <w:ind w:hanging="17"/>
            </w:pPr>
            <w:r>
              <w:t>Despesas não relacionadas com o projeto</w:t>
            </w:r>
          </w:p>
        </w:tc>
        <w:tc>
          <w:tcPr>
            <w:tcW w:w="1275" w:type="dxa"/>
            <w:shd w:val="clear" w:color="auto" w:fill="auto"/>
            <w:noWrap/>
            <w:vAlign w:val="center"/>
          </w:tcPr>
          <w:p w14:paraId="06C14FB5" w14:textId="77777777" w:rsidR="009B6F94" w:rsidRDefault="00294497">
            <w:pPr>
              <w:pStyle w:val="P68B1DB1-Normal11"/>
              <w:keepNext/>
              <w:spacing w:before="60" w:after="60" w:line="240" w:lineRule="auto"/>
              <w:ind w:left="-120"/>
            </w:pPr>
            <w:r>
              <w:t> </w:t>
            </w:r>
          </w:p>
        </w:tc>
        <w:tc>
          <w:tcPr>
            <w:tcW w:w="1985" w:type="dxa"/>
            <w:shd w:val="clear" w:color="auto" w:fill="auto"/>
            <w:noWrap/>
            <w:vAlign w:val="center"/>
          </w:tcPr>
          <w:p w14:paraId="411B9990" w14:textId="77777777" w:rsidR="009B6F94" w:rsidRDefault="00294497">
            <w:pPr>
              <w:pStyle w:val="P68B1DB1-Normal11"/>
              <w:keepNext/>
              <w:spacing w:before="60" w:after="60" w:line="240" w:lineRule="auto"/>
              <w:ind w:left="-120"/>
            </w:pPr>
            <w:r>
              <w:t> </w:t>
            </w:r>
          </w:p>
        </w:tc>
        <w:tc>
          <w:tcPr>
            <w:tcW w:w="1417" w:type="dxa"/>
            <w:vAlign w:val="center"/>
          </w:tcPr>
          <w:p w14:paraId="4586BE51" w14:textId="77777777" w:rsidR="009B6F94" w:rsidRDefault="009B6F94">
            <w:pPr>
              <w:keepNext/>
              <w:spacing w:before="60" w:after="60" w:line="240" w:lineRule="auto"/>
              <w:ind w:left="-120"/>
              <w:rPr>
                <w:rFonts w:ascii="Times New Roman" w:hAnsi="Times New Roman"/>
                <w:sz w:val="24"/>
              </w:rPr>
            </w:pPr>
          </w:p>
        </w:tc>
      </w:tr>
      <w:tr w:rsidR="009B6F94" w14:paraId="3023BBDC" w14:textId="213C8122">
        <w:trPr>
          <w:trHeight w:val="499"/>
        </w:trPr>
        <w:tc>
          <w:tcPr>
            <w:tcW w:w="613" w:type="dxa"/>
            <w:shd w:val="clear" w:color="auto" w:fill="auto"/>
            <w:vAlign w:val="center"/>
          </w:tcPr>
          <w:p w14:paraId="368637FD" w14:textId="77777777" w:rsidR="009B6F94" w:rsidRDefault="00294497">
            <w:pPr>
              <w:pStyle w:val="P68B1DB1-Normal11"/>
              <w:keepNext/>
              <w:spacing w:before="60" w:after="60" w:line="240" w:lineRule="auto"/>
              <w:ind w:left="-120"/>
              <w:jc w:val="center"/>
            </w:pPr>
            <w:r>
              <w:t>8</w:t>
            </w:r>
          </w:p>
        </w:tc>
        <w:tc>
          <w:tcPr>
            <w:tcW w:w="3924" w:type="dxa"/>
            <w:shd w:val="clear" w:color="auto" w:fill="auto"/>
            <w:vAlign w:val="center"/>
          </w:tcPr>
          <w:p w14:paraId="561EC711" w14:textId="77777777" w:rsidR="009B6F94" w:rsidRDefault="00294497">
            <w:pPr>
              <w:pStyle w:val="P68B1DB1-Normal11"/>
              <w:keepNext/>
              <w:spacing w:before="60" w:after="60" w:line="240" w:lineRule="auto"/>
              <w:ind w:hanging="17"/>
            </w:pPr>
            <w:r>
              <w:t>Fraude e irregularidades</w:t>
            </w:r>
          </w:p>
        </w:tc>
        <w:tc>
          <w:tcPr>
            <w:tcW w:w="1275" w:type="dxa"/>
            <w:shd w:val="clear" w:color="auto" w:fill="auto"/>
            <w:noWrap/>
            <w:vAlign w:val="center"/>
          </w:tcPr>
          <w:p w14:paraId="75C7AF10" w14:textId="77777777" w:rsidR="009B6F94" w:rsidRDefault="00294497">
            <w:pPr>
              <w:pStyle w:val="P68B1DB1-Normal11"/>
              <w:keepNext/>
              <w:spacing w:before="60" w:after="60" w:line="240" w:lineRule="auto"/>
              <w:ind w:left="-120"/>
            </w:pPr>
            <w:r>
              <w:t> </w:t>
            </w:r>
          </w:p>
        </w:tc>
        <w:tc>
          <w:tcPr>
            <w:tcW w:w="1985" w:type="dxa"/>
            <w:shd w:val="clear" w:color="auto" w:fill="auto"/>
            <w:noWrap/>
            <w:vAlign w:val="center"/>
          </w:tcPr>
          <w:p w14:paraId="0893FB7E" w14:textId="77777777" w:rsidR="009B6F94" w:rsidRDefault="00294497">
            <w:pPr>
              <w:pStyle w:val="P68B1DB1-Normal11"/>
              <w:keepNext/>
              <w:spacing w:before="60" w:after="60" w:line="240" w:lineRule="auto"/>
              <w:ind w:left="-120"/>
            </w:pPr>
            <w:r>
              <w:t> </w:t>
            </w:r>
          </w:p>
        </w:tc>
        <w:tc>
          <w:tcPr>
            <w:tcW w:w="1417" w:type="dxa"/>
            <w:vAlign w:val="center"/>
          </w:tcPr>
          <w:p w14:paraId="7A3D6B38" w14:textId="77777777" w:rsidR="009B6F94" w:rsidRDefault="009B6F94">
            <w:pPr>
              <w:keepNext/>
              <w:spacing w:before="60" w:after="60" w:line="240" w:lineRule="auto"/>
              <w:ind w:left="-120"/>
              <w:rPr>
                <w:rFonts w:ascii="Times New Roman" w:hAnsi="Times New Roman"/>
                <w:sz w:val="24"/>
              </w:rPr>
            </w:pPr>
          </w:p>
        </w:tc>
      </w:tr>
      <w:tr w:rsidR="009B6F94" w14:paraId="295A5EBC" w14:textId="1A803C4A">
        <w:trPr>
          <w:trHeight w:val="499"/>
        </w:trPr>
        <w:tc>
          <w:tcPr>
            <w:tcW w:w="613" w:type="dxa"/>
            <w:shd w:val="clear" w:color="auto" w:fill="auto"/>
            <w:vAlign w:val="center"/>
          </w:tcPr>
          <w:p w14:paraId="65EAAB68" w14:textId="77777777" w:rsidR="009B6F94" w:rsidRDefault="00294497">
            <w:pPr>
              <w:pStyle w:val="P68B1DB1-Normal11"/>
              <w:keepNext/>
              <w:spacing w:before="60" w:after="60" w:line="240" w:lineRule="auto"/>
              <w:ind w:left="-120"/>
              <w:jc w:val="center"/>
            </w:pPr>
            <w:r>
              <w:t>9</w:t>
            </w:r>
          </w:p>
        </w:tc>
        <w:tc>
          <w:tcPr>
            <w:tcW w:w="3924" w:type="dxa"/>
            <w:shd w:val="clear" w:color="auto" w:fill="auto"/>
            <w:vAlign w:val="center"/>
          </w:tcPr>
          <w:p w14:paraId="76BE8F5E" w14:textId="77777777" w:rsidR="009B6F94" w:rsidRDefault="00294497">
            <w:pPr>
              <w:pStyle w:val="P68B1DB1-Normal11"/>
              <w:keepNext/>
              <w:spacing w:before="60" w:after="60" w:line="240" w:lineRule="auto"/>
              <w:ind w:hanging="17"/>
            </w:pPr>
            <w:r>
              <w:t>Rendimentos não declarados/não comunicados</w:t>
            </w:r>
          </w:p>
        </w:tc>
        <w:tc>
          <w:tcPr>
            <w:tcW w:w="1275" w:type="dxa"/>
            <w:shd w:val="clear" w:color="auto" w:fill="auto"/>
            <w:noWrap/>
            <w:vAlign w:val="center"/>
          </w:tcPr>
          <w:p w14:paraId="078EFA25" w14:textId="77777777" w:rsidR="009B6F94" w:rsidRDefault="00294497">
            <w:pPr>
              <w:pStyle w:val="P68B1DB1-Normal11"/>
              <w:keepNext/>
              <w:spacing w:before="60" w:after="60" w:line="240" w:lineRule="auto"/>
              <w:ind w:left="-120"/>
            </w:pPr>
            <w:r>
              <w:t> </w:t>
            </w:r>
          </w:p>
        </w:tc>
        <w:tc>
          <w:tcPr>
            <w:tcW w:w="1985" w:type="dxa"/>
            <w:shd w:val="clear" w:color="auto" w:fill="auto"/>
            <w:noWrap/>
            <w:vAlign w:val="center"/>
          </w:tcPr>
          <w:p w14:paraId="131F0DA0" w14:textId="77777777" w:rsidR="009B6F94" w:rsidRDefault="00294497">
            <w:pPr>
              <w:pStyle w:val="P68B1DB1-Normal11"/>
              <w:keepNext/>
              <w:spacing w:before="60" w:after="60" w:line="240" w:lineRule="auto"/>
              <w:ind w:left="-120"/>
            </w:pPr>
            <w:r>
              <w:t> </w:t>
            </w:r>
          </w:p>
        </w:tc>
        <w:tc>
          <w:tcPr>
            <w:tcW w:w="1417" w:type="dxa"/>
            <w:vAlign w:val="center"/>
          </w:tcPr>
          <w:p w14:paraId="44E33005" w14:textId="77777777" w:rsidR="009B6F94" w:rsidRDefault="009B6F94">
            <w:pPr>
              <w:keepNext/>
              <w:spacing w:before="60" w:after="60" w:line="240" w:lineRule="auto"/>
              <w:ind w:left="-120"/>
              <w:rPr>
                <w:rFonts w:ascii="Times New Roman" w:hAnsi="Times New Roman"/>
                <w:sz w:val="24"/>
              </w:rPr>
            </w:pPr>
          </w:p>
        </w:tc>
      </w:tr>
      <w:tr w:rsidR="009B6F94" w14:paraId="2E209866" w14:textId="3C177DAD">
        <w:trPr>
          <w:trHeight w:val="499"/>
        </w:trPr>
        <w:tc>
          <w:tcPr>
            <w:tcW w:w="613" w:type="dxa"/>
            <w:shd w:val="clear" w:color="auto" w:fill="auto"/>
            <w:vAlign w:val="center"/>
          </w:tcPr>
          <w:p w14:paraId="0AF12133" w14:textId="77777777" w:rsidR="009B6F94" w:rsidRDefault="00294497">
            <w:pPr>
              <w:pStyle w:val="P68B1DB1-Normal11"/>
              <w:keepNext/>
              <w:spacing w:before="60" w:after="60" w:line="240" w:lineRule="auto"/>
              <w:ind w:left="-120"/>
              <w:jc w:val="center"/>
            </w:pPr>
            <w:r>
              <w:t>10</w:t>
            </w:r>
          </w:p>
        </w:tc>
        <w:tc>
          <w:tcPr>
            <w:tcW w:w="3924" w:type="dxa"/>
            <w:shd w:val="clear" w:color="auto" w:fill="auto"/>
            <w:vAlign w:val="center"/>
          </w:tcPr>
          <w:p w14:paraId="5F935F44" w14:textId="77777777" w:rsidR="009B6F94" w:rsidRDefault="00294497">
            <w:pPr>
              <w:pStyle w:val="P68B1DB1-Normal11"/>
              <w:keepNext/>
              <w:spacing w:before="60" w:after="60" w:line="240" w:lineRule="auto"/>
              <w:ind w:hanging="17"/>
            </w:pPr>
            <w:r>
              <w:t>Outras constatações financeiras</w:t>
            </w:r>
          </w:p>
        </w:tc>
        <w:tc>
          <w:tcPr>
            <w:tcW w:w="1275" w:type="dxa"/>
            <w:shd w:val="clear" w:color="auto" w:fill="auto"/>
            <w:noWrap/>
            <w:vAlign w:val="center"/>
          </w:tcPr>
          <w:p w14:paraId="33BAA752" w14:textId="77777777" w:rsidR="009B6F94" w:rsidRDefault="00294497">
            <w:pPr>
              <w:pStyle w:val="P68B1DB1-Normal11"/>
              <w:keepNext/>
              <w:spacing w:before="60" w:after="60" w:line="240" w:lineRule="auto"/>
              <w:ind w:left="-120"/>
            </w:pPr>
            <w:r>
              <w:t> </w:t>
            </w:r>
          </w:p>
        </w:tc>
        <w:tc>
          <w:tcPr>
            <w:tcW w:w="1985" w:type="dxa"/>
            <w:shd w:val="clear" w:color="auto" w:fill="auto"/>
            <w:noWrap/>
            <w:vAlign w:val="center"/>
          </w:tcPr>
          <w:p w14:paraId="1AB1B2AF" w14:textId="77777777" w:rsidR="009B6F94" w:rsidRDefault="00294497">
            <w:pPr>
              <w:pStyle w:val="P68B1DB1-Normal11"/>
              <w:keepNext/>
              <w:spacing w:before="60" w:after="60" w:line="240" w:lineRule="auto"/>
              <w:ind w:left="-120"/>
            </w:pPr>
            <w:r>
              <w:t> </w:t>
            </w:r>
          </w:p>
        </w:tc>
        <w:tc>
          <w:tcPr>
            <w:tcW w:w="1417" w:type="dxa"/>
            <w:vAlign w:val="center"/>
          </w:tcPr>
          <w:p w14:paraId="176343C3" w14:textId="77777777" w:rsidR="009B6F94" w:rsidRDefault="009B6F94">
            <w:pPr>
              <w:keepNext/>
              <w:spacing w:before="60" w:after="60" w:line="240" w:lineRule="auto"/>
              <w:ind w:left="-120"/>
              <w:rPr>
                <w:rFonts w:ascii="Times New Roman" w:hAnsi="Times New Roman"/>
                <w:sz w:val="24"/>
              </w:rPr>
            </w:pPr>
          </w:p>
        </w:tc>
      </w:tr>
      <w:tr w:rsidR="009B6F94" w14:paraId="75BFAEAD" w14:textId="03977663">
        <w:trPr>
          <w:trHeight w:val="499"/>
        </w:trPr>
        <w:tc>
          <w:tcPr>
            <w:tcW w:w="613" w:type="dxa"/>
            <w:shd w:val="clear" w:color="auto" w:fill="auto"/>
            <w:vAlign w:val="center"/>
          </w:tcPr>
          <w:p w14:paraId="5D1766D1" w14:textId="0672214D" w:rsidR="009B6F94" w:rsidRDefault="00294497">
            <w:pPr>
              <w:pStyle w:val="P68B1DB1-Normal11"/>
              <w:keepNext/>
              <w:spacing w:before="60" w:after="60" w:line="240" w:lineRule="auto"/>
              <w:ind w:left="-120"/>
              <w:jc w:val="center"/>
            </w:pPr>
            <w:r>
              <w:t>11</w:t>
            </w:r>
          </w:p>
        </w:tc>
        <w:tc>
          <w:tcPr>
            <w:tcW w:w="3924" w:type="dxa"/>
            <w:shd w:val="clear" w:color="auto" w:fill="auto"/>
            <w:vAlign w:val="center"/>
          </w:tcPr>
          <w:p w14:paraId="65D04082" w14:textId="571F5CC6" w:rsidR="009B6F94" w:rsidRDefault="00294497">
            <w:pPr>
              <w:pStyle w:val="P68B1DB1-Normal11"/>
              <w:keepNext/>
              <w:spacing w:before="60" w:after="60" w:line="240" w:lineRule="auto"/>
              <w:ind w:hanging="17"/>
            </w:pPr>
            <w:r>
              <w:t>Custos indiretos incluídos como custos diretos (por exemplo, aumentos de pessoal, Opções de Custos Simplificados não previamente aprovados)</w:t>
            </w:r>
          </w:p>
        </w:tc>
        <w:tc>
          <w:tcPr>
            <w:tcW w:w="1275" w:type="dxa"/>
            <w:shd w:val="clear" w:color="auto" w:fill="auto"/>
            <w:noWrap/>
            <w:vAlign w:val="center"/>
          </w:tcPr>
          <w:p w14:paraId="01479A3D" w14:textId="77777777" w:rsidR="009B6F94" w:rsidRDefault="009B6F94">
            <w:pPr>
              <w:keepNext/>
              <w:spacing w:before="60" w:after="60" w:line="240" w:lineRule="auto"/>
              <w:ind w:left="-120"/>
              <w:rPr>
                <w:rFonts w:ascii="Times New Roman" w:hAnsi="Times New Roman"/>
                <w:sz w:val="24"/>
              </w:rPr>
            </w:pPr>
          </w:p>
        </w:tc>
        <w:tc>
          <w:tcPr>
            <w:tcW w:w="1985" w:type="dxa"/>
            <w:shd w:val="clear" w:color="auto" w:fill="auto"/>
            <w:noWrap/>
            <w:vAlign w:val="center"/>
          </w:tcPr>
          <w:p w14:paraId="32F4D5ED" w14:textId="77777777" w:rsidR="009B6F94" w:rsidRDefault="009B6F94">
            <w:pPr>
              <w:keepNext/>
              <w:spacing w:before="60" w:after="60" w:line="240" w:lineRule="auto"/>
              <w:ind w:left="-120"/>
              <w:rPr>
                <w:rFonts w:ascii="Times New Roman" w:hAnsi="Times New Roman"/>
                <w:sz w:val="24"/>
              </w:rPr>
            </w:pPr>
          </w:p>
        </w:tc>
        <w:tc>
          <w:tcPr>
            <w:tcW w:w="1417" w:type="dxa"/>
            <w:vAlign w:val="center"/>
          </w:tcPr>
          <w:p w14:paraId="57600DF7" w14:textId="77777777" w:rsidR="009B6F94" w:rsidRDefault="009B6F94">
            <w:pPr>
              <w:keepNext/>
              <w:spacing w:before="60" w:after="60" w:line="240" w:lineRule="auto"/>
              <w:ind w:left="-120"/>
              <w:rPr>
                <w:rFonts w:ascii="Times New Roman" w:hAnsi="Times New Roman"/>
                <w:sz w:val="24"/>
              </w:rPr>
            </w:pPr>
          </w:p>
        </w:tc>
      </w:tr>
      <w:tr w:rsidR="009B6F94" w14:paraId="5209FA8D" w14:textId="397B2058">
        <w:trPr>
          <w:trHeight w:val="499"/>
        </w:trPr>
        <w:tc>
          <w:tcPr>
            <w:tcW w:w="613" w:type="dxa"/>
            <w:shd w:val="clear" w:color="auto" w:fill="auto"/>
            <w:vAlign w:val="center"/>
          </w:tcPr>
          <w:p w14:paraId="484E3547" w14:textId="7F06E785" w:rsidR="009B6F94" w:rsidRDefault="00294497">
            <w:pPr>
              <w:pStyle w:val="P68B1DB1-Normal11"/>
              <w:keepNext/>
              <w:spacing w:before="60" w:after="60" w:line="240" w:lineRule="auto"/>
              <w:ind w:left="-120"/>
              <w:jc w:val="center"/>
            </w:pPr>
            <w:r>
              <w:t>12</w:t>
            </w:r>
          </w:p>
        </w:tc>
        <w:tc>
          <w:tcPr>
            <w:tcW w:w="3924" w:type="dxa"/>
            <w:shd w:val="clear" w:color="auto" w:fill="auto"/>
            <w:vAlign w:val="center"/>
          </w:tcPr>
          <w:p w14:paraId="7B5EB4F7" w14:textId="5F2C0F3D" w:rsidR="009B6F94" w:rsidRDefault="00294497">
            <w:pPr>
              <w:pStyle w:val="P68B1DB1-Normal11"/>
              <w:keepNext/>
              <w:spacing w:before="60" w:after="60" w:line="240" w:lineRule="auto"/>
              <w:ind w:hanging="17"/>
            </w:pPr>
            <w:r>
              <w:t>Autorizações orçamentais ou adiantamentos declarados como despesas incorridas</w:t>
            </w:r>
          </w:p>
        </w:tc>
        <w:tc>
          <w:tcPr>
            <w:tcW w:w="1275" w:type="dxa"/>
            <w:shd w:val="clear" w:color="auto" w:fill="auto"/>
            <w:noWrap/>
            <w:vAlign w:val="center"/>
          </w:tcPr>
          <w:p w14:paraId="7B514F34" w14:textId="77777777" w:rsidR="009B6F94" w:rsidRDefault="009B6F94">
            <w:pPr>
              <w:keepNext/>
              <w:spacing w:before="60" w:after="60" w:line="240" w:lineRule="auto"/>
              <w:ind w:left="-120"/>
              <w:rPr>
                <w:rFonts w:ascii="Times New Roman" w:hAnsi="Times New Roman"/>
                <w:sz w:val="24"/>
              </w:rPr>
            </w:pPr>
          </w:p>
        </w:tc>
        <w:tc>
          <w:tcPr>
            <w:tcW w:w="1985" w:type="dxa"/>
            <w:shd w:val="clear" w:color="auto" w:fill="auto"/>
            <w:noWrap/>
            <w:vAlign w:val="center"/>
          </w:tcPr>
          <w:p w14:paraId="7958783F" w14:textId="77777777" w:rsidR="009B6F94" w:rsidRDefault="009B6F94">
            <w:pPr>
              <w:keepNext/>
              <w:spacing w:before="60" w:after="60" w:line="240" w:lineRule="auto"/>
              <w:ind w:left="-120"/>
              <w:rPr>
                <w:rFonts w:ascii="Times New Roman" w:hAnsi="Times New Roman"/>
                <w:sz w:val="24"/>
              </w:rPr>
            </w:pPr>
          </w:p>
        </w:tc>
        <w:tc>
          <w:tcPr>
            <w:tcW w:w="1417" w:type="dxa"/>
            <w:vAlign w:val="center"/>
          </w:tcPr>
          <w:p w14:paraId="19D4D36E" w14:textId="77777777" w:rsidR="009B6F94" w:rsidRDefault="009B6F94">
            <w:pPr>
              <w:keepNext/>
              <w:spacing w:before="60" w:after="60" w:line="240" w:lineRule="auto"/>
              <w:ind w:left="-120"/>
              <w:rPr>
                <w:rFonts w:ascii="Times New Roman" w:hAnsi="Times New Roman"/>
                <w:sz w:val="24"/>
              </w:rPr>
            </w:pPr>
          </w:p>
        </w:tc>
      </w:tr>
      <w:tr w:rsidR="009B6F94" w14:paraId="199678BB" w14:textId="36971AA7">
        <w:trPr>
          <w:trHeight w:val="499"/>
        </w:trPr>
        <w:tc>
          <w:tcPr>
            <w:tcW w:w="613" w:type="dxa"/>
            <w:shd w:val="clear" w:color="auto" w:fill="auto"/>
            <w:vAlign w:val="center"/>
          </w:tcPr>
          <w:p w14:paraId="3EF51CFB" w14:textId="080B2D83" w:rsidR="009B6F94" w:rsidRDefault="00294497">
            <w:pPr>
              <w:pStyle w:val="P68B1DB1-Normal11"/>
              <w:keepNext/>
              <w:spacing w:before="60" w:after="60" w:line="240" w:lineRule="auto"/>
              <w:ind w:left="-120"/>
              <w:jc w:val="center"/>
            </w:pPr>
            <w:r>
              <w:t>13</w:t>
            </w:r>
          </w:p>
        </w:tc>
        <w:tc>
          <w:tcPr>
            <w:tcW w:w="3924" w:type="dxa"/>
            <w:shd w:val="clear" w:color="auto" w:fill="auto"/>
            <w:vAlign w:val="center"/>
          </w:tcPr>
          <w:p w14:paraId="5C65AE1C" w14:textId="4FFAF6F9" w:rsidR="009B6F94" w:rsidRDefault="00294497">
            <w:pPr>
              <w:pStyle w:val="P68B1DB1-Normal11"/>
              <w:keepNext/>
              <w:spacing w:before="60" w:after="60" w:line="240" w:lineRule="auto"/>
              <w:ind w:hanging="17"/>
            </w:pPr>
            <w:r>
              <w:t>Aplicação incorreta das opções de custos simplificados</w:t>
            </w:r>
          </w:p>
        </w:tc>
        <w:tc>
          <w:tcPr>
            <w:tcW w:w="1275" w:type="dxa"/>
            <w:shd w:val="clear" w:color="auto" w:fill="auto"/>
            <w:noWrap/>
            <w:vAlign w:val="center"/>
          </w:tcPr>
          <w:p w14:paraId="43D55BB6" w14:textId="77777777" w:rsidR="009B6F94" w:rsidRDefault="009B6F94">
            <w:pPr>
              <w:keepNext/>
              <w:spacing w:before="60" w:after="60" w:line="240" w:lineRule="auto"/>
              <w:ind w:left="-120"/>
              <w:rPr>
                <w:rFonts w:ascii="Times New Roman" w:hAnsi="Times New Roman"/>
                <w:sz w:val="24"/>
              </w:rPr>
            </w:pPr>
          </w:p>
        </w:tc>
        <w:tc>
          <w:tcPr>
            <w:tcW w:w="1985" w:type="dxa"/>
            <w:shd w:val="clear" w:color="auto" w:fill="auto"/>
            <w:noWrap/>
            <w:vAlign w:val="center"/>
          </w:tcPr>
          <w:p w14:paraId="6B2C3267" w14:textId="77777777" w:rsidR="009B6F94" w:rsidRDefault="009B6F94">
            <w:pPr>
              <w:keepNext/>
              <w:spacing w:before="60" w:after="60" w:line="240" w:lineRule="auto"/>
              <w:ind w:left="-120"/>
              <w:rPr>
                <w:rFonts w:ascii="Times New Roman" w:hAnsi="Times New Roman"/>
                <w:sz w:val="24"/>
              </w:rPr>
            </w:pPr>
          </w:p>
        </w:tc>
        <w:tc>
          <w:tcPr>
            <w:tcW w:w="1417" w:type="dxa"/>
            <w:vAlign w:val="center"/>
          </w:tcPr>
          <w:p w14:paraId="1FF9A832" w14:textId="77777777" w:rsidR="009B6F94" w:rsidRDefault="009B6F94">
            <w:pPr>
              <w:keepNext/>
              <w:spacing w:before="60" w:after="60" w:line="240" w:lineRule="auto"/>
              <w:ind w:left="-120"/>
              <w:rPr>
                <w:rFonts w:ascii="Times New Roman" w:hAnsi="Times New Roman"/>
                <w:sz w:val="24"/>
              </w:rPr>
            </w:pPr>
          </w:p>
        </w:tc>
      </w:tr>
      <w:tr w:rsidR="009B6F94" w14:paraId="05D6126C" w14:textId="6568B462">
        <w:trPr>
          <w:trHeight w:val="499"/>
        </w:trPr>
        <w:tc>
          <w:tcPr>
            <w:tcW w:w="613" w:type="dxa"/>
            <w:shd w:val="clear" w:color="auto" w:fill="auto"/>
            <w:vAlign w:val="center"/>
          </w:tcPr>
          <w:p w14:paraId="6676510C" w14:textId="667FB2F1" w:rsidR="009B6F94" w:rsidRDefault="00294497">
            <w:pPr>
              <w:pStyle w:val="P68B1DB1-Normal11"/>
              <w:keepNext/>
              <w:spacing w:before="60" w:after="60" w:line="240" w:lineRule="auto"/>
              <w:ind w:left="-120"/>
              <w:jc w:val="center"/>
            </w:pPr>
            <w:r>
              <w:t>14</w:t>
            </w:r>
          </w:p>
        </w:tc>
        <w:tc>
          <w:tcPr>
            <w:tcW w:w="3924" w:type="dxa"/>
            <w:shd w:val="clear" w:color="auto" w:fill="auto"/>
            <w:vAlign w:val="center"/>
          </w:tcPr>
          <w:p w14:paraId="64101E96" w14:textId="3B3721BD" w:rsidR="009B6F94" w:rsidRDefault="00294497">
            <w:pPr>
              <w:pStyle w:val="P68B1DB1-Normal11"/>
              <w:keepNext/>
              <w:spacing w:before="60" w:after="60" w:line="240" w:lineRule="auto"/>
              <w:ind w:hanging="17"/>
            </w:pPr>
            <w:r>
              <w:t>Medições relativas a contratos de obras não devidamente comprovadas</w:t>
            </w:r>
          </w:p>
        </w:tc>
        <w:tc>
          <w:tcPr>
            <w:tcW w:w="1275" w:type="dxa"/>
            <w:shd w:val="clear" w:color="auto" w:fill="auto"/>
            <w:noWrap/>
            <w:vAlign w:val="center"/>
          </w:tcPr>
          <w:p w14:paraId="5972498A" w14:textId="77777777" w:rsidR="009B6F94" w:rsidRDefault="009B6F94">
            <w:pPr>
              <w:keepNext/>
              <w:spacing w:before="60" w:after="60" w:line="240" w:lineRule="auto"/>
              <w:ind w:left="-120"/>
              <w:rPr>
                <w:rFonts w:ascii="Times New Roman" w:hAnsi="Times New Roman"/>
                <w:sz w:val="24"/>
              </w:rPr>
            </w:pPr>
          </w:p>
        </w:tc>
        <w:tc>
          <w:tcPr>
            <w:tcW w:w="1985" w:type="dxa"/>
            <w:shd w:val="clear" w:color="auto" w:fill="auto"/>
            <w:noWrap/>
            <w:vAlign w:val="center"/>
          </w:tcPr>
          <w:p w14:paraId="107C264D" w14:textId="77777777" w:rsidR="009B6F94" w:rsidRDefault="009B6F94">
            <w:pPr>
              <w:keepNext/>
              <w:spacing w:before="60" w:after="60" w:line="240" w:lineRule="auto"/>
              <w:ind w:left="-120"/>
              <w:rPr>
                <w:rFonts w:ascii="Times New Roman" w:hAnsi="Times New Roman"/>
                <w:sz w:val="24"/>
              </w:rPr>
            </w:pPr>
          </w:p>
        </w:tc>
        <w:tc>
          <w:tcPr>
            <w:tcW w:w="1417" w:type="dxa"/>
            <w:vAlign w:val="center"/>
          </w:tcPr>
          <w:p w14:paraId="38071522" w14:textId="77777777" w:rsidR="009B6F94" w:rsidRDefault="009B6F94">
            <w:pPr>
              <w:keepNext/>
              <w:spacing w:before="60" w:after="60" w:line="240" w:lineRule="auto"/>
              <w:ind w:left="-120"/>
              <w:rPr>
                <w:rFonts w:ascii="Times New Roman" w:hAnsi="Times New Roman"/>
                <w:sz w:val="24"/>
              </w:rPr>
            </w:pPr>
          </w:p>
        </w:tc>
      </w:tr>
      <w:tr w:rsidR="009B6F94" w14:paraId="0F7C0C5C" w14:textId="4550F9E9">
        <w:trPr>
          <w:trHeight w:val="499"/>
        </w:trPr>
        <w:tc>
          <w:tcPr>
            <w:tcW w:w="613" w:type="dxa"/>
            <w:shd w:val="clear" w:color="auto" w:fill="auto"/>
            <w:vAlign w:val="center"/>
          </w:tcPr>
          <w:p w14:paraId="33835D11" w14:textId="6E79F11D" w:rsidR="009B6F94" w:rsidRDefault="009B6F94">
            <w:pPr>
              <w:keepNext/>
              <w:spacing w:before="60" w:after="60" w:line="240" w:lineRule="auto"/>
              <w:ind w:left="-120"/>
              <w:jc w:val="center"/>
              <w:rPr>
                <w:rFonts w:ascii="Times New Roman" w:hAnsi="Times New Roman"/>
                <w:sz w:val="24"/>
              </w:rPr>
            </w:pPr>
          </w:p>
        </w:tc>
        <w:tc>
          <w:tcPr>
            <w:tcW w:w="3924" w:type="dxa"/>
            <w:shd w:val="clear" w:color="auto" w:fill="auto"/>
            <w:vAlign w:val="center"/>
          </w:tcPr>
          <w:p w14:paraId="5196311D" w14:textId="77777777" w:rsidR="009B6F94" w:rsidRDefault="00294497">
            <w:pPr>
              <w:pStyle w:val="P68B1DB1-Normal7"/>
              <w:keepNext/>
              <w:spacing w:before="60" w:after="60" w:line="240" w:lineRule="auto"/>
              <w:ind w:hanging="17"/>
            </w:pPr>
            <w:r>
              <w:t>Total das constatações financeiras</w:t>
            </w:r>
          </w:p>
        </w:tc>
        <w:tc>
          <w:tcPr>
            <w:tcW w:w="1275" w:type="dxa"/>
            <w:shd w:val="clear" w:color="auto" w:fill="auto"/>
            <w:noWrap/>
            <w:vAlign w:val="center"/>
          </w:tcPr>
          <w:p w14:paraId="09E6FA82" w14:textId="77777777" w:rsidR="009B6F94" w:rsidRDefault="00294497">
            <w:pPr>
              <w:pStyle w:val="P68B1DB1-Normal7"/>
              <w:keepNext/>
              <w:spacing w:before="60" w:after="60" w:line="240" w:lineRule="auto"/>
              <w:ind w:left="-120"/>
            </w:pPr>
            <w:r>
              <w:t> </w:t>
            </w:r>
          </w:p>
        </w:tc>
        <w:tc>
          <w:tcPr>
            <w:tcW w:w="1985" w:type="dxa"/>
            <w:shd w:val="clear" w:color="auto" w:fill="auto"/>
            <w:noWrap/>
            <w:vAlign w:val="center"/>
          </w:tcPr>
          <w:p w14:paraId="7D24FFF3" w14:textId="77777777" w:rsidR="009B6F94" w:rsidRDefault="00294497">
            <w:pPr>
              <w:pStyle w:val="P68B1DB1-Normal7"/>
              <w:keepNext/>
              <w:spacing w:before="60" w:after="60" w:line="240" w:lineRule="auto"/>
              <w:ind w:left="-120"/>
            </w:pPr>
            <w:r>
              <w:t> </w:t>
            </w:r>
          </w:p>
        </w:tc>
        <w:tc>
          <w:tcPr>
            <w:tcW w:w="1417" w:type="dxa"/>
            <w:vAlign w:val="center"/>
          </w:tcPr>
          <w:p w14:paraId="7E7E65FE" w14:textId="77777777" w:rsidR="009B6F94" w:rsidRDefault="009B6F94">
            <w:pPr>
              <w:keepNext/>
              <w:spacing w:before="60" w:after="60" w:line="240" w:lineRule="auto"/>
              <w:ind w:left="-120"/>
              <w:rPr>
                <w:rFonts w:ascii="Times New Roman" w:hAnsi="Times New Roman"/>
                <w:b/>
                <w:sz w:val="24"/>
              </w:rPr>
            </w:pPr>
          </w:p>
        </w:tc>
      </w:tr>
    </w:tbl>
    <w:p w14:paraId="24F2DB4C" w14:textId="1BB3B0E1" w:rsidR="009B6F94" w:rsidRDefault="009B6F94">
      <w:pPr>
        <w:spacing w:line="240" w:lineRule="auto"/>
        <w:ind w:left="-120"/>
        <w:rPr>
          <w:rFonts w:ascii="Times New Roman" w:hAnsi="Times New Roman"/>
          <w:sz w:val="24"/>
        </w:rPr>
      </w:pPr>
    </w:p>
    <w:p w14:paraId="6682DC28" w14:textId="70B3FF7B" w:rsidR="009B6F94" w:rsidRDefault="00294497">
      <w:pPr>
        <w:pStyle w:val="P68B1DB1-Heading210"/>
      </w:pPr>
      <w:r>
        <w:t>5.2. Descrição das constatações observadas</w:t>
      </w:r>
    </w:p>
    <w:p w14:paraId="7BC66FD1" w14:textId="610AA464" w:rsidR="009B6F94" w:rsidRDefault="00294497">
      <w:pPr>
        <w:pStyle w:val="P68B1DB1-Normal19"/>
        <w:spacing w:after="120" w:line="240" w:lineRule="auto"/>
        <w:jc w:val="both"/>
        <w:rPr>
          <w:i/>
        </w:rPr>
      </w:pPr>
      <w:r>
        <w:t xml:space="preserve">&lt;Descreva a(s) constatação(ões) observada(s) em termos de: tipo de aspecto de conformidade (ver a classificação no ponto 5.1), factos estabelecidos (incluindo, por exemplo, o âmbito </w:t>
      </w:r>
      <w:r>
        <w:lastRenderedPageBreak/>
        <w:t>geográfico, o setor, os parceiros de execução envolvidos, etc.), descrição da(s) causa(s) subjacente(s), critérios utilizados e impacto</w:t>
      </w:r>
      <w:r>
        <w:rPr>
          <w:i/>
        </w:rPr>
        <w:t>&gt;</w:t>
      </w:r>
    </w:p>
    <w:p w14:paraId="1E0F1BC2" w14:textId="02E09191" w:rsidR="009B6F94" w:rsidRDefault="00294497">
      <w:pPr>
        <w:pStyle w:val="P68B1DB1-Heading210"/>
        <w:spacing w:after="200" w:line="240" w:lineRule="auto"/>
      </w:pPr>
      <w:r>
        <w:t>5.3 Possíveis conclusões sistémicas</w:t>
      </w:r>
    </w:p>
    <w:p w14:paraId="3270CE90" w14:textId="68F02825" w:rsidR="009B6F94" w:rsidRDefault="00294497">
      <w:pPr>
        <w:spacing w:line="240" w:lineRule="auto"/>
        <w:jc w:val="both"/>
        <w:rPr>
          <w:rFonts w:ascii="Times New Roman" w:hAnsi="Times New Roman"/>
          <w:sz w:val="24"/>
        </w:rPr>
      </w:pPr>
      <w:r>
        <w:rPr>
          <w:rFonts w:ascii="Times New Roman" w:hAnsi="Times New Roman"/>
          <w:sz w:val="24"/>
          <w:highlight w:val="yellow"/>
        </w:rPr>
        <w:t>&lt;Se for caso disso, especificar a(s) eventual(ais) constatação(ões) sistémica(s).  Descrever a natureza da(s) constatação(ões) e indicar se os erros identificados são suficientemente significativos para serem assinalados como possivelmente sistémicos</w:t>
      </w:r>
      <w:r>
        <w:rPr>
          <w:rStyle w:val="FootnoteReference"/>
          <w:rFonts w:ascii="Times New Roman" w:hAnsi="Times New Roman"/>
          <w:sz w:val="24"/>
          <w:highlight w:val="yellow"/>
        </w:rPr>
        <w:footnoteReference w:id="3"/>
      </w:r>
      <w:r>
        <w:rPr>
          <w:rFonts w:ascii="Times New Roman" w:hAnsi="Times New Roman"/>
          <w:sz w:val="24"/>
          <w:highlight w:val="yellow"/>
        </w:rPr>
        <w:t>; também fazer referência cruzada com a(s) referência(s) de erro no quadro Excel do anexo 3.4). &gt;</w:t>
      </w:r>
    </w:p>
    <w:tbl>
      <w:tblPr>
        <w:tblW w:w="9080" w:type="dxa"/>
        <w:jc w:val="center"/>
        <w:tblCellMar>
          <w:left w:w="0" w:type="dxa"/>
          <w:right w:w="0" w:type="dxa"/>
        </w:tblCellMar>
        <w:tblLook w:val="04A0" w:firstRow="1" w:lastRow="0" w:firstColumn="1" w:lastColumn="0" w:noHBand="0" w:noVBand="1"/>
      </w:tblPr>
      <w:tblGrid>
        <w:gridCol w:w="2270"/>
        <w:gridCol w:w="2270"/>
        <w:gridCol w:w="2270"/>
        <w:gridCol w:w="2270"/>
      </w:tblGrid>
      <w:tr w:rsidR="009B6F94" w14:paraId="13446AD2" w14:textId="5E11631E">
        <w:trPr>
          <w:trHeight w:val="1340"/>
          <w:jc w:val="center"/>
        </w:trPr>
        <w:tc>
          <w:tcPr>
            <w:tcW w:w="22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CF9C5F8" w14:textId="7A1D2498" w:rsidR="009B6F94" w:rsidRDefault="00294497">
            <w:pPr>
              <w:pStyle w:val="P68B1DB1-Normal11"/>
              <w:spacing w:line="240" w:lineRule="auto"/>
              <w:ind w:left="-120"/>
              <w:jc w:val="center"/>
            </w:pPr>
            <w:r>
              <w:t>Número da constatação</w:t>
            </w:r>
          </w:p>
        </w:tc>
        <w:tc>
          <w:tcPr>
            <w:tcW w:w="22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252CA5DE" w14:textId="4EC25B7A" w:rsidR="009B6F94" w:rsidRDefault="00294497">
            <w:pPr>
              <w:pStyle w:val="P68B1DB1-Normal11"/>
              <w:spacing w:after="0" w:line="240" w:lineRule="auto"/>
              <w:jc w:val="center"/>
            </w:pPr>
            <w:r>
              <w:t>Apresentar uma breve descrição da natureza da constatação e do tipo de erro detetado</w:t>
            </w:r>
          </w:p>
        </w:tc>
        <w:tc>
          <w:tcPr>
            <w:tcW w:w="22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3CE40945" w14:textId="113C40E6" w:rsidR="009B6F94" w:rsidRDefault="00294497">
            <w:pPr>
              <w:pStyle w:val="P68B1DB1-Normal11"/>
              <w:spacing w:line="240" w:lineRule="auto"/>
              <w:ind w:left="40"/>
              <w:jc w:val="center"/>
            </w:pPr>
            <w:r>
              <w:t>Número total de operações afetadas pelo erro detetado</w:t>
            </w:r>
          </w:p>
        </w:tc>
        <w:tc>
          <w:tcPr>
            <w:tcW w:w="2270" w:type="dxa"/>
            <w:tcBorders>
              <w:top w:val="single" w:sz="8" w:space="0" w:color="auto"/>
              <w:left w:val="nil"/>
              <w:bottom w:val="single" w:sz="8" w:space="0" w:color="auto"/>
              <w:right w:val="single" w:sz="8" w:space="0" w:color="auto"/>
            </w:tcBorders>
            <w:vAlign w:val="center"/>
          </w:tcPr>
          <w:p w14:paraId="5C146C95" w14:textId="127E2333" w:rsidR="009B6F94" w:rsidRDefault="00294497">
            <w:pPr>
              <w:pStyle w:val="P68B1DB1-Normal11"/>
              <w:spacing w:line="240" w:lineRule="auto"/>
              <w:ind w:left="120"/>
              <w:jc w:val="center"/>
            </w:pPr>
            <w:r>
              <w:t>Erros que devem ser assinalados como possivelmente sistémicos de acordo com a definição (Sim/Não)</w:t>
            </w:r>
          </w:p>
        </w:tc>
      </w:tr>
      <w:tr w:rsidR="009B6F94" w14:paraId="02AC667F" w14:textId="1696858B">
        <w:trPr>
          <w:trHeight w:val="454"/>
          <w:jc w:val="center"/>
        </w:trPr>
        <w:tc>
          <w:tcPr>
            <w:tcW w:w="22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2C2AA18" w14:textId="77777777" w:rsidR="009B6F94" w:rsidRDefault="00294497">
            <w:pPr>
              <w:pStyle w:val="P68B1DB1-Normal11"/>
              <w:spacing w:line="240" w:lineRule="auto"/>
              <w:ind w:left="-120"/>
              <w:jc w:val="center"/>
            </w:pPr>
            <w:r>
              <w:t>1</w:t>
            </w:r>
          </w:p>
        </w:tc>
        <w:tc>
          <w:tcPr>
            <w:tcW w:w="2270" w:type="dxa"/>
            <w:tcBorders>
              <w:top w:val="nil"/>
              <w:left w:val="nil"/>
              <w:bottom w:val="single" w:sz="8" w:space="0" w:color="auto"/>
              <w:right w:val="single" w:sz="8" w:space="0" w:color="auto"/>
            </w:tcBorders>
            <w:tcMar>
              <w:top w:w="0" w:type="dxa"/>
              <w:left w:w="108" w:type="dxa"/>
              <w:bottom w:w="0" w:type="dxa"/>
              <w:right w:w="108" w:type="dxa"/>
            </w:tcMar>
          </w:tcPr>
          <w:p w14:paraId="41043036" w14:textId="77777777" w:rsidR="009B6F94" w:rsidRDefault="009B6F94">
            <w:pPr>
              <w:spacing w:line="240" w:lineRule="auto"/>
              <w:ind w:left="-120"/>
              <w:rPr>
                <w:rFonts w:ascii="Times New Roman" w:hAnsi="Times New Roman"/>
                <w:sz w:val="24"/>
              </w:rPr>
            </w:pPr>
          </w:p>
        </w:tc>
        <w:tc>
          <w:tcPr>
            <w:tcW w:w="2270" w:type="dxa"/>
            <w:tcBorders>
              <w:top w:val="nil"/>
              <w:left w:val="nil"/>
              <w:bottom w:val="single" w:sz="8" w:space="0" w:color="auto"/>
              <w:right w:val="single" w:sz="8" w:space="0" w:color="auto"/>
            </w:tcBorders>
            <w:tcMar>
              <w:top w:w="0" w:type="dxa"/>
              <w:left w:w="108" w:type="dxa"/>
              <w:bottom w:w="0" w:type="dxa"/>
              <w:right w:w="108" w:type="dxa"/>
            </w:tcMar>
          </w:tcPr>
          <w:p w14:paraId="58BA6B1F" w14:textId="77777777" w:rsidR="009B6F94" w:rsidRDefault="009B6F94">
            <w:pPr>
              <w:spacing w:line="240" w:lineRule="auto"/>
              <w:ind w:left="-120"/>
              <w:rPr>
                <w:rFonts w:ascii="Times New Roman" w:hAnsi="Times New Roman"/>
                <w:sz w:val="24"/>
              </w:rPr>
            </w:pPr>
          </w:p>
        </w:tc>
        <w:tc>
          <w:tcPr>
            <w:tcW w:w="2270" w:type="dxa"/>
            <w:tcBorders>
              <w:top w:val="nil"/>
              <w:left w:val="nil"/>
              <w:bottom w:val="single" w:sz="8" w:space="0" w:color="auto"/>
              <w:right w:val="single" w:sz="8" w:space="0" w:color="auto"/>
            </w:tcBorders>
          </w:tcPr>
          <w:p w14:paraId="278DF12D" w14:textId="77777777" w:rsidR="009B6F94" w:rsidRDefault="009B6F94">
            <w:pPr>
              <w:spacing w:line="240" w:lineRule="auto"/>
              <w:ind w:left="-120"/>
              <w:rPr>
                <w:rFonts w:ascii="Times New Roman" w:hAnsi="Times New Roman"/>
                <w:sz w:val="24"/>
              </w:rPr>
            </w:pPr>
          </w:p>
        </w:tc>
      </w:tr>
      <w:tr w:rsidR="009B6F94" w14:paraId="52FA498C" w14:textId="0B6A105C">
        <w:trPr>
          <w:trHeight w:val="445"/>
          <w:jc w:val="center"/>
        </w:trPr>
        <w:tc>
          <w:tcPr>
            <w:tcW w:w="22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AE4CEA2" w14:textId="77777777" w:rsidR="009B6F94" w:rsidRDefault="00294497">
            <w:pPr>
              <w:pStyle w:val="P68B1DB1-Normal11"/>
              <w:spacing w:line="240" w:lineRule="auto"/>
              <w:ind w:left="-120"/>
              <w:jc w:val="center"/>
            </w:pPr>
            <w:r>
              <w:t>2</w:t>
            </w:r>
          </w:p>
        </w:tc>
        <w:tc>
          <w:tcPr>
            <w:tcW w:w="2270" w:type="dxa"/>
            <w:tcBorders>
              <w:top w:val="nil"/>
              <w:left w:val="nil"/>
              <w:bottom w:val="single" w:sz="8" w:space="0" w:color="auto"/>
              <w:right w:val="single" w:sz="8" w:space="0" w:color="auto"/>
            </w:tcBorders>
            <w:tcMar>
              <w:top w:w="0" w:type="dxa"/>
              <w:left w:w="108" w:type="dxa"/>
              <w:bottom w:w="0" w:type="dxa"/>
              <w:right w:w="108" w:type="dxa"/>
            </w:tcMar>
          </w:tcPr>
          <w:p w14:paraId="26D7F50C" w14:textId="77777777" w:rsidR="009B6F94" w:rsidRDefault="009B6F94">
            <w:pPr>
              <w:spacing w:line="240" w:lineRule="auto"/>
              <w:ind w:left="-120"/>
              <w:rPr>
                <w:rFonts w:ascii="Times New Roman" w:hAnsi="Times New Roman"/>
                <w:sz w:val="24"/>
              </w:rPr>
            </w:pPr>
          </w:p>
        </w:tc>
        <w:tc>
          <w:tcPr>
            <w:tcW w:w="2270" w:type="dxa"/>
            <w:tcBorders>
              <w:top w:val="nil"/>
              <w:left w:val="nil"/>
              <w:bottom w:val="single" w:sz="8" w:space="0" w:color="auto"/>
              <w:right w:val="single" w:sz="8" w:space="0" w:color="auto"/>
            </w:tcBorders>
            <w:tcMar>
              <w:top w:w="0" w:type="dxa"/>
              <w:left w:w="108" w:type="dxa"/>
              <w:bottom w:w="0" w:type="dxa"/>
              <w:right w:w="108" w:type="dxa"/>
            </w:tcMar>
          </w:tcPr>
          <w:p w14:paraId="45E08FD2" w14:textId="77777777" w:rsidR="009B6F94" w:rsidRDefault="009B6F94">
            <w:pPr>
              <w:spacing w:line="240" w:lineRule="auto"/>
              <w:ind w:left="-120"/>
              <w:rPr>
                <w:rFonts w:ascii="Times New Roman" w:hAnsi="Times New Roman"/>
                <w:sz w:val="24"/>
              </w:rPr>
            </w:pPr>
          </w:p>
        </w:tc>
        <w:tc>
          <w:tcPr>
            <w:tcW w:w="2270" w:type="dxa"/>
            <w:tcBorders>
              <w:top w:val="nil"/>
              <w:left w:val="nil"/>
              <w:bottom w:val="single" w:sz="8" w:space="0" w:color="auto"/>
              <w:right w:val="single" w:sz="8" w:space="0" w:color="auto"/>
            </w:tcBorders>
          </w:tcPr>
          <w:p w14:paraId="7F02580F" w14:textId="77777777" w:rsidR="009B6F94" w:rsidRDefault="009B6F94">
            <w:pPr>
              <w:spacing w:line="240" w:lineRule="auto"/>
              <w:ind w:left="-120"/>
              <w:rPr>
                <w:rFonts w:ascii="Times New Roman" w:hAnsi="Times New Roman"/>
                <w:sz w:val="24"/>
              </w:rPr>
            </w:pPr>
          </w:p>
        </w:tc>
      </w:tr>
    </w:tbl>
    <w:p w14:paraId="13D3BD17" w14:textId="150136BA" w:rsidR="009B6F94" w:rsidRDefault="00294497">
      <w:pPr>
        <w:pStyle w:val="P68B1DB1-Heading19"/>
        <w:spacing w:after="200" w:line="240" w:lineRule="auto"/>
      </w:pPr>
      <w:r>
        <w:t>6. Equipa de verificação</w:t>
      </w:r>
    </w:p>
    <w:p w14:paraId="3D09E3F6" w14:textId="3A39E285" w:rsidR="009B6F94" w:rsidRDefault="00294497">
      <w:pPr>
        <w:pStyle w:val="P68B1DB1-Normal19"/>
        <w:spacing w:line="240" w:lineRule="auto"/>
      </w:pPr>
      <w:r>
        <w:t>&lt; Lista de nomes e níveis de categoria de peritos para o presente relatório. &gt;</w:t>
      </w:r>
    </w:p>
    <w:p w14:paraId="73B6D847" w14:textId="74354104" w:rsidR="009B6F94" w:rsidRDefault="00294497">
      <w:pPr>
        <w:pStyle w:val="P68B1DB1-Normal4"/>
        <w:tabs>
          <w:tab w:val="left" w:pos="720"/>
          <w:tab w:val="center" w:pos="4153"/>
          <w:tab w:val="right" w:pos="8306"/>
        </w:tabs>
        <w:spacing w:before="120" w:after="0" w:line="240" w:lineRule="auto"/>
        <w:ind w:left="-120"/>
      </w:pPr>
      <w:r>
        <w:t>&lt;</w:t>
      </w:r>
      <w:r w:rsidRPr="00294497">
        <w:rPr>
          <w:highlight w:val="yellow"/>
        </w:rPr>
        <w:t xml:space="preserve">Nome e assinatura </w:t>
      </w:r>
      <w:r>
        <w:rPr>
          <w:highlight w:val="yellow"/>
        </w:rPr>
        <w:t>do verificador</w:t>
      </w:r>
      <w:r>
        <w:t>&gt;</w:t>
      </w:r>
    </w:p>
    <w:p w14:paraId="489406F1" w14:textId="03517F46" w:rsidR="009B6F94" w:rsidRDefault="00294497">
      <w:pPr>
        <w:pStyle w:val="P68B1DB1-Normal4"/>
        <w:tabs>
          <w:tab w:val="left" w:pos="720"/>
          <w:tab w:val="center" w:pos="4153"/>
          <w:tab w:val="right" w:pos="8306"/>
        </w:tabs>
        <w:spacing w:before="120" w:after="0" w:line="240" w:lineRule="auto"/>
        <w:ind w:left="-120"/>
      </w:pPr>
      <w:r>
        <w:t xml:space="preserve">&lt; </w:t>
      </w:r>
      <w:r w:rsidRPr="00294497">
        <w:rPr>
          <w:highlight w:val="yellow"/>
        </w:rPr>
        <w:t xml:space="preserve">Endereço do </w:t>
      </w:r>
      <w:r>
        <w:rPr>
          <w:highlight w:val="yellow"/>
        </w:rPr>
        <w:t>verificador: serviço responsável pela verificação</w:t>
      </w:r>
      <w:r>
        <w:t>&gt;</w:t>
      </w:r>
    </w:p>
    <w:p w14:paraId="71DB1BCC" w14:textId="6B1CB5B6" w:rsidR="009B6F94" w:rsidRDefault="00294497">
      <w:pPr>
        <w:pStyle w:val="P68B1DB1-Normal4"/>
        <w:tabs>
          <w:tab w:val="left" w:pos="720"/>
        </w:tabs>
        <w:spacing w:before="120" w:after="0" w:line="240" w:lineRule="auto"/>
        <w:ind w:left="-120"/>
        <w:jc w:val="both"/>
      </w:pPr>
      <w:r>
        <w:t xml:space="preserve"> [</w:t>
      </w:r>
      <w:r>
        <w:rPr>
          <w:highlight w:val="yellow"/>
        </w:rPr>
        <w:t>para os relatórios finais &lt;Data de assinatura</w:t>
      </w:r>
      <w:r>
        <w:t>&gt;</w:t>
      </w:r>
      <w:r>
        <w:rPr>
          <w:highlight w:val="yellow"/>
        </w:rPr>
        <w:t xml:space="preserve"> a data em que o relatório </w:t>
      </w:r>
      <w:r>
        <w:rPr>
          <w:b/>
          <w:highlight w:val="yellow"/>
        </w:rPr>
        <w:t>final</w:t>
      </w:r>
      <w:r>
        <w:rPr>
          <w:highlight w:val="yellow"/>
        </w:rPr>
        <w:t xml:space="preserve"> é assinado</w:t>
      </w:r>
      <w:r>
        <w:t>]</w:t>
      </w:r>
    </w:p>
    <w:p w14:paraId="7DC64F8D" w14:textId="77777777" w:rsidR="009B6F94" w:rsidRDefault="009B6F94">
      <w:pPr>
        <w:spacing w:after="120" w:line="240" w:lineRule="auto"/>
        <w:jc w:val="both"/>
        <w:rPr>
          <w:rFonts w:ascii="Times New Roman" w:hAnsi="Times New Roman"/>
          <w:sz w:val="24"/>
        </w:rPr>
      </w:pPr>
    </w:p>
    <w:p w14:paraId="3BE6CA89" w14:textId="77777777" w:rsidR="009B6F94" w:rsidRDefault="009B6F94">
      <w:pPr>
        <w:spacing w:after="120" w:line="240" w:lineRule="auto"/>
        <w:jc w:val="both"/>
        <w:rPr>
          <w:rFonts w:ascii="Times New Roman" w:hAnsi="Times New Roman"/>
          <w:sz w:val="24"/>
        </w:rPr>
      </w:pPr>
    </w:p>
    <w:p w14:paraId="1FF4BC6B" w14:textId="268D33CA" w:rsidR="009B6F94" w:rsidRDefault="00294497">
      <w:pPr>
        <w:pStyle w:val="P68B1DB1-Heading123"/>
        <w:keepNext w:val="0"/>
        <w:keepLines w:val="0"/>
        <w:spacing w:before="60" w:after="60" w:line="240" w:lineRule="auto"/>
        <w:jc w:val="both"/>
      </w:pPr>
      <w:r>
        <w:t>Anexo 3.1: Relatórios financeiros/faturas fornecidos pela entidade declarante</w:t>
      </w:r>
    </w:p>
    <w:p w14:paraId="0AED15C3" w14:textId="77777777" w:rsidR="009B6F94" w:rsidRDefault="00294497">
      <w:pPr>
        <w:pStyle w:val="P68B1DB1-Heading123"/>
        <w:keepNext w:val="0"/>
        <w:keepLines w:val="0"/>
        <w:spacing w:before="60" w:after="60" w:line="240" w:lineRule="auto"/>
        <w:jc w:val="both"/>
      </w:pPr>
      <w:r>
        <w:t>Anexo 3.2: Procedimentos executados</w:t>
      </w:r>
    </w:p>
    <w:p w14:paraId="446898DB" w14:textId="77777777" w:rsidR="009B6F94" w:rsidRDefault="00294497">
      <w:pPr>
        <w:pStyle w:val="P68B1DB1-Heading123"/>
        <w:keepNext w:val="0"/>
        <w:keepLines w:val="0"/>
        <w:spacing w:before="60" w:after="60" w:line="240" w:lineRule="auto"/>
        <w:jc w:val="both"/>
      </w:pPr>
      <w:r>
        <w:t>Anexo 3.3: Quadro de operações — apresentado em ficheiro Excel</w:t>
      </w:r>
    </w:p>
    <w:p w14:paraId="7BBCDA2E" w14:textId="77777777" w:rsidR="009B6F94" w:rsidRDefault="00294497">
      <w:pPr>
        <w:pStyle w:val="P68B1DB1-Heading123"/>
        <w:keepNext w:val="0"/>
        <w:keepLines w:val="0"/>
        <w:spacing w:before="60" w:after="60" w:line="240" w:lineRule="auto"/>
        <w:jc w:val="both"/>
      </w:pPr>
      <w:r>
        <w:t xml:space="preserve">Anexo 3.4: Quadro de erros — apresentado em ficheiro Excel </w:t>
      </w:r>
    </w:p>
    <w:p w14:paraId="1C4A857C" w14:textId="22D5DA71" w:rsidR="009B6F94" w:rsidRDefault="009B6F94">
      <w:pPr>
        <w:spacing w:line="240" w:lineRule="auto"/>
        <w:rPr>
          <w:rFonts w:ascii="Times New Roman" w:hAnsi="Times New Roman"/>
        </w:rPr>
      </w:pPr>
    </w:p>
    <w:sectPr w:rsidR="009B6F9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3433CD" w14:textId="77777777" w:rsidR="009B6F94" w:rsidRDefault="00294497">
      <w:pPr>
        <w:spacing w:after="0" w:line="240" w:lineRule="auto"/>
      </w:pPr>
      <w:r>
        <w:separator/>
      </w:r>
    </w:p>
  </w:endnote>
  <w:endnote w:type="continuationSeparator" w:id="0">
    <w:p w14:paraId="352204E6" w14:textId="77777777" w:rsidR="009B6F94" w:rsidRDefault="00294497">
      <w:pPr>
        <w:spacing w:after="0" w:line="240" w:lineRule="auto"/>
      </w:pPr>
      <w:r>
        <w:continuationSeparator/>
      </w:r>
    </w:p>
  </w:endnote>
  <w:endnote w:type="continuationNotice" w:id="1">
    <w:p w14:paraId="51B96856" w14:textId="77777777" w:rsidR="009B6F94" w:rsidRDefault="009B6F9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EYInterstate Light">
    <w:altName w:val="Times New Roman"/>
    <w:charset w:val="00"/>
    <w:family w:val="auto"/>
    <w:pitch w:val="variable"/>
    <w:sig w:usb0="A00002AF" w:usb1="5000206A"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30F3F8" w14:textId="77777777" w:rsidR="009F5AA7" w:rsidRDefault="009F5AA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C5168" w14:textId="77777777" w:rsidR="009B6F94" w:rsidRDefault="009B6F94">
    <w:pPr>
      <w:pStyle w:val="Footer"/>
      <w:rPr>
        <w:rFonts w:ascii="Arial" w:hAnsi="Arial" w:cs="Arial"/>
        <w:i/>
        <w:sz w:val="16"/>
      </w:rPr>
    </w:pPr>
  </w:p>
  <w:p w14:paraId="406BAE77" w14:textId="4AD596A5" w:rsidR="009B6F94" w:rsidRDefault="00294497">
    <w:pPr>
      <w:pStyle w:val="P68B1DB1-Normal25"/>
      <w:tabs>
        <w:tab w:val="center" w:pos="4536"/>
        <w:tab w:val="right" w:pos="9072"/>
      </w:tabs>
      <w:spacing w:after="0" w:line="240" w:lineRule="auto"/>
    </w:pPr>
    <w:r>
      <w:t xml:space="preserve">Versão </w:t>
    </w:r>
    <w:r>
      <w:t xml:space="preserve">de </w:t>
    </w:r>
    <w:r w:rsidR="00C754DD">
      <w:t>Janeir</w:t>
    </w:r>
    <w:r>
      <w:t>o de 202</w:t>
    </w:r>
    <w:r w:rsidR="00C754DD">
      <w:t>5</w:t>
    </w:r>
    <w:r>
      <w:tab/>
    </w:r>
    <w:r>
      <w:tab/>
      <w:t xml:space="preserve"> Página </w:t>
    </w:r>
    <w:r>
      <w:fldChar w:fldCharType="begin"/>
    </w:r>
    <w:r>
      <w:instrText xml:space="preserve"> PAGE  \* Arabic  \* MERGEFORMAT </w:instrText>
    </w:r>
    <w:r>
      <w:fldChar w:fldCharType="separate"/>
    </w:r>
    <w:r>
      <w:t>10</w:t>
    </w:r>
    <w:r>
      <w:fldChar w:fldCharType="end"/>
    </w:r>
    <w:r>
      <w:t>/</w:t>
    </w:r>
    <w:fldSimple w:instr=" NUMPAGES  \* Arabic  \* MERGEFORMAT ">
      <w:r>
        <w:t>11</w:t>
      </w:r>
    </w:fldSimple>
  </w:p>
  <w:p w14:paraId="7E10E118" w14:textId="77777777" w:rsidR="009B6F94" w:rsidRDefault="009B6F94">
    <w:pPr>
      <w:pStyle w:val="Footer"/>
      <w:rPr>
        <w:b/>
        <w:i/>
        <w:sz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4A158" w14:textId="77777777" w:rsidR="009F5AA7" w:rsidRDefault="009F5AA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5CA437" w14:textId="77777777" w:rsidR="009B6F94" w:rsidRDefault="00294497">
      <w:pPr>
        <w:spacing w:after="0" w:line="240" w:lineRule="auto"/>
      </w:pPr>
      <w:r>
        <w:separator/>
      </w:r>
    </w:p>
  </w:footnote>
  <w:footnote w:type="continuationSeparator" w:id="0">
    <w:p w14:paraId="39111700" w14:textId="77777777" w:rsidR="009B6F94" w:rsidRDefault="00294497">
      <w:pPr>
        <w:spacing w:after="0" w:line="240" w:lineRule="auto"/>
      </w:pPr>
      <w:r>
        <w:continuationSeparator/>
      </w:r>
    </w:p>
  </w:footnote>
  <w:footnote w:type="continuationNotice" w:id="1">
    <w:p w14:paraId="6DC71E84" w14:textId="77777777" w:rsidR="009B6F94" w:rsidRDefault="009B6F94">
      <w:pPr>
        <w:spacing w:after="0" w:line="240" w:lineRule="auto"/>
      </w:pPr>
    </w:p>
  </w:footnote>
  <w:footnote w:id="2">
    <w:p w14:paraId="7F7165C0" w14:textId="39801611" w:rsidR="009B6F94" w:rsidRDefault="00294497">
      <w:pPr>
        <w:pStyle w:val="FootnoteText"/>
      </w:pPr>
      <w:r>
        <w:rPr>
          <w:rStyle w:val="FootnoteReference"/>
          <w:rFonts w:ascii="Arial" w:hAnsi="Arial" w:cs="Arial"/>
          <w:sz w:val="16"/>
        </w:rPr>
        <w:footnoteRef/>
      </w:r>
      <w:r>
        <w:rPr>
          <w:rFonts w:ascii="Arial" w:hAnsi="Arial" w:cs="Arial"/>
          <w:sz w:val="16"/>
        </w:rPr>
        <w:t xml:space="preserve"> A expressão «Outras entidades </w:t>
      </w:r>
      <w:r w:rsidR="00384E03">
        <w:rPr>
          <w:rFonts w:ascii="Arial" w:hAnsi="Arial" w:cs="Arial"/>
          <w:sz w:val="16"/>
        </w:rPr>
        <w:t>participantes</w:t>
      </w:r>
      <w:r>
        <w:rPr>
          <w:rFonts w:ascii="Arial" w:hAnsi="Arial" w:cs="Arial"/>
          <w:sz w:val="16"/>
        </w:rPr>
        <w:t xml:space="preserve">» identifica as entidades, para além da entidade </w:t>
      </w:r>
      <w:r w:rsidR="00384E03">
        <w:rPr>
          <w:rFonts w:ascii="Arial" w:hAnsi="Arial" w:cs="Arial"/>
          <w:sz w:val="16"/>
        </w:rPr>
        <w:t>declarante</w:t>
      </w:r>
      <w:r>
        <w:rPr>
          <w:rFonts w:ascii="Arial" w:hAnsi="Arial" w:cs="Arial"/>
          <w:sz w:val="16"/>
        </w:rPr>
        <w:t>, que incorreram em parte das despesas declaradas.</w:t>
      </w:r>
    </w:p>
  </w:footnote>
  <w:footnote w:id="3">
    <w:p w14:paraId="7737443B" w14:textId="033795C8" w:rsidR="009B6F94" w:rsidRDefault="00294497">
      <w:pPr>
        <w:rPr>
          <w:rFonts w:ascii="Times New Roman" w:eastAsia="Times New Roman" w:hAnsi="Times New Roman"/>
          <w:sz w:val="20"/>
        </w:rPr>
      </w:pPr>
      <w:r>
        <w:rPr>
          <w:rStyle w:val="FootnoteReference"/>
        </w:rPr>
        <w:footnoteRef/>
      </w:r>
      <w:r>
        <w:rPr>
          <w:rFonts w:ascii="Times New Roman" w:eastAsia="Times New Roman" w:hAnsi="Times New Roman"/>
          <w:sz w:val="20"/>
        </w:rPr>
        <w:t xml:space="preserve">Constatação </w:t>
      </w:r>
      <w:r>
        <w:rPr>
          <w:rFonts w:ascii="Times New Roman" w:eastAsia="Times New Roman" w:hAnsi="Times New Roman"/>
          <w:sz w:val="20"/>
        </w:rPr>
        <w:t>sistémica: uma constatação é considerada suficientemente significativa para ser assinalada como possivelmente sistémica se forem identificados mais de dois erros de natureza semelhante para o mesmo tipo de operações examinadas na amostra selecionada durante o trabalho de campo/análise documental.</w:t>
      </w:r>
    </w:p>
    <w:p w14:paraId="2A3A2250" w14:textId="77777777" w:rsidR="009B6F94" w:rsidRDefault="009B6F94">
      <w:pPr>
        <w:pStyle w:val="FootnoteText"/>
      </w:pPr>
    </w:p>
    <w:p w14:paraId="02E44947" w14:textId="77777777" w:rsidR="009B6F94" w:rsidRDefault="009B6F94">
      <w:pPr>
        <w:pStyle w:val="FootnoteText"/>
      </w:pPr>
    </w:p>
    <w:p w14:paraId="38C34777" w14:textId="3816B0BE" w:rsidR="009B6F94" w:rsidRDefault="009B6F94">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51309C" w14:textId="77777777" w:rsidR="009F5AA7" w:rsidRDefault="009F5AA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B18174" w14:textId="2249DA81" w:rsidR="009B6F94" w:rsidRDefault="009F5AA7">
    <w:pPr>
      <w:pStyle w:val="P68B1DB1-Header24"/>
      <w:jc w:val="right"/>
    </w:pPr>
    <w:r>
      <w:t>CE</w:t>
    </w:r>
    <w:r w:rsidR="00294497">
      <w:t xml:space="preserve"> para verificação d</w:t>
    </w:r>
    <w:r>
      <w:t>e</w:t>
    </w:r>
    <w:r w:rsidR="00294497">
      <w:t xml:space="preserve"> despesas   </w:t>
    </w:r>
  </w:p>
  <w:p w14:paraId="79BFE606" w14:textId="4E2B9136" w:rsidR="009B6F94" w:rsidRDefault="00294497">
    <w:pPr>
      <w:pStyle w:val="P68B1DB1-Normal25"/>
      <w:tabs>
        <w:tab w:val="center" w:pos="4536"/>
        <w:tab w:val="right" w:pos="9072"/>
      </w:tabs>
      <w:spacing w:after="0" w:line="240" w:lineRule="auto"/>
      <w:jc w:val="right"/>
      <w:rPr>
        <w:rFonts w:ascii="Times New Roman" w:hAnsi="Times New Roman"/>
        <w:sz w:val="24"/>
      </w:rPr>
    </w:pPr>
    <w:r>
      <w:t xml:space="preserve">              Anexo 3 — Modelo de relatório </w:t>
    </w:r>
    <w:r w:rsidR="009F5AA7">
      <w:t xml:space="preserve">para </w:t>
    </w:r>
    <w:r>
      <w:t>a verificação d</w:t>
    </w:r>
    <w:r w:rsidR="009F5AA7">
      <w:t>e</w:t>
    </w:r>
    <w:r>
      <w:t xml:space="preserve"> despesas</w:t>
    </w:r>
  </w:p>
  <w:p w14:paraId="51E87ECC" w14:textId="77777777" w:rsidR="009B6F94" w:rsidRDefault="009B6F9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50A2F" w14:textId="77777777" w:rsidR="009F5AA7" w:rsidRDefault="009F5AA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C717E"/>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5CD44BA"/>
    <w:multiLevelType w:val="hybridMultilevel"/>
    <w:tmpl w:val="A320B0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0D71641"/>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4EF71F7"/>
    <w:multiLevelType w:val="multilevel"/>
    <w:tmpl w:val="9328C866"/>
    <w:lvl w:ilvl="0">
      <w:start w:val="1"/>
      <w:numFmt w:val="decimal"/>
      <w:pStyle w:val="EUReport1"/>
      <w:lvlText w:val="%1."/>
      <w:lvlJc w:val="left"/>
      <w:pPr>
        <w:tabs>
          <w:tab w:val="num" w:pos="431"/>
        </w:tabs>
        <w:ind w:left="431" w:hanging="431"/>
      </w:pPr>
      <w:rPr>
        <w:rFonts w:ascii="EYInterstate Light" w:hAnsi="EYInterstate Light" w:hint="default"/>
        <w:b/>
        <w:i w:val="0"/>
        <w:sz w:val="28"/>
      </w:rPr>
    </w:lvl>
    <w:lvl w:ilvl="1">
      <w:start w:val="1"/>
      <w:numFmt w:val="decimal"/>
      <w:pStyle w:val="EUReport2"/>
      <w:lvlText w:val="%1.%2."/>
      <w:lvlJc w:val="left"/>
      <w:pPr>
        <w:tabs>
          <w:tab w:val="num" w:pos="578"/>
        </w:tabs>
        <w:ind w:left="578" w:hanging="578"/>
      </w:pPr>
      <w:rPr>
        <w:rFonts w:ascii="EYInterstate Light" w:hAnsi="EYInterstate Light" w:hint="default"/>
        <w:b/>
        <w:i w:val="0"/>
        <w:sz w:val="22"/>
      </w:rPr>
    </w:lvl>
    <w:lvl w:ilvl="2">
      <w:start w:val="1"/>
      <w:numFmt w:val="decimal"/>
      <w:pStyle w:val="EUReport3"/>
      <w:lvlText w:val="%1.%2.%3"/>
      <w:lvlJc w:val="left"/>
      <w:pPr>
        <w:tabs>
          <w:tab w:val="num" w:pos="851"/>
        </w:tabs>
        <w:ind w:left="851" w:hanging="851"/>
      </w:pPr>
      <w:rPr>
        <w:rFonts w:ascii="EYInterstate Light" w:hAnsi="EYInterstate Light" w:hint="default"/>
        <w:b w:val="0"/>
        <w:i/>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3D7B4F1A"/>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52153C9"/>
    <w:multiLevelType w:val="hybridMultilevel"/>
    <w:tmpl w:val="FDA0AD4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49D778DE"/>
    <w:multiLevelType w:val="hybridMultilevel"/>
    <w:tmpl w:val="7D3A79C2"/>
    <w:lvl w:ilvl="0" w:tplc="B4049326">
      <w:start w:val="5"/>
      <w:numFmt w:val="bullet"/>
      <w:lvlText w:val="-"/>
      <w:lvlJc w:val="left"/>
      <w:pPr>
        <w:ind w:left="720" w:hanging="360"/>
      </w:pPr>
      <w:rPr>
        <w:rFonts w:ascii="Calibri" w:eastAsia="Calibr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B570515"/>
    <w:multiLevelType w:val="hybridMultilevel"/>
    <w:tmpl w:val="72A24F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603F116E"/>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77EF5051"/>
    <w:multiLevelType w:val="hybridMultilevel"/>
    <w:tmpl w:val="CD8E7C22"/>
    <w:lvl w:ilvl="0" w:tplc="AFBC610E">
      <w:numFmt w:val="bullet"/>
      <w:lvlText w:val="-"/>
      <w:lvlJc w:val="left"/>
      <w:pPr>
        <w:ind w:left="720" w:hanging="360"/>
      </w:pPr>
      <w:rPr>
        <w:rFonts w:ascii="Calibri" w:eastAsia="Calibr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0" w15:restartNumberingAfterBreak="0">
    <w:nsid w:val="783F58F1"/>
    <w:multiLevelType w:val="hybridMultilevel"/>
    <w:tmpl w:val="6A90B8FC"/>
    <w:lvl w:ilvl="0" w:tplc="4762DB30">
      <w:numFmt w:val="bullet"/>
      <w:lvlText w:val="-"/>
      <w:lvlJc w:val="left"/>
      <w:pPr>
        <w:ind w:left="720" w:hanging="360"/>
      </w:pPr>
      <w:rPr>
        <w:rFonts w:ascii="Calibri" w:eastAsia="Calibri" w:hAnsi="Calibri" w:cs="Calibri" w:hint="default"/>
        <w:b w:val="0"/>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16cid:durableId="1793942232">
    <w:abstractNumId w:val="7"/>
  </w:num>
  <w:num w:numId="2" w16cid:durableId="1728339684">
    <w:abstractNumId w:val="5"/>
  </w:num>
  <w:num w:numId="3" w16cid:durableId="2073193676">
    <w:abstractNumId w:val="4"/>
  </w:num>
  <w:num w:numId="4" w16cid:durableId="415329100">
    <w:abstractNumId w:val="2"/>
  </w:num>
  <w:num w:numId="5" w16cid:durableId="933055547">
    <w:abstractNumId w:val="8"/>
  </w:num>
  <w:num w:numId="6" w16cid:durableId="1563059344">
    <w:abstractNumId w:val="0"/>
  </w:num>
  <w:num w:numId="7" w16cid:durableId="366836782">
    <w:abstractNumId w:val="3"/>
  </w:num>
  <w:num w:numId="8" w16cid:durableId="1289702714">
    <w:abstractNumId w:val="10"/>
  </w:num>
  <w:num w:numId="9" w16cid:durableId="1856453801">
    <w:abstractNumId w:val="9"/>
  </w:num>
  <w:num w:numId="10" w16cid:durableId="310522662">
    <w:abstractNumId w:val="6"/>
  </w:num>
  <w:num w:numId="11" w16cid:durableId="84366597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FR" w:vendorID="64" w:dllVersion="0" w:nlCheck="1" w:checkStyle="0"/>
  <w:activeWritingStyle w:appName="MSWord" w:lang="en-GB" w:vendorID="64" w:dllVersion="0" w:nlCheck="1" w:checkStyle="0"/>
  <w:activeWritingStyle w:appName="MSWord" w:lang="en-US" w:vendorID="64" w:dllVersion="0" w:nlCheck="1" w:checkStyle="0"/>
  <w:activeWritingStyle w:appName="MSWord" w:lang="fr-BE" w:vendorID="64" w:dllVersion="0" w:nlCheck="1" w:checkStyle="0"/>
  <w:activeWritingStyle w:appName="MSWord" w:lang="en-IE" w:vendorID="64" w:dllVersion="0" w:nlCheck="1" w:checkStyle="0"/>
  <w:proofState w:spelling="clean" w:grammar="clean"/>
  <w:defaultTabStop w:val="720"/>
  <w:hyphenationZone w:val="425"/>
  <w:characterSpacingControl w:val="doNotCompress"/>
  <w:hdrShapeDefaults>
    <o:shapedefaults v:ext="edit" spidmax="98305"/>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584941"/>
    <w:rsid w:val="0000655D"/>
    <w:rsid w:val="0001355A"/>
    <w:rsid w:val="00020E7E"/>
    <w:rsid w:val="000248E3"/>
    <w:rsid w:val="00031AAF"/>
    <w:rsid w:val="00047EE6"/>
    <w:rsid w:val="000512A6"/>
    <w:rsid w:val="000620E1"/>
    <w:rsid w:val="000704EE"/>
    <w:rsid w:val="000728AF"/>
    <w:rsid w:val="00075A7C"/>
    <w:rsid w:val="00076319"/>
    <w:rsid w:val="00081C29"/>
    <w:rsid w:val="00083D94"/>
    <w:rsid w:val="00086964"/>
    <w:rsid w:val="000A3DDA"/>
    <w:rsid w:val="000A4DEE"/>
    <w:rsid w:val="000C589F"/>
    <w:rsid w:val="000E6692"/>
    <w:rsid w:val="000E714B"/>
    <w:rsid w:val="00105817"/>
    <w:rsid w:val="00110236"/>
    <w:rsid w:val="00112374"/>
    <w:rsid w:val="00125F01"/>
    <w:rsid w:val="00137375"/>
    <w:rsid w:val="00147F3D"/>
    <w:rsid w:val="00152944"/>
    <w:rsid w:val="00152A5C"/>
    <w:rsid w:val="00153EBA"/>
    <w:rsid w:val="001741E8"/>
    <w:rsid w:val="00175200"/>
    <w:rsid w:val="00176989"/>
    <w:rsid w:val="00181EE0"/>
    <w:rsid w:val="001841E6"/>
    <w:rsid w:val="001854DD"/>
    <w:rsid w:val="001947DB"/>
    <w:rsid w:val="001B626A"/>
    <w:rsid w:val="001C591F"/>
    <w:rsid w:val="001D1FAA"/>
    <w:rsid w:val="001E1D2C"/>
    <w:rsid w:val="001E75CD"/>
    <w:rsid w:val="00203239"/>
    <w:rsid w:val="00212EF0"/>
    <w:rsid w:val="00217D0D"/>
    <w:rsid w:val="00233A5E"/>
    <w:rsid w:val="00241058"/>
    <w:rsid w:val="002427E0"/>
    <w:rsid w:val="0025656B"/>
    <w:rsid w:val="00260D45"/>
    <w:rsid w:val="00273665"/>
    <w:rsid w:val="00274F41"/>
    <w:rsid w:val="002822D6"/>
    <w:rsid w:val="002875EC"/>
    <w:rsid w:val="00291B0B"/>
    <w:rsid w:val="00294497"/>
    <w:rsid w:val="002959D8"/>
    <w:rsid w:val="00296F6D"/>
    <w:rsid w:val="002A16C3"/>
    <w:rsid w:val="002B643B"/>
    <w:rsid w:val="002C2585"/>
    <w:rsid w:val="002C258A"/>
    <w:rsid w:val="002C59ED"/>
    <w:rsid w:val="002C7F5D"/>
    <w:rsid w:val="002D090A"/>
    <w:rsid w:val="002D1068"/>
    <w:rsid w:val="002D23DD"/>
    <w:rsid w:val="002D4750"/>
    <w:rsid w:val="002D4DDE"/>
    <w:rsid w:val="002E3CA1"/>
    <w:rsid w:val="002F1365"/>
    <w:rsid w:val="003008BA"/>
    <w:rsid w:val="0030278D"/>
    <w:rsid w:val="00322FF1"/>
    <w:rsid w:val="0033507B"/>
    <w:rsid w:val="003362B3"/>
    <w:rsid w:val="00356D83"/>
    <w:rsid w:val="00360B86"/>
    <w:rsid w:val="0036293F"/>
    <w:rsid w:val="0036465C"/>
    <w:rsid w:val="003735E3"/>
    <w:rsid w:val="00374400"/>
    <w:rsid w:val="003824B9"/>
    <w:rsid w:val="00384E03"/>
    <w:rsid w:val="00397687"/>
    <w:rsid w:val="003B6BC0"/>
    <w:rsid w:val="003C0D5C"/>
    <w:rsid w:val="003D4897"/>
    <w:rsid w:val="003D7C4A"/>
    <w:rsid w:val="003E7419"/>
    <w:rsid w:val="003F1518"/>
    <w:rsid w:val="0040276F"/>
    <w:rsid w:val="00411996"/>
    <w:rsid w:val="00423D1A"/>
    <w:rsid w:val="00426305"/>
    <w:rsid w:val="0044551E"/>
    <w:rsid w:val="0045276F"/>
    <w:rsid w:val="00460FC3"/>
    <w:rsid w:val="00475D9B"/>
    <w:rsid w:val="004777A2"/>
    <w:rsid w:val="00477ACC"/>
    <w:rsid w:val="00487BA6"/>
    <w:rsid w:val="004C18B9"/>
    <w:rsid w:val="004F13F8"/>
    <w:rsid w:val="0050433E"/>
    <w:rsid w:val="00521D34"/>
    <w:rsid w:val="00535D20"/>
    <w:rsid w:val="00550021"/>
    <w:rsid w:val="00552415"/>
    <w:rsid w:val="00555E83"/>
    <w:rsid w:val="0057436F"/>
    <w:rsid w:val="00575A67"/>
    <w:rsid w:val="00580A52"/>
    <w:rsid w:val="00582917"/>
    <w:rsid w:val="00584941"/>
    <w:rsid w:val="005913A3"/>
    <w:rsid w:val="005A098C"/>
    <w:rsid w:val="005A0D10"/>
    <w:rsid w:val="005A401C"/>
    <w:rsid w:val="005B058F"/>
    <w:rsid w:val="005E4A30"/>
    <w:rsid w:val="005E7FD8"/>
    <w:rsid w:val="00606CDC"/>
    <w:rsid w:val="006144CC"/>
    <w:rsid w:val="00616B6A"/>
    <w:rsid w:val="00617F98"/>
    <w:rsid w:val="0062210C"/>
    <w:rsid w:val="0062230B"/>
    <w:rsid w:val="006552A2"/>
    <w:rsid w:val="006604F7"/>
    <w:rsid w:val="006614C0"/>
    <w:rsid w:val="0067115B"/>
    <w:rsid w:val="00674987"/>
    <w:rsid w:val="00682842"/>
    <w:rsid w:val="00687684"/>
    <w:rsid w:val="00691EA3"/>
    <w:rsid w:val="0069377A"/>
    <w:rsid w:val="00694606"/>
    <w:rsid w:val="006B0DAA"/>
    <w:rsid w:val="006C1A37"/>
    <w:rsid w:val="006C2B5A"/>
    <w:rsid w:val="006C50F6"/>
    <w:rsid w:val="006D7575"/>
    <w:rsid w:val="006E1E96"/>
    <w:rsid w:val="0070085D"/>
    <w:rsid w:val="0070165E"/>
    <w:rsid w:val="00702789"/>
    <w:rsid w:val="0070673F"/>
    <w:rsid w:val="00711DB5"/>
    <w:rsid w:val="00717D40"/>
    <w:rsid w:val="00723DD2"/>
    <w:rsid w:val="0074355B"/>
    <w:rsid w:val="007577EA"/>
    <w:rsid w:val="00762FE3"/>
    <w:rsid w:val="00765DBC"/>
    <w:rsid w:val="00772DF8"/>
    <w:rsid w:val="00773E53"/>
    <w:rsid w:val="007819DE"/>
    <w:rsid w:val="00786803"/>
    <w:rsid w:val="007942F5"/>
    <w:rsid w:val="007973A5"/>
    <w:rsid w:val="007B64CE"/>
    <w:rsid w:val="007B7903"/>
    <w:rsid w:val="007C7883"/>
    <w:rsid w:val="007C7D3F"/>
    <w:rsid w:val="007D0214"/>
    <w:rsid w:val="007F1D63"/>
    <w:rsid w:val="007F26F9"/>
    <w:rsid w:val="008004C4"/>
    <w:rsid w:val="0080546F"/>
    <w:rsid w:val="00813713"/>
    <w:rsid w:val="00820F5F"/>
    <w:rsid w:val="00825C3A"/>
    <w:rsid w:val="00826648"/>
    <w:rsid w:val="008307FA"/>
    <w:rsid w:val="0083451A"/>
    <w:rsid w:val="00842040"/>
    <w:rsid w:val="0084245F"/>
    <w:rsid w:val="008515C0"/>
    <w:rsid w:val="00856AFE"/>
    <w:rsid w:val="008660EC"/>
    <w:rsid w:val="008715CF"/>
    <w:rsid w:val="0087620A"/>
    <w:rsid w:val="00887814"/>
    <w:rsid w:val="008B4EC2"/>
    <w:rsid w:val="008C355A"/>
    <w:rsid w:val="008C3D7B"/>
    <w:rsid w:val="008D652A"/>
    <w:rsid w:val="008F0EB2"/>
    <w:rsid w:val="00900DF8"/>
    <w:rsid w:val="00917692"/>
    <w:rsid w:val="0093258C"/>
    <w:rsid w:val="009326B4"/>
    <w:rsid w:val="00933F2D"/>
    <w:rsid w:val="0093782E"/>
    <w:rsid w:val="00946690"/>
    <w:rsid w:val="00947B28"/>
    <w:rsid w:val="009548DF"/>
    <w:rsid w:val="00954F2F"/>
    <w:rsid w:val="00962A8D"/>
    <w:rsid w:val="00963A77"/>
    <w:rsid w:val="00974592"/>
    <w:rsid w:val="00974E69"/>
    <w:rsid w:val="0097715D"/>
    <w:rsid w:val="00977E4E"/>
    <w:rsid w:val="009830B8"/>
    <w:rsid w:val="009966B7"/>
    <w:rsid w:val="009A3A88"/>
    <w:rsid w:val="009B3BEC"/>
    <w:rsid w:val="009B6CF2"/>
    <w:rsid w:val="009B6F94"/>
    <w:rsid w:val="009C4FB3"/>
    <w:rsid w:val="009C5842"/>
    <w:rsid w:val="009C6446"/>
    <w:rsid w:val="009D297B"/>
    <w:rsid w:val="009F2DAA"/>
    <w:rsid w:val="009F2E82"/>
    <w:rsid w:val="009F5AA7"/>
    <w:rsid w:val="00A05C31"/>
    <w:rsid w:val="00A3200C"/>
    <w:rsid w:val="00A544FD"/>
    <w:rsid w:val="00A56B59"/>
    <w:rsid w:val="00A63904"/>
    <w:rsid w:val="00A72684"/>
    <w:rsid w:val="00A87676"/>
    <w:rsid w:val="00A904A0"/>
    <w:rsid w:val="00AA798C"/>
    <w:rsid w:val="00AC06B6"/>
    <w:rsid w:val="00AD470D"/>
    <w:rsid w:val="00AE1AC7"/>
    <w:rsid w:val="00B20607"/>
    <w:rsid w:val="00B32A32"/>
    <w:rsid w:val="00B35252"/>
    <w:rsid w:val="00B428DC"/>
    <w:rsid w:val="00B454B4"/>
    <w:rsid w:val="00B5014A"/>
    <w:rsid w:val="00B7236D"/>
    <w:rsid w:val="00BA06C0"/>
    <w:rsid w:val="00BD48B6"/>
    <w:rsid w:val="00BE1EC9"/>
    <w:rsid w:val="00BF3B91"/>
    <w:rsid w:val="00C010C7"/>
    <w:rsid w:val="00C03A2A"/>
    <w:rsid w:val="00C20CFE"/>
    <w:rsid w:val="00C43C09"/>
    <w:rsid w:val="00C547AE"/>
    <w:rsid w:val="00C54EEA"/>
    <w:rsid w:val="00C55D6A"/>
    <w:rsid w:val="00C65D1C"/>
    <w:rsid w:val="00C754DD"/>
    <w:rsid w:val="00C775F2"/>
    <w:rsid w:val="00C91A25"/>
    <w:rsid w:val="00CA2730"/>
    <w:rsid w:val="00CB4892"/>
    <w:rsid w:val="00CC1AE3"/>
    <w:rsid w:val="00CF7F11"/>
    <w:rsid w:val="00D0006E"/>
    <w:rsid w:val="00D07FF5"/>
    <w:rsid w:val="00D11FD3"/>
    <w:rsid w:val="00D24230"/>
    <w:rsid w:val="00D360F4"/>
    <w:rsid w:val="00D63A4D"/>
    <w:rsid w:val="00D64E80"/>
    <w:rsid w:val="00D729AD"/>
    <w:rsid w:val="00D84EB0"/>
    <w:rsid w:val="00D952F6"/>
    <w:rsid w:val="00DA4C10"/>
    <w:rsid w:val="00DB53DF"/>
    <w:rsid w:val="00DC37F2"/>
    <w:rsid w:val="00DC64F3"/>
    <w:rsid w:val="00DC69A9"/>
    <w:rsid w:val="00DD1E38"/>
    <w:rsid w:val="00E06B42"/>
    <w:rsid w:val="00E12C2A"/>
    <w:rsid w:val="00E234A9"/>
    <w:rsid w:val="00E25F4F"/>
    <w:rsid w:val="00E33927"/>
    <w:rsid w:val="00E3399F"/>
    <w:rsid w:val="00E356BE"/>
    <w:rsid w:val="00E3772A"/>
    <w:rsid w:val="00E41A47"/>
    <w:rsid w:val="00E4347D"/>
    <w:rsid w:val="00E4548E"/>
    <w:rsid w:val="00E53604"/>
    <w:rsid w:val="00E67338"/>
    <w:rsid w:val="00E717BA"/>
    <w:rsid w:val="00E8160C"/>
    <w:rsid w:val="00E86F06"/>
    <w:rsid w:val="00E95E21"/>
    <w:rsid w:val="00E972A7"/>
    <w:rsid w:val="00EA3D7E"/>
    <w:rsid w:val="00EB4DD9"/>
    <w:rsid w:val="00ED475E"/>
    <w:rsid w:val="00ED4E3C"/>
    <w:rsid w:val="00EE0FC5"/>
    <w:rsid w:val="00EE1322"/>
    <w:rsid w:val="00EE3041"/>
    <w:rsid w:val="00EE5EA7"/>
    <w:rsid w:val="00EE7ECC"/>
    <w:rsid w:val="00EF7562"/>
    <w:rsid w:val="00F01E36"/>
    <w:rsid w:val="00F0313F"/>
    <w:rsid w:val="00F1368F"/>
    <w:rsid w:val="00F14E3A"/>
    <w:rsid w:val="00F24FA4"/>
    <w:rsid w:val="00F32163"/>
    <w:rsid w:val="00F43074"/>
    <w:rsid w:val="00F465A4"/>
    <w:rsid w:val="00F560B2"/>
    <w:rsid w:val="00F56C09"/>
    <w:rsid w:val="00F6010D"/>
    <w:rsid w:val="00F60997"/>
    <w:rsid w:val="00F64010"/>
    <w:rsid w:val="00F74F49"/>
    <w:rsid w:val="00F80A82"/>
    <w:rsid w:val="00F92429"/>
    <w:rsid w:val="00F95298"/>
    <w:rsid w:val="00F96876"/>
    <w:rsid w:val="00F96882"/>
    <w:rsid w:val="00FB1846"/>
    <w:rsid w:val="00FC6885"/>
    <w:rsid w:val="00FD11DE"/>
    <w:rsid w:val="00FE1695"/>
    <w:rsid w:val="00FF7D3C"/>
    <w:rsid w:val="03279ADC"/>
    <w:rsid w:val="03C9B4F8"/>
    <w:rsid w:val="0C9DF3CB"/>
    <w:rsid w:val="3B153366"/>
    <w:rsid w:val="3FE71EA3"/>
    <w:rsid w:val="5A34CC0C"/>
    <w:rsid w:val="5DD343F5"/>
    <w:rsid w:val="6B544E5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98305"/>
    <o:shapelayout v:ext="edit">
      <o:idmap v:ext="edit" data="1"/>
    </o:shapelayout>
  </w:shapeDefaults>
  <w:decimalSymbol w:val="."/>
  <w:listSeparator w:val=","/>
  <w14:docId w14:val="74DF9992"/>
  <w15:docId w15:val="{D78A2111-AB40-4F89-A404-DDBF83ECE6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pt"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10C7"/>
    <w:pPr>
      <w:spacing w:after="200" w:line="276" w:lineRule="auto"/>
    </w:pPr>
    <w:rPr>
      <w:sz w:val="22"/>
    </w:rPr>
  </w:style>
  <w:style w:type="paragraph" w:styleId="Heading1">
    <w:name w:val="heading 1"/>
    <w:basedOn w:val="Normal"/>
    <w:next w:val="Normal"/>
    <w:link w:val="Heading1Char"/>
    <w:uiPriority w:val="9"/>
    <w:qFormat/>
    <w:rsid w:val="00842040"/>
    <w:pPr>
      <w:keepNext/>
      <w:keepLines/>
      <w:spacing w:before="480" w:after="0"/>
      <w:outlineLvl w:val="0"/>
    </w:pPr>
    <w:rPr>
      <w:rFonts w:ascii="Cambria" w:eastAsia="Times New Roman" w:hAnsi="Cambria"/>
      <w:b/>
      <w:color w:val="365F91"/>
      <w:sz w:val="28"/>
    </w:rPr>
  </w:style>
  <w:style w:type="paragraph" w:styleId="Heading2">
    <w:name w:val="heading 2"/>
    <w:basedOn w:val="Normal"/>
    <w:next w:val="Normal"/>
    <w:link w:val="Heading2Char"/>
    <w:uiPriority w:val="9"/>
    <w:unhideWhenUsed/>
    <w:qFormat/>
    <w:rsid w:val="00F32163"/>
    <w:pPr>
      <w:keepNext/>
      <w:keepLines/>
      <w:spacing w:before="200" w:after="0"/>
      <w:outlineLvl w:val="1"/>
    </w:pPr>
    <w:rPr>
      <w:rFonts w:ascii="Cambria" w:eastAsia="Times New Roman" w:hAnsi="Cambria"/>
      <w:b/>
      <w:color w:val="4F81BD"/>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80A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uiPriority w:val="9"/>
    <w:rsid w:val="00842040"/>
    <w:rPr>
      <w:rFonts w:ascii="Cambria" w:eastAsia="Times New Roman" w:hAnsi="Cambria" w:cs="Times New Roman"/>
      <w:b/>
      <w:color w:val="365F91"/>
      <w:sz w:val="28"/>
    </w:rPr>
  </w:style>
  <w:style w:type="paragraph" w:styleId="ListParagraph">
    <w:name w:val="List Paragraph"/>
    <w:basedOn w:val="Normal"/>
    <w:uiPriority w:val="34"/>
    <w:qFormat/>
    <w:rsid w:val="005E7FD8"/>
    <w:pPr>
      <w:ind w:left="720"/>
      <w:contextualSpacing/>
    </w:pPr>
  </w:style>
  <w:style w:type="paragraph" w:styleId="BalloonText">
    <w:name w:val="Balloon Text"/>
    <w:basedOn w:val="Normal"/>
    <w:link w:val="BalloonTextChar"/>
    <w:uiPriority w:val="99"/>
    <w:semiHidden/>
    <w:unhideWhenUsed/>
    <w:rsid w:val="003824B9"/>
    <w:pPr>
      <w:spacing w:after="0" w:line="240" w:lineRule="auto"/>
    </w:pPr>
    <w:rPr>
      <w:rFonts w:ascii="Tahoma" w:hAnsi="Tahoma" w:cs="Tahoma"/>
      <w:sz w:val="16"/>
    </w:rPr>
  </w:style>
  <w:style w:type="character" w:customStyle="1" w:styleId="BalloonTextChar">
    <w:name w:val="Balloon Text Char"/>
    <w:link w:val="BalloonText"/>
    <w:uiPriority w:val="99"/>
    <w:semiHidden/>
    <w:rsid w:val="003824B9"/>
    <w:rPr>
      <w:rFonts w:ascii="Tahoma" w:hAnsi="Tahoma" w:cs="Tahoma"/>
      <w:sz w:val="16"/>
    </w:rPr>
  </w:style>
  <w:style w:type="paragraph" w:styleId="Revision">
    <w:name w:val="Revision"/>
    <w:hidden/>
    <w:uiPriority w:val="99"/>
    <w:semiHidden/>
    <w:rsid w:val="00C010C7"/>
    <w:rPr>
      <w:sz w:val="22"/>
    </w:rPr>
  </w:style>
  <w:style w:type="paragraph" w:styleId="Header">
    <w:name w:val="header"/>
    <w:basedOn w:val="Normal"/>
    <w:link w:val="HeaderChar"/>
    <w:uiPriority w:val="99"/>
    <w:unhideWhenUsed/>
    <w:rsid w:val="00917692"/>
    <w:pPr>
      <w:tabs>
        <w:tab w:val="center" w:pos="4536"/>
        <w:tab w:val="right" w:pos="9072"/>
      </w:tabs>
      <w:spacing w:after="0" w:line="240" w:lineRule="auto"/>
    </w:pPr>
  </w:style>
  <w:style w:type="character" w:customStyle="1" w:styleId="HeaderChar">
    <w:name w:val="Header Char"/>
    <w:basedOn w:val="DefaultParagraphFont"/>
    <w:link w:val="Header"/>
    <w:uiPriority w:val="99"/>
    <w:rsid w:val="00917692"/>
  </w:style>
  <w:style w:type="paragraph" w:styleId="Footer">
    <w:name w:val="footer"/>
    <w:basedOn w:val="Normal"/>
    <w:link w:val="FooterChar"/>
    <w:uiPriority w:val="99"/>
    <w:unhideWhenUsed/>
    <w:rsid w:val="00917692"/>
    <w:pPr>
      <w:tabs>
        <w:tab w:val="center" w:pos="4536"/>
        <w:tab w:val="right" w:pos="9072"/>
      </w:tabs>
      <w:spacing w:after="0" w:line="240" w:lineRule="auto"/>
    </w:pPr>
  </w:style>
  <w:style w:type="character" w:customStyle="1" w:styleId="FooterChar">
    <w:name w:val="Footer Char"/>
    <w:basedOn w:val="DefaultParagraphFont"/>
    <w:link w:val="Footer"/>
    <w:uiPriority w:val="99"/>
    <w:rsid w:val="00917692"/>
  </w:style>
  <w:style w:type="character" w:customStyle="1" w:styleId="Heading2Char">
    <w:name w:val="Heading 2 Char"/>
    <w:link w:val="Heading2"/>
    <w:uiPriority w:val="9"/>
    <w:rsid w:val="00F32163"/>
    <w:rPr>
      <w:rFonts w:ascii="Cambria" w:eastAsia="Times New Roman" w:hAnsi="Cambria" w:cs="Times New Roman"/>
      <w:b/>
      <w:color w:val="4F81BD"/>
      <w:sz w:val="26"/>
    </w:rPr>
  </w:style>
  <w:style w:type="paragraph" w:styleId="FootnoteText">
    <w:name w:val="footnote text"/>
    <w:basedOn w:val="Normal"/>
    <w:link w:val="FootnoteTextChar"/>
    <w:semiHidden/>
    <w:rsid w:val="00FD11DE"/>
    <w:pPr>
      <w:spacing w:after="0" w:line="240" w:lineRule="auto"/>
    </w:pPr>
    <w:rPr>
      <w:rFonts w:ascii="Times New Roman" w:eastAsia="Times New Roman" w:hAnsi="Times New Roman"/>
      <w:sz w:val="20"/>
    </w:rPr>
  </w:style>
  <w:style w:type="character" w:customStyle="1" w:styleId="FootnoteTextChar">
    <w:name w:val="Footnote Text Char"/>
    <w:link w:val="FootnoteText"/>
    <w:semiHidden/>
    <w:rsid w:val="00FD11DE"/>
    <w:rPr>
      <w:rFonts w:ascii="Times New Roman" w:eastAsia="Times New Roman" w:hAnsi="Times New Roman" w:cs="Times New Roman"/>
      <w:sz w:val="20"/>
    </w:rPr>
  </w:style>
  <w:style w:type="character" w:styleId="FootnoteReference">
    <w:name w:val="footnote reference"/>
    <w:semiHidden/>
    <w:rsid w:val="00FD11DE"/>
    <w:rPr>
      <w:vertAlign w:val="superscript"/>
    </w:rPr>
  </w:style>
  <w:style w:type="paragraph" w:customStyle="1" w:styleId="BodySingle">
    <w:name w:val="Body Single"/>
    <w:basedOn w:val="BodyText"/>
    <w:rsid w:val="00D952F6"/>
    <w:pPr>
      <w:spacing w:after="0" w:line="290" w:lineRule="atLeast"/>
    </w:pPr>
    <w:rPr>
      <w:rFonts w:ascii="Times New Roman" w:eastAsia="Times New Roman" w:hAnsi="Times New Roman"/>
      <w:sz w:val="24"/>
    </w:rPr>
  </w:style>
  <w:style w:type="paragraph" w:styleId="BodyText">
    <w:name w:val="Body Text"/>
    <w:basedOn w:val="Normal"/>
    <w:link w:val="BodyTextChar"/>
    <w:uiPriority w:val="99"/>
    <w:semiHidden/>
    <w:unhideWhenUsed/>
    <w:rsid w:val="00D952F6"/>
    <w:pPr>
      <w:spacing w:after="120"/>
    </w:pPr>
  </w:style>
  <w:style w:type="character" w:customStyle="1" w:styleId="BodyTextChar">
    <w:name w:val="Body Text Char"/>
    <w:basedOn w:val="DefaultParagraphFont"/>
    <w:link w:val="BodyText"/>
    <w:uiPriority w:val="99"/>
    <w:semiHidden/>
    <w:rsid w:val="00D952F6"/>
  </w:style>
  <w:style w:type="paragraph" w:customStyle="1" w:styleId="Text1">
    <w:name w:val="Text 1"/>
    <w:basedOn w:val="Normal"/>
    <w:rsid w:val="006552A2"/>
    <w:pPr>
      <w:spacing w:after="240" w:line="240" w:lineRule="auto"/>
      <w:ind w:left="482"/>
      <w:jc w:val="both"/>
    </w:pPr>
    <w:rPr>
      <w:rFonts w:ascii="Times New Roman" w:eastAsia="Times New Roman" w:hAnsi="Times New Roman"/>
      <w:sz w:val="24"/>
    </w:rPr>
  </w:style>
  <w:style w:type="character" w:styleId="CommentReference">
    <w:name w:val="annotation reference"/>
    <w:basedOn w:val="DefaultParagraphFont"/>
    <w:uiPriority w:val="99"/>
    <w:semiHidden/>
    <w:unhideWhenUsed/>
    <w:rsid w:val="00233A5E"/>
    <w:rPr>
      <w:sz w:val="16"/>
    </w:rPr>
  </w:style>
  <w:style w:type="paragraph" w:styleId="CommentText">
    <w:name w:val="annotation text"/>
    <w:basedOn w:val="Normal"/>
    <w:link w:val="CommentTextChar"/>
    <w:uiPriority w:val="99"/>
    <w:semiHidden/>
    <w:unhideWhenUsed/>
    <w:rsid w:val="00233A5E"/>
    <w:pPr>
      <w:spacing w:line="240" w:lineRule="auto"/>
    </w:pPr>
    <w:rPr>
      <w:sz w:val="20"/>
    </w:rPr>
  </w:style>
  <w:style w:type="character" w:customStyle="1" w:styleId="CommentTextChar">
    <w:name w:val="Comment Text Char"/>
    <w:basedOn w:val="DefaultParagraphFont"/>
    <w:link w:val="CommentText"/>
    <w:uiPriority w:val="99"/>
    <w:semiHidden/>
    <w:rsid w:val="00233A5E"/>
  </w:style>
  <w:style w:type="paragraph" w:styleId="CommentSubject">
    <w:name w:val="annotation subject"/>
    <w:basedOn w:val="CommentText"/>
    <w:next w:val="CommentText"/>
    <w:link w:val="CommentSubjectChar"/>
    <w:uiPriority w:val="99"/>
    <w:semiHidden/>
    <w:unhideWhenUsed/>
    <w:rsid w:val="00233A5E"/>
    <w:rPr>
      <w:b/>
    </w:rPr>
  </w:style>
  <w:style w:type="character" w:customStyle="1" w:styleId="CommentSubjectChar">
    <w:name w:val="Comment Subject Char"/>
    <w:basedOn w:val="CommentTextChar"/>
    <w:link w:val="CommentSubject"/>
    <w:uiPriority w:val="99"/>
    <w:semiHidden/>
    <w:rsid w:val="00233A5E"/>
    <w:rPr>
      <w:b/>
    </w:rPr>
  </w:style>
  <w:style w:type="paragraph" w:customStyle="1" w:styleId="EUReport1">
    <w:name w:val="EU Report 1"/>
    <w:basedOn w:val="Normal"/>
    <w:next w:val="Normal"/>
    <w:qFormat/>
    <w:rsid w:val="00153EBA"/>
    <w:pPr>
      <w:numPr>
        <w:numId w:val="7"/>
      </w:numPr>
      <w:spacing w:before="120" w:after="360" w:line="240" w:lineRule="auto"/>
    </w:pPr>
    <w:rPr>
      <w:rFonts w:ascii="EYInterstate Light" w:eastAsia="Times New Roman" w:hAnsi="EYInterstate Light"/>
      <w:b/>
      <w:sz w:val="28"/>
    </w:rPr>
  </w:style>
  <w:style w:type="paragraph" w:customStyle="1" w:styleId="EUReport2">
    <w:name w:val="EU Report 2"/>
    <w:basedOn w:val="Normal"/>
    <w:qFormat/>
    <w:rsid w:val="00153EBA"/>
    <w:pPr>
      <w:numPr>
        <w:ilvl w:val="1"/>
        <w:numId w:val="7"/>
      </w:numPr>
      <w:spacing w:before="120" w:after="180" w:line="240" w:lineRule="auto"/>
    </w:pPr>
    <w:rPr>
      <w:rFonts w:ascii="EYInterstate Light" w:eastAsia="Times New Roman" w:hAnsi="EYInterstate Light"/>
      <w:b/>
    </w:rPr>
  </w:style>
  <w:style w:type="paragraph" w:customStyle="1" w:styleId="EUReport3">
    <w:name w:val="EU Report 3"/>
    <w:basedOn w:val="Normal"/>
    <w:qFormat/>
    <w:rsid w:val="00153EBA"/>
    <w:pPr>
      <w:numPr>
        <w:ilvl w:val="2"/>
        <w:numId w:val="7"/>
      </w:numPr>
      <w:spacing w:before="120" w:after="120" w:line="240" w:lineRule="auto"/>
    </w:pPr>
    <w:rPr>
      <w:rFonts w:ascii="EYInterstate Light" w:eastAsia="Times New Roman" w:hAnsi="EYInterstate Light" w:cs="Arial"/>
      <w:i/>
    </w:rPr>
  </w:style>
  <w:style w:type="character" w:customStyle="1" w:styleId="cui-groupbody">
    <w:name w:val="cui-groupbody"/>
    <w:basedOn w:val="DefaultParagraphFont"/>
    <w:rsid w:val="00E3772A"/>
  </w:style>
  <w:style w:type="paragraph" w:customStyle="1" w:styleId="Default">
    <w:name w:val="Default"/>
    <w:rsid w:val="0084245F"/>
    <w:pPr>
      <w:autoSpaceDE w:val="0"/>
      <w:autoSpaceDN w:val="0"/>
      <w:adjustRightInd w:val="0"/>
    </w:pPr>
    <w:rPr>
      <w:rFonts w:ascii="Times New Roman" w:hAnsi="Times New Roman"/>
      <w:color w:val="000000"/>
      <w:sz w:val="24"/>
    </w:rPr>
  </w:style>
  <w:style w:type="paragraph" w:styleId="NormalWeb">
    <w:name w:val="Normal (Web)"/>
    <w:basedOn w:val="Normal"/>
    <w:uiPriority w:val="99"/>
    <w:semiHidden/>
    <w:unhideWhenUsed/>
    <w:rsid w:val="00AE1AC7"/>
    <w:pPr>
      <w:spacing w:before="100" w:beforeAutospacing="1" w:after="100" w:afterAutospacing="1" w:line="240" w:lineRule="auto"/>
    </w:pPr>
    <w:rPr>
      <w:rFonts w:ascii="Times New Roman" w:eastAsia="Times New Roman" w:hAnsi="Times New Roman"/>
      <w:sz w:val="24"/>
    </w:rPr>
  </w:style>
  <w:style w:type="paragraph" w:customStyle="1" w:styleId="P68B1DB1-Normal1">
    <w:name w:val="P68B1DB1-Normal1"/>
    <w:basedOn w:val="Normal"/>
    <w:rPr>
      <w:rFonts w:ascii="Times New Roman" w:hAnsi="Times New Roman"/>
      <w:b/>
      <w:sz w:val="28"/>
    </w:rPr>
  </w:style>
  <w:style w:type="paragraph" w:customStyle="1" w:styleId="P68B1DB1-Heading12">
    <w:name w:val="P68B1DB1-Heading12"/>
    <w:basedOn w:val="Heading1"/>
    <w:rPr>
      <w:rFonts w:ascii="Times New Roman" w:hAnsi="Times New Roman"/>
      <w:color w:val="auto"/>
      <w:u w:val="single"/>
    </w:rPr>
  </w:style>
  <w:style w:type="paragraph" w:customStyle="1" w:styleId="P68B1DB1-Normal3">
    <w:name w:val="P68B1DB1-Normal3"/>
    <w:basedOn w:val="Normal"/>
    <w:rPr>
      <w:rFonts w:ascii="Times New Roman" w:eastAsia="Times New Roman" w:hAnsi="Times New Roman"/>
      <w:b/>
      <w:color w:val="FF0000"/>
      <w:sz w:val="24"/>
    </w:rPr>
  </w:style>
  <w:style w:type="paragraph" w:customStyle="1" w:styleId="P68B1DB1-Normal4">
    <w:name w:val="P68B1DB1-Normal4"/>
    <w:basedOn w:val="Normal"/>
    <w:rPr>
      <w:rFonts w:ascii="Times New Roman" w:eastAsia="Times New Roman" w:hAnsi="Times New Roman"/>
      <w:sz w:val="24"/>
    </w:rPr>
  </w:style>
  <w:style w:type="paragraph" w:customStyle="1" w:styleId="P68B1DB1-Normal5">
    <w:name w:val="P68B1DB1-Normal5"/>
    <w:basedOn w:val="Normal"/>
    <w:rPr>
      <w:rFonts w:ascii="Times New Roman" w:eastAsia="Times New Roman" w:hAnsi="Times New Roman"/>
      <w:b/>
      <w:sz w:val="24"/>
    </w:rPr>
  </w:style>
  <w:style w:type="paragraph" w:customStyle="1" w:styleId="P68B1DB1-EUReport16">
    <w:name w:val="P68B1DB1-EUReport16"/>
    <w:basedOn w:val="EUReport1"/>
    <w:rPr>
      <w:rFonts w:ascii="Times New Roman" w:hAnsi="Times New Roman"/>
      <w:sz w:val="24"/>
      <w:u w:val="single"/>
    </w:rPr>
  </w:style>
  <w:style w:type="paragraph" w:customStyle="1" w:styleId="P68B1DB1-Normal7">
    <w:name w:val="P68B1DB1-Normal7"/>
    <w:basedOn w:val="Normal"/>
    <w:rPr>
      <w:rFonts w:ascii="Times New Roman" w:hAnsi="Times New Roman"/>
      <w:b/>
      <w:sz w:val="24"/>
    </w:rPr>
  </w:style>
  <w:style w:type="paragraph" w:customStyle="1" w:styleId="P68B1DB1-ListParagraph8">
    <w:name w:val="P68B1DB1-ListParagraph8"/>
    <w:basedOn w:val="ListParagraph"/>
    <w:rPr>
      <w:rFonts w:ascii="Times New Roman" w:hAnsi="Times New Roman"/>
      <w:sz w:val="24"/>
    </w:rPr>
  </w:style>
  <w:style w:type="paragraph" w:customStyle="1" w:styleId="P68B1DB1-Heading19">
    <w:name w:val="P68B1DB1-Heading19"/>
    <w:basedOn w:val="Heading1"/>
    <w:rPr>
      <w:rFonts w:ascii="Times New Roman" w:hAnsi="Times New Roman"/>
      <w:color w:val="auto"/>
      <w:sz w:val="24"/>
      <w:u w:val="single"/>
    </w:rPr>
  </w:style>
  <w:style w:type="paragraph" w:customStyle="1" w:styleId="P68B1DB1-Heading210">
    <w:name w:val="P68B1DB1-Heading210"/>
    <w:basedOn w:val="Heading2"/>
    <w:rPr>
      <w:rFonts w:ascii="Times New Roman" w:hAnsi="Times New Roman"/>
      <w:i/>
      <w:color w:val="auto"/>
      <w:sz w:val="24"/>
    </w:rPr>
  </w:style>
  <w:style w:type="paragraph" w:customStyle="1" w:styleId="P68B1DB1-Normal11">
    <w:name w:val="P68B1DB1-Normal11"/>
    <w:basedOn w:val="Normal"/>
    <w:rPr>
      <w:rFonts w:ascii="Times New Roman" w:hAnsi="Times New Roman"/>
      <w:sz w:val="24"/>
    </w:rPr>
  </w:style>
  <w:style w:type="paragraph" w:customStyle="1" w:styleId="P68B1DB1-Normal12">
    <w:name w:val="P68B1DB1-Normal12"/>
    <w:basedOn w:val="Normal"/>
    <w:rPr>
      <w:rFonts w:ascii="Times New Roman" w:eastAsia="Times New Roman" w:hAnsi="Times New Roman"/>
      <w:sz w:val="24"/>
      <w:highlight w:val="yellow"/>
    </w:rPr>
  </w:style>
  <w:style w:type="paragraph" w:customStyle="1" w:styleId="P68B1DB1-EUReport313">
    <w:name w:val="P68B1DB1-EUReport313"/>
    <w:basedOn w:val="EUReport3"/>
    <w:rPr>
      <w:rFonts w:ascii="Times New Roman" w:hAnsi="Times New Roman" w:cs="Times New Roman"/>
      <w:sz w:val="24"/>
    </w:rPr>
  </w:style>
  <w:style w:type="paragraph" w:customStyle="1" w:styleId="P68B1DB1-Normal14">
    <w:name w:val="P68B1DB1-Normal14"/>
    <w:basedOn w:val="Normal"/>
    <w:rPr>
      <w:rFonts w:ascii="Times New Roman" w:eastAsia="Times New Roman" w:hAnsi="Times New Roman"/>
      <w:b/>
      <w:color w:val="000000"/>
      <w:sz w:val="24"/>
    </w:rPr>
  </w:style>
  <w:style w:type="paragraph" w:customStyle="1" w:styleId="P68B1DB1-Normal15">
    <w:name w:val="P68B1DB1-Normal15"/>
    <w:basedOn w:val="Normal"/>
    <w:rPr>
      <w:rFonts w:ascii="Times New Roman" w:eastAsia="Times New Roman" w:hAnsi="Times New Roman"/>
      <w:color w:val="000000"/>
      <w:sz w:val="24"/>
    </w:rPr>
  </w:style>
  <w:style w:type="paragraph" w:customStyle="1" w:styleId="P68B1DB1-Normal16">
    <w:name w:val="P68B1DB1-Normal16"/>
    <w:basedOn w:val="Normal"/>
    <w:rPr>
      <w:rFonts w:ascii="Times New Roman" w:eastAsia="Times New Roman" w:hAnsi="Times New Roman"/>
      <w:i/>
      <w:sz w:val="24"/>
    </w:rPr>
  </w:style>
  <w:style w:type="paragraph" w:customStyle="1" w:styleId="P68B1DB1-Normal17">
    <w:name w:val="P68B1DB1-Normal17"/>
    <w:basedOn w:val="Normal"/>
    <w:rPr>
      <w:rFonts w:ascii="Times New Roman" w:eastAsia="Times New Roman" w:hAnsi="Times New Roman"/>
      <w:b/>
      <w:color w:val="000000"/>
      <w:sz w:val="24"/>
      <w:u w:val="single"/>
    </w:rPr>
  </w:style>
  <w:style w:type="paragraph" w:customStyle="1" w:styleId="P68B1DB1-Normal18">
    <w:name w:val="P68B1DB1-Normal18"/>
    <w:basedOn w:val="Normal"/>
    <w:rPr>
      <w:rFonts w:ascii="Times New Roman" w:eastAsia="Times New Roman" w:hAnsi="Times New Roman"/>
      <w:color w:val="000000"/>
      <w:sz w:val="24"/>
      <w:u w:val="single"/>
    </w:rPr>
  </w:style>
  <w:style w:type="paragraph" w:customStyle="1" w:styleId="P68B1DB1-Normal19">
    <w:name w:val="P68B1DB1-Normal19"/>
    <w:basedOn w:val="Normal"/>
    <w:rPr>
      <w:rFonts w:ascii="Times New Roman" w:hAnsi="Times New Roman"/>
      <w:sz w:val="24"/>
      <w:highlight w:val="yellow"/>
    </w:rPr>
  </w:style>
  <w:style w:type="paragraph" w:customStyle="1" w:styleId="P68B1DB1-Normal20">
    <w:name w:val="P68B1DB1-Normal20"/>
    <w:basedOn w:val="Normal"/>
    <w:rPr>
      <w:sz w:val="24"/>
    </w:rPr>
  </w:style>
  <w:style w:type="paragraph" w:customStyle="1" w:styleId="P68B1DB1-Heading221">
    <w:name w:val="P68B1DB1-Heading221"/>
    <w:basedOn w:val="Heading2"/>
    <w:rPr>
      <w:rFonts w:ascii="Times New Roman" w:hAnsi="Times New Roman"/>
      <w:i/>
      <w:color w:val="auto"/>
      <w:sz w:val="24"/>
      <w:highlight w:val="lightGray"/>
    </w:rPr>
  </w:style>
  <w:style w:type="paragraph" w:customStyle="1" w:styleId="P68B1DB1-Normal22">
    <w:name w:val="P68B1DB1-Normal22"/>
    <w:basedOn w:val="Normal"/>
    <w:rPr>
      <w:rFonts w:ascii="Times New Roman" w:hAnsi="Times New Roman"/>
      <w:b/>
      <w:sz w:val="24"/>
      <w:highlight w:val="lightGray"/>
    </w:rPr>
  </w:style>
  <w:style w:type="paragraph" w:customStyle="1" w:styleId="P68B1DB1-Heading123">
    <w:name w:val="P68B1DB1-Heading123"/>
    <w:basedOn w:val="Heading1"/>
    <w:rPr>
      <w:rFonts w:ascii="Times New Roman" w:hAnsi="Times New Roman"/>
      <w:color w:val="auto"/>
      <w:sz w:val="24"/>
    </w:rPr>
  </w:style>
  <w:style w:type="paragraph" w:customStyle="1" w:styleId="P68B1DB1-Header24">
    <w:name w:val="P68B1DB1-Header24"/>
    <w:basedOn w:val="Header"/>
    <w:rPr>
      <w:rFonts w:ascii="Arial" w:hAnsi="Arial" w:cs="Arial"/>
      <w:i/>
      <w:sz w:val="16"/>
    </w:rPr>
  </w:style>
  <w:style w:type="paragraph" w:customStyle="1" w:styleId="P68B1DB1-Normal25">
    <w:name w:val="P68B1DB1-Normal25"/>
    <w:basedOn w:val="Normal"/>
    <w:rPr>
      <w:rFonts w:ascii="Arial" w:hAnsi="Arial" w:cs="Arial"/>
      <w:i/>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6660615">
      <w:bodyDiv w:val="1"/>
      <w:marLeft w:val="0"/>
      <w:marRight w:val="0"/>
      <w:marTop w:val="0"/>
      <w:marBottom w:val="0"/>
      <w:divBdr>
        <w:top w:val="none" w:sz="0" w:space="0" w:color="auto"/>
        <w:left w:val="none" w:sz="0" w:space="0" w:color="auto"/>
        <w:bottom w:val="none" w:sz="0" w:space="0" w:color="auto"/>
        <w:right w:val="none" w:sz="0" w:space="0" w:color="auto"/>
      </w:divBdr>
    </w:div>
    <w:div w:id="1249735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99782AF6692CB4E8097BF428225D135" ma:contentTypeVersion="6" ma:contentTypeDescription="Create a new document." ma:contentTypeScope="" ma:versionID="e0c58885feca7f80844c37186e2743e7">
  <xsd:schema xmlns:xsd="http://www.w3.org/2001/XMLSchema" xmlns:xs="http://www.w3.org/2001/XMLSchema" xmlns:p="http://schemas.microsoft.com/office/2006/metadata/properties" xmlns:ns2="5843c966-cb45-4885-93fc-2ce78a94204b" xmlns:ns3="ac131f03-315b-4cd8-8e3a-6189969fd4f0" targetNamespace="http://schemas.microsoft.com/office/2006/metadata/properties" ma:root="true" ma:fieldsID="d7bbfd429cf4504837c58362ea7dddfd" ns2:_="" ns3:_="">
    <xsd:import namespace="5843c966-cb45-4885-93fc-2ce78a94204b"/>
    <xsd:import namespace="ac131f03-315b-4cd8-8e3a-6189969fd4f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43c966-cb45-4885-93fc-2ce78a9420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131f03-315b-4cd8-8e3a-6189969fd4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6D22F65-12A9-4F7B-87CA-4AFBCBA626D8}">
  <ds:schemaRefs>
    <ds:schemaRef ds:uri="http://schemas.openxmlformats.org/officeDocument/2006/bibliography"/>
  </ds:schemaRefs>
</ds:datastoreItem>
</file>

<file path=customXml/itemProps2.xml><?xml version="1.0" encoding="utf-8"?>
<ds:datastoreItem xmlns:ds="http://schemas.openxmlformats.org/officeDocument/2006/customXml" ds:itemID="{C5D5B53F-3352-493F-9D9B-AA30FD8F98AC}">
  <ds:schemaRefs>
    <ds:schemaRef ds:uri="http://schemas.microsoft.com/sharepoint/v3/contenttype/forms"/>
  </ds:schemaRefs>
</ds:datastoreItem>
</file>

<file path=customXml/itemProps3.xml><?xml version="1.0" encoding="utf-8"?>
<ds:datastoreItem xmlns:ds="http://schemas.openxmlformats.org/officeDocument/2006/customXml" ds:itemID="{F04A0A17-1E32-4193-AE7B-4C64D3B2EE2B}">
  <ds:schemaRefs>
    <ds:schemaRef ds:uri="http://schemas.microsoft.com/office/2006/documentManagement/type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www.w3.org/XML/1998/namespace"/>
    <ds:schemaRef ds:uri="http://purl.org/dc/terms/"/>
  </ds:schemaRefs>
</ds:datastoreItem>
</file>

<file path=customXml/itemProps4.xml><?xml version="1.0" encoding="utf-8"?>
<ds:datastoreItem xmlns:ds="http://schemas.openxmlformats.org/officeDocument/2006/customXml" ds:itemID="{6841C1FB-28C1-421A-9B79-E089EED92D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43c966-cb45-4885-93fc-2ce78a94204b"/>
    <ds:schemaRef ds:uri="ac131f03-315b-4cd8-8e3a-6189969fd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9</Pages>
  <Words>1775</Words>
  <Characters>10881</Characters>
  <Application>Microsoft Office Word</Application>
  <DocSecurity>0</DocSecurity>
  <Lines>435</Lines>
  <Paragraphs>188</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12468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VARAGKA Evangelia (DEVCO)</dc:creator>
  <cp:lastModifiedBy>FONSECA Cristina (INTPA)</cp:lastModifiedBy>
  <cp:revision>7</cp:revision>
  <cp:lastPrinted>2018-07-20T09:10:00Z</cp:lastPrinted>
  <dcterms:created xsi:type="dcterms:W3CDTF">2024-11-05T14:02:00Z</dcterms:created>
  <dcterms:modified xsi:type="dcterms:W3CDTF">2025-01-15T15:49:00Z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0x010100199782AF6692CB4E8097BF428225D135</vt:lpwstr>
  </property>
  <property fmtid="{D5CDD505-2E9C-101B-9397-08002B2CF9AE}" pid="3" name="IsMyDocuments">
    <vt:bool>true</vt:bool>
  </property>
  <property fmtid="{D5CDD505-2E9C-101B-9397-08002B2CF9AE}" pid="4" name="MSIP_Label_6bd9ddd1-4d20-43f6-abfa-fc3c07406f94_Enabled">
    <vt:lpwstr>true</vt:lpwstr>
  </property>
  <property fmtid="{D5CDD505-2E9C-101B-9397-08002B2CF9AE}" pid="5" name="MSIP_Label_6bd9ddd1-4d20-43f6-abfa-fc3c07406f94_SetDate">
    <vt:lpwstr>2022-05-06T12:49:49Z</vt:lpwstr>
  </property>
  <property fmtid="{D5CDD505-2E9C-101B-9397-08002B2CF9AE}" pid="6" name="MSIP_Label_6bd9ddd1-4d20-43f6-abfa-fc3c07406f94_Method">
    <vt:lpwstr>Standard</vt:lpwstr>
  </property>
  <property fmtid="{D5CDD505-2E9C-101B-9397-08002B2CF9AE}" pid="7" name="MSIP_Label_6bd9ddd1-4d20-43f6-abfa-fc3c07406f94_Name">
    <vt:lpwstr>Commission Use</vt:lpwstr>
  </property>
  <property fmtid="{D5CDD505-2E9C-101B-9397-08002B2CF9AE}" pid="8" name="MSIP_Label_6bd9ddd1-4d20-43f6-abfa-fc3c07406f94_SiteId">
    <vt:lpwstr>b24c8b06-522c-46fe-9080-70926f8dddb1</vt:lpwstr>
  </property>
  <property fmtid="{D5CDD505-2E9C-101B-9397-08002B2CF9AE}" pid="9" name="MSIP_Label_6bd9ddd1-4d20-43f6-abfa-fc3c07406f94_ActionId">
    <vt:lpwstr>430ba56d-f9cd-44bb-88b4-4dfff43d8422</vt:lpwstr>
  </property>
  <property fmtid="{D5CDD505-2E9C-101B-9397-08002B2CF9AE}" pid="10" name="MSIP_Label_6bd9ddd1-4d20-43f6-abfa-fc3c07406f94_ContentBits">
    <vt:lpwstr>0</vt:lpwstr>
  </property>
</Properties>
</file>