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385640" w14:textId="50785885" w:rsidR="00810B41" w:rsidRDefault="00D916BA">
      <w:pPr>
        <w:pStyle w:val="P68B1DB1-Normal1"/>
        <w:shd w:val="clear" w:color="auto" w:fill="C0C0C0"/>
      </w:pPr>
      <w:bookmarkStart w:id="0" w:name="_Toc139188185"/>
      <w:r>
        <w:t>&lt;</w:t>
      </w:r>
      <w:r w:rsidR="00CA28DF">
        <w:t xml:space="preserve">Anexo 3 </w:t>
      </w:r>
      <w:bookmarkEnd w:id="0"/>
      <w:r w:rsidR="00CA28DF">
        <w:t xml:space="preserve">Informe de auditoría de sistemas (concepción </w:t>
      </w:r>
      <w:r w:rsidR="00CA28DF">
        <w:rPr>
          <w:u w:val="single"/>
        </w:rPr>
        <w:t>y</w:t>
      </w:r>
      <w:r w:rsidR="00CA28DF">
        <w:t xml:space="preserve"> eficacia operativa del sistema de control interno)</w:t>
      </w:r>
      <w:r>
        <w:t>&gt;</w:t>
      </w:r>
      <w:r w:rsidR="00CA28DF">
        <w:t xml:space="preserve"> </w:t>
      </w:r>
    </w:p>
    <w:p w14:paraId="672A6659" w14:textId="77777777" w:rsidR="00810B41" w:rsidRDefault="00810B41">
      <w:pPr>
        <w:spacing w:before="120" w:after="120"/>
        <w:jc w:val="right"/>
        <w:rPr>
          <w:rFonts w:ascii="Arial" w:hAnsi="Arial" w:cs="Arial"/>
          <w:sz w:val="20"/>
        </w:rPr>
      </w:pPr>
    </w:p>
    <w:p w14:paraId="117D5AD7" w14:textId="3107069D" w:rsidR="00810B41" w:rsidRDefault="00D916BA">
      <w:pPr>
        <w:pStyle w:val="P68B1DB1-BodySingle2"/>
        <w:jc w:val="center"/>
      </w:pPr>
      <w:r>
        <w:t>&lt;</w:t>
      </w:r>
      <w:r w:rsidR="00CA28DF">
        <w:t>Membrete del auditor &gt;</w:t>
      </w:r>
    </w:p>
    <w:p w14:paraId="0A37501D" w14:textId="77777777" w:rsidR="00810B41" w:rsidRDefault="00810B41">
      <w:pPr>
        <w:pStyle w:val="BodySingle"/>
        <w:rPr>
          <w:b/>
          <w:sz w:val="20"/>
        </w:rPr>
      </w:pPr>
    </w:p>
    <w:p w14:paraId="30D37FDF" w14:textId="77777777" w:rsidR="00810B41" w:rsidRDefault="00CA28DF">
      <w:pPr>
        <w:pStyle w:val="P68B1DB1-BodySingle3"/>
        <w:spacing w:before="120" w:after="120"/>
        <w:jc w:val="center"/>
      </w:pPr>
      <w:r>
        <w:t>COMISIÓN EUROPEA</w:t>
      </w:r>
    </w:p>
    <w:p w14:paraId="382589A4" w14:textId="303F3EFD" w:rsidR="00810B41" w:rsidRDefault="00CA28DF">
      <w:pPr>
        <w:pStyle w:val="P68B1DB1-BodySingle4"/>
        <w:spacing w:before="120" w:after="120"/>
        <w:jc w:val="center"/>
        <w:rPr>
          <w:rFonts w:ascii="Arial" w:hAnsi="Arial"/>
        </w:rPr>
      </w:pPr>
      <w:r>
        <w:t>DIRECCIÓN GENERAL DE ASOCIACIONES INTERNACIONALES (INTPA)</w:t>
      </w:r>
    </w:p>
    <w:p w14:paraId="6B84D0DC" w14:textId="77777777" w:rsidR="00810B41" w:rsidRDefault="00CA28DF">
      <w:pPr>
        <w:pStyle w:val="BodySingle"/>
        <w:spacing w:before="120" w:after="120"/>
        <w:jc w:val="center"/>
        <w:rPr>
          <w:rFonts w:ascii="Arial" w:hAnsi="Arial" w:cs="Arial"/>
          <w:b/>
          <w:sz w:val="28"/>
        </w:rPr>
      </w:pPr>
      <w:r>
        <w:rPr>
          <w:rFonts w:ascii="Arial" w:hAnsi="Arial" w:cs="Arial"/>
          <w:b/>
          <w:sz w:val="28"/>
        </w:rPr>
        <w:t xml:space="preserve"> INFORME [PROVISIONAL, PREFINAL O FINAL]</w:t>
      </w:r>
      <w:r>
        <w:rPr>
          <w:rStyle w:val="FootnoteReference"/>
          <w:rFonts w:ascii="Arial" w:hAnsi="Arial" w:cs="Arial"/>
          <w:b/>
          <w:sz w:val="28"/>
        </w:rPr>
        <w:footnoteReference w:id="1"/>
      </w:r>
    </w:p>
    <w:p w14:paraId="0A0FE385" w14:textId="33E8C028" w:rsidR="00810B41" w:rsidRDefault="00CA28DF">
      <w:pPr>
        <w:pStyle w:val="P68B1DB1-BodySingle5"/>
        <w:spacing w:before="120" w:after="120"/>
        <w:jc w:val="center"/>
        <w:rPr>
          <w:b/>
        </w:rPr>
      </w:pPr>
      <w:r>
        <w:rPr>
          <w:b/>
        </w:rPr>
        <w:t xml:space="preserve">[fecha] </w:t>
      </w:r>
      <w:r>
        <w:rPr>
          <w:b/>
        </w:rPr>
        <w:br/>
      </w:r>
      <w:r w:rsidR="00D916BA">
        <w:rPr>
          <w:sz w:val="18"/>
          <w:highlight w:val="lightGray"/>
          <w:shd w:val="clear" w:color="auto" w:fill="C0C0C0"/>
        </w:rPr>
        <w:t>&lt;</w:t>
      </w:r>
      <w:r>
        <w:rPr>
          <w:sz w:val="18"/>
          <w:highlight w:val="lightGray"/>
          <w:shd w:val="clear" w:color="auto" w:fill="C0C0C0"/>
        </w:rPr>
        <w:t xml:space="preserve">En el caso del informe final, esta es la fecha en que se firma el informe final del auditor independiente; </w:t>
      </w:r>
      <w:r>
        <w:rPr>
          <w:sz w:val="18"/>
          <w:highlight w:val="lightGray"/>
          <w:shd w:val="clear" w:color="auto" w:fill="C0C0C0"/>
        </w:rPr>
        <w:br/>
        <w:t xml:space="preserve">en el caso del informe provisional o </w:t>
      </w:r>
      <w:proofErr w:type="spellStart"/>
      <w:r>
        <w:rPr>
          <w:sz w:val="18"/>
          <w:highlight w:val="lightGray"/>
          <w:shd w:val="clear" w:color="auto" w:fill="C0C0C0"/>
        </w:rPr>
        <w:t>prefinal</w:t>
      </w:r>
      <w:proofErr w:type="spellEnd"/>
      <w:r>
        <w:rPr>
          <w:sz w:val="18"/>
          <w:highlight w:val="lightGray"/>
          <w:shd w:val="clear" w:color="auto" w:fill="C0C0C0"/>
        </w:rPr>
        <w:t>, es la fecha en que el informe se envía para consulta</w:t>
      </w:r>
      <w:r>
        <w:rPr>
          <w:highlight w:val="lightGray"/>
        </w:rPr>
        <w:t>&gt;</w:t>
      </w:r>
    </w:p>
    <w:p w14:paraId="78D73A49" w14:textId="77777777" w:rsidR="00810B41" w:rsidRDefault="00CA28DF">
      <w:pPr>
        <w:pStyle w:val="P68B1DB1-BodySingle6"/>
        <w:spacing w:before="240" w:after="120"/>
        <w:jc w:val="center"/>
        <w:rPr>
          <w:rFonts w:ascii="Arial" w:hAnsi="Arial" w:cs="Arial"/>
          <w:sz w:val="28"/>
        </w:rPr>
      </w:pPr>
      <w:r>
        <w:rPr>
          <w:rFonts w:ascii="Arial" w:hAnsi="Arial" w:cs="Arial"/>
          <w:sz w:val="28"/>
        </w:rPr>
        <w:t>AUDITORÍA DE SISTEMAS</w:t>
      </w:r>
      <w:r>
        <w:rPr>
          <w:rFonts w:ascii="Arial" w:hAnsi="Arial" w:cs="Arial"/>
          <w:sz w:val="28"/>
        </w:rPr>
        <w:br/>
      </w:r>
      <w:r>
        <w:rPr>
          <w:rFonts w:ascii="Arial" w:hAnsi="Arial"/>
        </w:rPr>
        <w:t xml:space="preserve">Concepción y eficacia operativa del sistema de control interno </w:t>
      </w:r>
    </w:p>
    <w:p w14:paraId="20309E9B" w14:textId="77777777" w:rsidR="00810B41" w:rsidRDefault="00CA28DF">
      <w:pPr>
        <w:pStyle w:val="P68B1DB1-BodySingle3"/>
        <w:spacing w:before="120" w:after="120"/>
        <w:jc w:val="center"/>
      </w:pPr>
      <w:r>
        <w:t>DE [TÍTULO DEL PROYECTO]</w:t>
      </w:r>
    </w:p>
    <w:p w14:paraId="5DAB6C7B" w14:textId="77777777" w:rsidR="00810B41" w:rsidRDefault="00810B41"/>
    <w:p w14:paraId="02EB378F" w14:textId="77777777" w:rsidR="00810B41" w:rsidRDefault="00810B41"/>
    <w:tbl>
      <w:tblPr>
        <w:tblW w:w="0" w:type="auto"/>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106"/>
        <w:gridCol w:w="8297"/>
        <w:gridCol w:w="6"/>
      </w:tblGrid>
      <w:tr w:rsidR="00810B41" w14:paraId="3554C5B1" w14:textId="77777777">
        <w:trPr>
          <w:gridBefore w:val="1"/>
          <w:gridAfter w:val="1"/>
          <w:wBefore w:w="108" w:type="dxa"/>
          <w:wAfter w:w="6" w:type="dxa"/>
        </w:trPr>
        <w:tc>
          <w:tcPr>
            <w:tcW w:w="8414" w:type="dxa"/>
            <w:shd w:val="clear" w:color="auto" w:fill="auto"/>
          </w:tcPr>
          <w:p w14:paraId="169C9602" w14:textId="2D6C8F63" w:rsidR="00810B41" w:rsidRDefault="00CA28DF" w:rsidP="00D916BA">
            <w:pPr>
              <w:pStyle w:val="P68B1DB1-Normal7"/>
              <w:keepLines/>
              <w:spacing w:before="120" w:after="120"/>
              <w:jc w:val="both"/>
            </w:pPr>
            <w:r>
              <w:t>Entidad auditada:</w:t>
            </w:r>
            <w:r>
              <w:tab/>
            </w:r>
            <w:r>
              <w:tab/>
            </w:r>
            <w:r>
              <w:tab/>
            </w:r>
            <w:r w:rsidR="00D916BA">
              <w:t xml:space="preserve">           </w:t>
            </w:r>
            <w:proofErr w:type="gramStart"/>
            <w:r w:rsidR="00D916BA">
              <w:t xml:space="preserve">   </w:t>
            </w:r>
            <w:r>
              <w:t>[</w:t>
            </w:r>
            <w:proofErr w:type="gramEnd"/>
            <w:r>
              <w:t>Nombre de la entidad]</w:t>
            </w:r>
          </w:p>
          <w:p w14:paraId="09D50861" w14:textId="77777777" w:rsidR="00810B41" w:rsidRDefault="00CA28DF">
            <w:pPr>
              <w:pStyle w:val="P68B1DB1-Normal7"/>
              <w:spacing w:before="120" w:after="120"/>
              <w:rPr>
                <w:b/>
                <w:sz w:val="28"/>
              </w:rPr>
            </w:pPr>
            <w:r>
              <w:t>País:</w:t>
            </w:r>
            <w:r>
              <w:tab/>
            </w:r>
            <w:r>
              <w:tab/>
            </w:r>
            <w:r>
              <w:tab/>
            </w:r>
            <w:r>
              <w:tab/>
            </w:r>
            <w:r>
              <w:tab/>
              <w:t>[País en el que se ejecuta el proyecto]</w:t>
            </w:r>
          </w:p>
          <w:p w14:paraId="0A465325" w14:textId="4D6376FF" w:rsidR="00810B41" w:rsidRDefault="00CA28DF">
            <w:pPr>
              <w:pStyle w:val="P68B1DB1-Normal7"/>
              <w:spacing w:before="120" w:after="120"/>
            </w:pPr>
            <w:r>
              <w:t>Servicio de la Comisión:</w:t>
            </w:r>
            <w:r>
              <w:tab/>
            </w:r>
            <w:r>
              <w:tab/>
            </w:r>
            <w:r>
              <w:tab/>
              <w:t>[Servicio/Unidad INTPA o Delegación de la UE]</w:t>
            </w:r>
          </w:p>
          <w:p w14:paraId="4AE613EF" w14:textId="128235BC" w:rsidR="00810B41" w:rsidRDefault="00CA28DF">
            <w:pPr>
              <w:pStyle w:val="P68B1DB1-Normal7"/>
              <w:keepLines/>
              <w:spacing w:before="120" w:after="120"/>
              <w:jc w:val="both"/>
            </w:pPr>
            <w:r>
              <w:t>Contrato Marco de Auditoría:</w:t>
            </w:r>
            <w:r>
              <w:tab/>
            </w:r>
            <w:r>
              <w:tab/>
              <w:t>2023</w:t>
            </w:r>
          </w:p>
          <w:p w14:paraId="6304E36C" w14:textId="34485E59" w:rsidR="00CA28DF" w:rsidRPr="00CA28DF" w:rsidRDefault="00CA28DF">
            <w:pPr>
              <w:spacing w:before="120" w:after="120"/>
              <w:rPr>
                <w:i/>
                <w:iCs/>
                <w:sz w:val="18"/>
                <w:szCs w:val="18"/>
                <w:shd w:val="clear" w:color="auto" w:fill="C0C0C0"/>
              </w:rPr>
            </w:pPr>
            <w:r>
              <w:rPr>
                <w:sz w:val="22"/>
              </w:rPr>
              <w:tab/>
            </w:r>
            <w:r>
              <w:rPr>
                <w:sz w:val="22"/>
              </w:rPr>
              <w:tab/>
            </w:r>
            <w:r>
              <w:rPr>
                <w:sz w:val="22"/>
              </w:rPr>
              <w:tab/>
            </w:r>
            <w:r>
              <w:rPr>
                <w:sz w:val="22"/>
              </w:rPr>
              <w:tab/>
            </w:r>
            <w:r w:rsidR="00D916BA">
              <w:rPr>
                <w:sz w:val="22"/>
              </w:rPr>
              <w:t>&lt;</w:t>
            </w:r>
            <w:r w:rsidRPr="00CA28DF">
              <w:rPr>
                <w:i/>
                <w:iCs/>
                <w:sz w:val="22"/>
                <w:shd w:val="clear" w:color="auto" w:fill="C0C0C0"/>
              </w:rPr>
              <w:t xml:space="preserve">Suprímase </w:t>
            </w:r>
            <w:r w:rsidRPr="00CA28DF">
              <w:rPr>
                <w:rFonts w:ascii="Arial" w:hAnsi="Arial" w:cs="Arial"/>
                <w:i/>
                <w:iCs/>
                <w:sz w:val="18"/>
                <w:shd w:val="clear" w:color="auto" w:fill="C0C0C0"/>
              </w:rPr>
              <w:t>si el auditor no ha firmado un Contrato Marco</w:t>
            </w:r>
            <w:r w:rsidRPr="00CA28DF">
              <w:rPr>
                <w:i/>
                <w:iCs/>
                <w:sz w:val="18"/>
                <w:shd w:val="clear" w:color="auto" w:fill="C0C0C0"/>
              </w:rPr>
              <w:t>&gt;</w:t>
            </w:r>
          </w:p>
          <w:p w14:paraId="50F06E57" w14:textId="38C5A581" w:rsidR="00810B41" w:rsidRDefault="00CA28DF">
            <w:pPr>
              <w:pStyle w:val="P68B1DB1-Normal7"/>
              <w:keepLines/>
              <w:spacing w:before="120" w:after="120"/>
              <w:jc w:val="both"/>
            </w:pPr>
            <w:r>
              <w:t>Módulo de auditoría no</w:t>
            </w:r>
            <w:r>
              <w:tab/>
            </w:r>
            <w:r>
              <w:tab/>
            </w:r>
            <w:r>
              <w:tab/>
              <w:t>[según el módulo de auditoría]</w:t>
            </w:r>
          </w:p>
          <w:p w14:paraId="368FFF52" w14:textId="57585412" w:rsidR="00810B41" w:rsidRDefault="00CA28DF">
            <w:pPr>
              <w:pStyle w:val="P68B1DB1-Normal7"/>
              <w:keepLines/>
              <w:spacing w:before="120" w:after="120"/>
              <w:jc w:val="both"/>
            </w:pPr>
            <w:r>
              <w:t>Profesional:</w:t>
            </w:r>
            <w:r>
              <w:tab/>
            </w:r>
            <w:r>
              <w:tab/>
            </w:r>
            <w:r>
              <w:tab/>
              <w:t>[Empresa y oficina de auditoría responsable de la auditoría]</w:t>
            </w:r>
          </w:p>
          <w:p w14:paraId="01AF064E" w14:textId="77777777" w:rsidR="00810B41" w:rsidRDefault="00CA28DF">
            <w:pPr>
              <w:spacing w:before="120" w:after="120"/>
              <w:rPr>
                <w:rFonts w:ascii="Arial" w:hAnsi="Arial" w:cs="Arial"/>
                <w:sz w:val="18"/>
              </w:rPr>
            </w:pPr>
            <w:r>
              <w:rPr>
                <w:rFonts w:ascii="Arial" w:hAnsi="Arial" w:cs="Arial"/>
                <w:sz w:val="18"/>
              </w:rPr>
              <w:t>Período objeto de auditoría:</w:t>
            </w:r>
            <w:r>
              <w:rPr>
                <w:rFonts w:ascii="Arial" w:hAnsi="Arial" w:cs="Arial"/>
                <w:sz w:val="18"/>
              </w:rPr>
              <w:tab/>
            </w:r>
            <w:r>
              <w:rPr>
                <w:rFonts w:ascii="Arial" w:hAnsi="Arial" w:cs="Arial"/>
                <w:sz w:val="18"/>
              </w:rPr>
              <w:tab/>
            </w:r>
            <w:r>
              <w:rPr>
                <w:sz w:val="22"/>
              </w:rPr>
              <w:tab/>
              <w:t>[</w:t>
            </w:r>
            <w:r>
              <w:rPr>
                <w:rFonts w:ascii="Arial" w:hAnsi="Arial" w:cs="Arial"/>
                <w:sz w:val="18"/>
              </w:rPr>
              <w:t>fecha] a [fecha]</w:t>
            </w:r>
          </w:p>
          <w:p w14:paraId="41268BA0" w14:textId="116B05DB" w:rsidR="00810B41" w:rsidRDefault="00CA28DF">
            <w:pPr>
              <w:pStyle w:val="P68B1DB1-Normal7"/>
              <w:spacing w:before="120" w:after="120"/>
            </w:pPr>
            <w:r>
              <w:t>Fechas del trabajo de campo de la auditoría:</w:t>
            </w:r>
            <w:r>
              <w:tab/>
            </w:r>
            <w:r>
              <w:tab/>
              <w:t>[[fecha] a [fecha]</w:t>
            </w:r>
          </w:p>
          <w:p w14:paraId="344624FF" w14:textId="77777777" w:rsidR="00810B41" w:rsidRDefault="00CA28DF">
            <w:pPr>
              <w:pStyle w:val="P68B1DB1-Normal7"/>
              <w:keepLines/>
              <w:spacing w:before="120" w:after="120"/>
              <w:jc w:val="both"/>
            </w:pPr>
            <w:r>
              <w:t>Situación del proyecto:</w:t>
            </w:r>
            <w:r>
              <w:tab/>
            </w:r>
            <w:r>
              <w:tab/>
            </w:r>
            <w:r>
              <w:tab/>
            </w:r>
            <w:r>
              <w:tab/>
              <w:t>[indíquese «en curso» o «concluido»]</w:t>
            </w:r>
          </w:p>
          <w:p w14:paraId="3E032CE7" w14:textId="77777777" w:rsidR="00810B41" w:rsidRDefault="00810B41">
            <w:pPr>
              <w:keepLines/>
              <w:spacing w:before="120" w:after="120"/>
              <w:jc w:val="both"/>
              <w:rPr>
                <w:rFonts w:ascii="Arial" w:hAnsi="Arial" w:cs="Arial"/>
                <w:sz w:val="18"/>
              </w:rPr>
            </w:pPr>
          </w:p>
          <w:p w14:paraId="79F261E2" w14:textId="77777777" w:rsidR="00810B41" w:rsidRDefault="00810B41">
            <w:pPr>
              <w:keepLines/>
              <w:spacing w:before="120" w:after="120"/>
              <w:jc w:val="both"/>
              <w:rPr>
                <w:rFonts w:ascii="Arial" w:hAnsi="Arial" w:cs="Arial"/>
                <w:sz w:val="18"/>
              </w:rPr>
            </w:pPr>
          </w:p>
        </w:tc>
      </w:tr>
      <w:tr w:rsidR="00810B41" w14:paraId="22E0FC93" w14:textId="77777777">
        <w:trPr>
          <w:trHeight w:val="1118"/>
        </w:trPr>
        <w:tc>
          <w:tcPr>
            <w:tcW w:w="8528" w:type="dxa"/>
            <w:gridSpan w:val="3"/>
            <w:shd w:val="clear" w:color="auto" w:fill="auto"/>
          </w:tcPr>
          <w:p w14:paraId="6A05A809" w14:textId="77777777" w:rsidR="00810B41" w:rsidRDefault="00CA28DF">
            <w:pPr>
              <w:pStyle w:val="P68B1DB1-Normal8"/>
              <w:rPr>
                <w:rFonts w:ascii="Arial" w:hAnsi="Arial" w:cs="Arial"/>
                <w:sz w:val="28"/>
              </w:rPr>
            </w:pPr>
            <w:r>
              <w:lastRenderedPageBreak/>
              <w:br w:type="page"/>
            </w:r>
          </w:p>
          <w:p w14:paraId="6C6BDF47" w14:textId="1BB32448" w:rsidR="00810B41" w:rsidRDefault="00DD1583">
            <w:pPr>
              <w:pStyle w:val="P68B1DB1-Normal1"/>
            </w:pPr>
            <w:r>
              <w:t>Índice</w:t>
            </w:r>
          </w:p>
          <w:p w14:paraId="5A39BBE3" w14:textId="77777777" w:rsidR="00810B41" w:rsidRDefault="00810B41">
            <w:pPr>
              <w:rPr>
                <w:rFonts w:ascii="Arial" w:hAnsi="Arial" w:cs="Arial"/>
                <w:b/>
                <w:sz w:val="28"/>
              </w:rPr>
            </w:pPr>
          </w:p>
        </w:tc>
      </w:tr>
    </w:tbl>
    <w:p w14:paraId="41C8F396" w14:textId="77777777" w:rsidR="00810B41" w:rsidRDefault="00810B41"/>
    <w:p w14:paraId="3B499EDE" w14:textId="7D5C50B6" w:rsidR="00CA28DF" w:rsidRDefault="00CA28DF">
      <w:pPr>
        <w:pStyle w:val="TOC1"/>
        <w:tabs>
          <w:tab w:val="right" w:leader="dot" w:pos="8399"/>
        </w:tabs>
        <w:rPr>
          <w:rFonts w:asciiTheme="minorHAnsi" w:eastAsiaTheme="minorEastAsia" w:hAnsiTheme="minorHAnsi" w:cstheme="minorBidi"/>
          <w:b w:val="0"/>
          <w:caps w:val="0"/>
          <w:noProof/>
          <w:kern w:val="2"/>
          <w:sz w:val="22"/>
          <w:szCs w:val="22"/>
          <w:lang w:val="en-IE"/>
          <w14:ligatures w14:val="standardContextual"/>
        </w:rPr>
      </w:pPr>
      <w:r>
        <w:fldChar w:fldCharType="begin"/>
      </w:r>
      <w:r>
        <w:instrText xml:space="preserve"> TOC \o "1-2" \h \z \u </w:instrText>
      </w:r>
      <w:r>
        <w:fldChar w:fldCharType="separate"/>
      </w:r>
      <w:hyperlink w:anchor="_Toc182769129" w:history="1">
        <w:r>
          <w:rPr>
            <w:noProof/>
            <w:webHidden/>
          </w:rPr>
          <w:tab/>
        </w:r>
        <w:r>
          <w:rPr>
            <w:noProof/>
            <w:webHidden/>
          </w:rPr>
          <w:fldChar w:fldCharType="begin"/>
        </w:r>
        <w:r>
          <w:rPr>
            <w:noProof/>
            <w:webHidden/>
          </w:rPr>
          <w:instrText xml:space="preserve"> PAGEREF _Toc182769129 \h </w:instrText>
        </w:r>
        <w:r>
          <w:rPr>
            <w:noProof/>
            <w:webHidden/>
          </w:rPr>
        </w:r>
        <w:r>
          <w:rPr>
            <w:noProof/>
            <w:webHidden/>
          </w:rPr>
          <w:fldChar w:fldCharType="separate"/>
        </w:r>
        <w:r>
          <w:rPr>
            <w:noProof/>
            <w:webHidden/>
          </w:rPr>
          <w:t>4</w:t>
        </w:r>
        <w:r>
          <w:rPr>
            <w:noProof/>
            <w:webHidden/>
          </w:rPr>
          <w:fldChar w:fldCharType="end"/>
        </w:r>
      </w:hyperlink>
    </w:p>
    <w:p w14:paraId="12608FBB" w14:textId="61B2B636" w:rsidR="00CA28DF" w:rsidRDefault="0077254E">
      <w:pPr>
        <w:pStyle w:val="TOC1"/>
        <w:tabs>
          <w:tab w:val="right" w:leader="dot" w:pos="8399"/>
        </w:tabs>
        <w:rPr>
          <w:rFonts w:asciiTheme="minorHAnsi" w:eastAsiaTheme="minorEastAsia" w:hAnsiTheme="minorHAnsi" w:cstheme="minorBidi"/>
          <w:b w:val="0"/>
          <w:caps w:val="0"/>
          <w:noProof/>
          <w:kern w:val="2"/>
          <w:sz w:val="22"/>
          <w:szCs w:val="22"/>
          <w:lang w:val="en-IE"/>
          <w14:ligatures w14:val="standardContextual"/>
        </w:rPr>
      </w:pPr>
      <w:hyperlink w:anchor="_Toc182769130" w:history="1">
        <w:r w:rsidR="00CA28DF" w:rsidRPr="00DF02B8">
          <w:rPr>
            <w:rStyle w:val="Hyperlink"/>
            <w:noProof/>
            <w:lang w:val="es-ES_tradnl"/>
          </w:rPr>
          <w:t>Informe de auditoría independiente - Auditoría de sistemas</w:t>
        </w:r>
        <w:r w:rsidR="00CA28DF">
          <w:rPr>
            <w:noProof/>
            <w:webHidden/>
          </w:rPr>
          <w:tab/>
        </w:r>
        <w:r w:rsidR="00CA28DF">
          <w:rPr>
            <w:noProof/>
            <w:webHidden/>
          </w:rPr>
          <w:fldChar w:fldCharType="begin"/>
        </w:r>
        <w:r w:rsidR="00CA28DF">
          <w:rPr>
            <w:noProof/>
            <w:webHidden/>
          </w:rPr>
          <w:instrText xml:space="preserve"> PAGEREF _Toc182769130 \h </w:instrText>
        </w:r>
        <w:r w:rsidR="00CA28DF">
          <w:rPr>
            <w:noProof/>
            <w:webHidden/>
          </w:rPr>
        </w:r>
        <w:r w:rsidR="00CA28DF">
          <w:rPr>
            <w:noProof/>
            <w:webHidden/>
          </w:rPr>
          <w:fldChar w:fldCharType="separate"/>
        </w:r>
        <w:r w:rsidR="00CA28DF">
          <w:rPr>
            <w:noProof/>
            <w:webHidden/>
          </w:rPr>
          <w:t>5</w:t>
        </w:r>
        <w:r w:rsidR="00CA28DF">
          <w:rPr>
            <w:noProof/>
            <w:webHidden/>
          </w:rPr>
          <w:fldChar w:fldCharType="end"/>
        </w:r>
      </w:hyperlink>
    </w:p>
    <w:p w14:paraId="1D76ADB0" w14:textId="4E68692D" w:rsidR="00CA28DF" w:rsidRDefault="0077254E">
      <w:pPr>
        <w:pStyle w:val="TOC1"/>
        <w:tabs>
          <w:tab w:val="right" w:leader="dot" w:pos="8399"/>
        </w:tabs>
        <w:rPr>
          <w:rFonts w:asciiTheme="minorHAnsi" w:eastAsiaTheme="minorEastAsia" w:hAnsiTheme="minorHAnsi" w:cstheme="minorBidi"/>
          <w:b w:val="0"/>
          <w:caps w:val="0"/>
          <w:noProof/>
          <w:kern w:val="2"/>
          <w:sz w:val="22"/>
          <w:szCs w:val="22"/>
          <w:lang w:val="en-IE"/>
          <w14:ligatures w14:val="standardContextual"/>
        </w:rPr>
      </w:pPr>
      <w:hyperlink w:anchor="_Toc182769131" w:history="1">
        <w:r w:rsidR="00CA28DF" w:rsidRPr="00DF02B8">
          <w:rPr>
            <w:rStyle w:val="Hyperlink"/>
            <w:noProof/>
          </w:rPr>
          <w:t>Informe de auditoría independiente — Auditoría de sistemas</w:t>
        </w:r>
        <w:r w:rsidR="00CA28DF">
          <w:rPr>
            <w:noProof/>
            <w:webHidden/>
          </w:rPr>
          <w:tab/>
        </w:r>
        <w:r w:rsidR="00CA28DF">
          <w:rPr>
            <w:noProof/>
            <w:webHidden/>
          </w:rPr>
          <w:fldChar w:fldCharType="begin"/>
        </w:r>
        <w:r w:rsidR="00CA28DF">
          <w:rPr>
            <w:noProof/>
            <w:webHidden/>
          </w:rPr>
          <w:instrText xml:space="preserve"> PAGEREF _Toc182769131 \h </w:instrText>
        </w:r>
        <w:r w:rsidR="00CA28DF">
          <w:rPr>
            <w:noProof/>
            <w:webHidden/>
          </w:rPr>
        </w:r>
        <w:r w:rsidR="00CA28DF">
          <w:rPr>
            <w:noProof/>
            <w:webHidden/>
          </w:rPr>
          <w:fldChar w:fldCharType="separate"/>
        </w:r>
        <w:r w:rsidR="00CA28DF">
          <w:rPr>
            <w:noProof/>
            <w:webHidden/>
          </w:rPr>
          <w:t>8</w:t>
        </w:r>
        <w:r w:rsidR="00CA28DF">
          <w:rPr>
            <w:noProof/>
            <w:webHidden/>
          </w:rPr>
          <w:fldChar w:fldCharType="end"/>
        </w:r>
      </w:hyperlink>
    </w:p>
    <w:p w14:paraId="6CF1E79E" w14:textId="3C988E96" w:rsidR="00CA28DF" w:rsidRDefault="0077254E">
      <w:pPr>
        <w:pStyle w:val="TOC1"/>
        <w:tabs>
          <w:tab w:val="right" w:leader="dot" w:pos="8399"/>
        </w:tabs>
        <w:rPr>
          <w:rFonts w:asciiTheme="minorHAnsi" w:eastAsiaTheme="minorEastAsia" w:hAnsiTheme="minorHAnsi" w:cstheme="minorBidi"/>
          <w:b w:val="0"/>
          <w:caps w:val="0"/>
          <w:noProof/>
          <w:kern w:val="2"/>
          <w:sz w:val="22"/>
          <w:szCs w:val="22"/>
          <w:lang w:val="en-IE"/>
          <w14:ligatures w14:val="standardContextual"/>
        </w:rPr>
      </w:pPr>
      <w:hyperlink w:anchor="_Toc182769132" w:history="1">
        <w:r w:rsidR="00CA28DF" w:rsidRPr="00DF02B8">
          <w:rPr>
            <w:rStyle w:val="Hyperlink"/>
            <w:noProof/>
            <w:lang w:val="es-ES_tradnl"/>
          </w:rPr>
          <w:t xml:space="preserve">Informe de auditoría </w:t>
        </w:r>
        <w:r w:rsidR="00CA28DF" w:rsidRPr="00DF02B8">
          <w:rPr>
            <w:rStyle w:val="Hyperlink"/>
            <w:noProof/>
          </w:rPr>
          <w:t>independiente — Auditoría de sistemas</w:t>
        </w:r>
        <w:r w:rsidR="00CA28DF">
          <w:rPr>
            <w:noProof/>
            <w:webHidden/>
          </w:rPr>
          <w:tab/>
        </w:r>
        <w:r w:rsidR="00CA28DF">
          <w:rPr>
            <w:noProof/>
            <w:webHidden/>
          </w:rPr>
          <w:fldChar w:fldCharType="begin"/>
        </w:r>
        <w:r w:rsidR="00CA28DF">
          <w:rPr>
            <w:noProof/>
            <w:webHidden/>
          </w:rPr>
          <w:instrText xml:space="preserve"> PAGEREF _Toc182769132 \h </w:instrText>
        </w:r>
        <w:r w:rsidR="00CA28DF">
          <w:rPr>
            <w:noProof/>
            <w:webHidden/>
          </w:rPr>
        </w:r>
        <w:r w:rsidR="00CA28DF">
          <w:rPr>
            <w:noProof/>
            <w:webHidden/>
          </w:rPr>
          <w:fldChar w:fldCharType="separate"/>
        </w:r>
        <w:r w:rsidR="00CA28DF">
          <w:rPr>
            <w:noProof/>
            <w:webHidden/>
          </w:rPr>
          <w:t>11</w:t>
        </w:r>
        <w:r w:rsidR="00CA28DF">
          <w:rPr>
            <w:noProof/>
            <w:webHidden/>
          </w:rPr>
          <w:fldChar w:fldCharType="end"/>
        </w:r>
      </w:hyperlink>
    </w:p>
    <w:p w14:paraId="174F7876" w14:textId="47E3E0B9" w:rsidR="00CA28DF" w:rsidRDefault="0077254E">
      <w:pPr>
        <w:pStyle w:val="TOC1"/>
        <w:tabs>
          <w:tab w:val="right" w:leader="dot" w:pos="8399"/>
        </w:tabs>
        <w:rPr>
          <w:rFonts w:asciiTheme="minorHAnsi" w:eastAsiaTheme="minorEastAsia" w:hAnsiTheme="minorHAnsi" w:cstheme="minorBidi"/>
          <w:b w:val="0"/>
          <w:caps w:val="0"/>
          <w:noProof/>
          <w:kern w:val="2"/>
          <w:sz w:val="22"/>
          <w:szCs w:val="22"/>
          <w:lang w:val="en-IE"/>
          <w14:ligatures w14:val="standardContextual"/>
        </w:rPr>
      </w:pPr>
      <w:hyperlink w:anchor="_Toc182769133" w:history="1">
        <w:r w:rsidR="00CA28DF" w:rsidRPr="00DF02B8">
          <w:rPr>
            <w:rStyle w:val="Hyperlink"/>
            <w:noProof/>
          </w:rPr>
          <w:t>Informe de auditoría independiente — Auditoría de sistemas</w:t>
        </w:r>
        <w:r w:rsidR="00CA28DF">
          <w:rPr>
            <w:noProof/>
            <w:webHidden/>
          </w:rPr>
          <w:tab/>
        </w:r>
        <w:r w:rsidR="00CA28DF">
          <w:rPr>
            <w:noProof/>
            <w:webHidden/>
          </w:rPr>
          <w:fldChar w:fldCharType="begin"/>
        </w:r>
        <w:r w:rsidR="00CA28DF">
          <w:rPr>
            <w:noProof/>
            <w:webHidden/>
          </w:rPr>
          <w:instrText xml:space="preserve"> PAGEREF _Toc182769133 \h </w:instrText>
        </w:r>
        <w:r w:rsidR="00CA28DF">
          <w:rPr>
            <w:noProof/>
            <w:webHidden/>
          </w:rPr>
        </w:r>
        <w:r w:rsidR="00CA28DF">
          <w:rPr>
            <w:noProof/>
            <w:webHidden/>
          </w:rPr>
          <w:fldChar w:fldCharType="separate"/>
        </w:r>
        <w:r w:rsidR="00CA28DF">
          <w:rPr>
            <w:noProof/>
            <w:webHidden/>
          </w:rPr>
          <w:t>14</w:t>
        </w:r>
        <w:r w:rsidR="00CA28DF">
          <w:rPr>
            <w:noProof/>
            <w:webHidden/>
          </w:rPr>
          <w:fldChar w:fldCharType="end"/>
        </w:r>
      </w:hyperlink>
    </w:p>
    <w:p w14:paraId="5ECCF53F" w14:textId="31A50ECA" w:rsidR="00CA28DF" w:rsidRDefault="0077254E">
      <w:pPr>
        <w:pStyle w:val="TOC1"/>
        <w:tabs>
          <w:tab w:val="left" w:pos="480"/>
          <w:tab w:val="right" w:leader="dot" w:pos="8399"/>
        </w:tabs>
        <w:rPr>
          <w:rFonts w:asciiTheme="minorHAnsi" w:eastAsiaTheme="minorEastAsia" w:hAnsiTheme="minorHAnsi" w:cstheme="minorBidi"/>
          <w:b w:val="0"/>
          <w:caps w:val="0"/>
          <w:noProof/>
          <w:kern w:val="2"/>
          <w:sz w:val="22"/>
          <w:szCs w:val="22"/>
          <w:lang w:val="en-IE"/>
          <w14:ligatures w14:val="standardContextual"/>
        </w:rPr>
      </w:pPr>
      <w:hyperlink w:anchor="_Toc182769134" w:history="1">
        <w:r w:rsidR="00CA28DF" w:rsidRPr="00DF02B8">
          <w:rPr>
            <w:rStyle w:val="Hyperlink"/>
            <w:noProof/>
          </w:rPr>
          <w:t>1</w:t>
        </w:r>
        <w:r w:rsidR="00CA28DF">
          <w:rPr>
            <w:rFonts w:asciiTheme="minorHAnsi" w:eastAsiaTheme="minorEastAsia" w:hAnsiTheme="minorHAnsi" w:cstheme="minorBidi"/>
            <w:b w:val="0"/>
            <w:caps w:val="0"/>
            <w:noProof/>
            <w:kern w:val="2"/>
            <w:sz w:val="22"/>
            <w:szCs w:val="22"/>
            <w:lang w:val="en-IE"/>
            <w14:ligatures w14:val="standardContextual"/>
          </w:rPr>
          <w:tab/>
        </w:r>
        <w:r w:rsidR="00CA28DF" w:rsidRPr="00DF02B8">
          <w:rPr>
            <w:rStyle w:val="Hyperlink"/>
            <w:noProof/>
          </w:rPr>
          <w:t>Resumen de incidencias</w:t>
        </w:r>
        <w:r w:rsidR="00CA28DF">
          <w:rPr>
            <w:noProof/>
            <w:webHidden/>
          </w:rPr>
          <w:tab/>
        </w:r>
        <w:r w:rsidR="00CA28DF">
          <w:rPr>
            <w:noProof/>
            <w:webHidden/>
          </w:rPr>
          <w:fldChar w:fldCharType="begin"/>
        </w:r>
        <w:r w:rsidR="00CA28DF">
          <w:rPr>
            <w:noProof/>
            <w:webHidden/>
          </w:rPr>
          <w:instrText xml:space="preserve"> PAGEREF _Toc182769134 \h </w:instrText>
        </w:r>
        <w:r w:rsidR="00CA28DF">
          <w:rPr>
            <w:noProof/>
            <w:webHidden/>
          </w:rPr>
        </w:r>
        <w:r w:rsidR="00CA28DF">
          <w:rPr>
            <w:noProof/>
            <w:webHidden/>
          </w:rPr>
          <w:fldChar w:fldCharType="separate"/>
        </w:r>
        <w:r w:rsidR="00CA28DF">
          <w:rPr>
            <w:noProof/>
            <w:webHidden/>
          </w:rPr>
          <w:t>16</w:t>
        </w:r>
        <w:r w:rsidR="00CA28DF">
          <w:rPr>
            <w:noProof/>
            <w:webHidden/>
          </w:rPr>
          <w:fldChar w:fldCharType="end"/>
        </w:r>
      </w:hyperlink>
    </w:p>
    <w:p w14:paraId="77E95C6F" w14:textId="1767F616" w:rsidR="00CA28DF" w:rsidRDefault="0077254E">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2769135" w:history="1">
        <w:r w:rsidR="00CA28DF" w:rsidRPr="00DF02B8">
          <w:rPr>
            <w:rStyle w:val="Hyperlink"/>
            <w:noProof/>
          </w:rPr>
          <w:t>1.1</w:t>
        </w:r>
        <w:r w:rsidR="00CA28DF">
          <w:rPr>
            <w:rFonts w:asciiTheme="minorHAnsi" w:eastAsiaTheme="minorEastAsia" w:hAnsiTheme="minorHAnsi" w:cstheme="minorBidi"/>
            <w:smallCaps w:val="0"/>
            <w:noProof/>
            <w:kern w:val="2"/>
            <w:sz w:val="22"/>
            <w:szCs w:val="22"/>
            <w:lang w:val="en-IE"/>
            <w14:ligatures w14:val="standardContextual"/>
          </w:rPr>
          <w:tab/>
        </w:r>
        <w:r w:rsidR="00CA28DF" w:rsidRPr="00DF02B8">
          <w:rPr>
            <w:rStyle w:val="Hyperlink"/>
            <w:noProof/>
          </w:rPr>
          <w:t>Resumen de los hallazgos del control interno</w:t>
        </w:r>
        <w:r w:rsidR="00CA28DF">
          <w:rPr>
            <w:noProof/>
            <w:webHidden/>
          </w:rPr>
          <w:tab/>
        </w:r>
        <w:r w:rsidR="00CA28DF">
          <w:rPr>
            <w:noProof/>
            <w:webHidden/>
          </w:rPr>
          <w:fldChar w:fldCharType="begin"/>
        </w:r>
        <w:r w:rsidR="00CA28DF">
          <w:rPr>
            <w:noProof/>
            <w:webHidden/>
          </w:rPr>
          <w:instrText xml:space="preserve"> PAGEREF _Toc182769135 \h </w:instrText>
        </w:r>
        <w:r w:rsidR="00CA28DF">
          <w:rPr>
            <w:noProof/>
            <w:webHidden/>
          </w:rPr>
        </w:r>
        <w:r w:rsidR="00CA28DF">
          <w:rPr>
            <w:noProof/>
            <w:webHidden/>
          </w:rPr>
          <w:fldChar w:fldCharType="separate"/>
        </w:r>
        <w:r w:rsidR="00CA28DF">
          <w:rPr>
            <w:noProof/>
            <w:webHidden/>
          </w:rPr>
          <w:t>16</w:t>
        </w:r>
        <w:r w:rsidR="00CA28DF">
          <w:rPr>
            <w:noProof/>
            <w:webHidden/>
          </w:rPr>
          <w:fldChar w:fldCharType="end"/>
        </w:r>
      </w:hyperlink>
    </w:p>
    <w:p w14:paraId="4E8BF367" w14:textId="1F021F52" w:rsidR="00CA28DF" w:rsidRDefault="0077254E">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2769136" w:history="1">
        <w:r w:rsidR="00CA28DF" w:rsidRPr="00DF02B8">
          <w:rPr>
            <w:rStyle w:val="Hyperlink"/>
            <w:noProof/>
            <w:lang w:val="es-ES_tradnl"/>
          </w:rPr>
          <w:t>1.2</w:t>
        </w:r>
        <w:r w:rsidR="00CA28DF">
          <w:rPr>
            <w:rFonts w:asciiTheme="minorHAnsi" w:eastAsiaTheme="minorEastAsia" w:hAnsiTheme="minorHAnsi" w:cstheme="minorBidi"/>
            <w:smallCaps w:val="0"/>
            <w:noProof/>
            <w:kern w:val="2"/>
            <w:sz w:val="22"/>
            <w:szCs w:val="22"/>
            <w:lang w:val="en-IE"/>
            <w14:ligatures w14:val="standardContextual"/>
          </w:rPr>
          <w:tab/>
        </w:r>
        <w:r w:rsidR="00CA28DF" w:rsidRPr="00DF02B8">
          <w:rPr>
            <w:rStyle w:val="Hyperlink"/>
            <w:noProof/>
            <w:lang w:val="es-ES_tradnl"/>
          </w:rPr>
          <w:t>Datos de auditoría claves para para el Módulo de Auditoría</w:t>
        </w:r>
        <w:r w:rsidR="00CA28DF">
          <w:rPr>
            <w:noProof/>
            <w:webHidden/>
          </w:rPr>
          <w:tab/>
        </w:r>
        <w:r w:rsidR="00CA28DF">
          <w:rPr>
            <w:noProof/>
            <w:webHidden/>
          </w:rPr>
          <w:fldChar w:fldCharType="begin"/>
        </w:r>
        <w:r w:rsidR="00CA28DF">
          <w:rPr>
            <w:noProof/>
            <w:webHidden/>
          </w:rPr>
          <w:instrText xml:space="preserve"> PAGEREF _Toc182769136 \h </w:instrText>
        </w:r>
        <w:r w:rsidR="00CA28DF">
          <w:rPr>
            <w:noProof/>
            <w:webHidden/>
          </w:rPr>
        </w:r>
        <w:r w:rsidR="00CA28DF">
          <w:rPr>
            <w:noProof/>
            <w:webHidden/>
          </w:rPr>
          <w:fldChar w:fldCharType="separate"/>
        </w:r>
        <w:r w:rsidR="00CA28DF">
          <w:rPr>
            <w:noProof/>
            <w:webHidden/>
          </w:rPr>
          <w:t>17</w:t>
        </w:r>
        <w:r w:rsidR="00CA28DF">
          <w:rPr>
            <w:noProof/>
            <w:webHidden/>
          </w:rPr>
          <w:fldChar w:fldCharType="end"/>
        </w:r>
      </w:hyperlink>
    </w:p>
    <w:p w14:paraId="6A05919A" w14:textId="7F8AAF36" w:rsidR="00CA28DF" w:rsidRDefault="0077254E">
      <w:pPr>
        <w:pStyle w:val="TOC1"/>
        <w:tabs>
          <w:tab w:val="left" w:pos="480"/>
          <w:tab w:val="right" w:leader="dot" w:pos="8399"/>
        </w:tabs>
        <w:rPr>
          <w:rFonts w:asciiTheme="minorHAnsi" w:eastAsiaTheme="minorEastAsia" w:hAnsiTheme="minorHAnsi" w:cstheme="minorBidi"/>
          <w:b w:val="0"/>
          <w:caps w:val="0"/>
          <w:noProof/>
          <w:kern w:val="2"/>
          <w:sz w:val="22"/>
          <w:szCs w:val="22"/>
          <w:lang w:val="en-IE"/>
          <w14:ligatures w14:val="standardContextual"/>
        </w:rPr>
      </w:pPr>
      <w:hyperlink w:anchor="_Toc182769137" w:history="1">
        <w:r w:rsidR="00CA28DF" w:rsidRPr="00DF02B8">
          <w:rPr>
            <w:rStyle w:val="Hyperlink"/>
            <w:noProof/>
          </w:rPr>
          <w:t>2</w:t>
        </w:r>
        <w:r w:rsidR="00CA28DF">
          <w:rPr>
            <w:rFonts w:asciiTheme="minorHAnsi" w:eastAsiaTheme="minorEastAsia" w:hAnsiTheme="minorHAnsi" w:cstheme="minorBidi"/>
            <w:b w:val="0"/>
            <w:caps w:val="0"/>
            <w:noProof/>
            <w:kern w:val="2"/>
            <w:sz w:val="22"/>
            <w:szCs w:val="22"/>
            <w:lang w:val="en-IE"/>
            <w14:ligatures w14:val="standardContextual"/>
          </w:rPr>
          <w:tab/>
        </w:r>
        <w:r w:rsidR="00CA28DF" w:rsidRPr="00DF02B8">
          <w:rPr>
            <w:rStyle w:val="Hyperlink"/>
            <w:noProof/>
          </w:rPr>
          <w:t>Contexto del encargo</w:t>
        </w:r>
        <w:r w:rsidR="00CA28DF">
          <w:rPr>
            <w:noProof/>
            <w:webHidden/>
          </w:rPr>
          <w:tab/>
        </w:r>
        <w:r w:rsidR="00CA28DF">
          <w:rPr>
            <w:noProof/>
            <w:webHidden/>
          </w:rPr>
          <w:fldChar w:fldCharType="begin"/>
        </w:r>
        <w:r w:rsidR="00CA28DF">
          <w:rPr>
            <w:noProof/>
            <w:webHidden/>
          </w:rPr>
          <w:instrText xml:space="preserve"> PAGEREF _Toc182769137 \h </w:instrText>
        </w:r>
        <w:r w:rsidR="00CA28DF">
          <w:rPr>
            <w:noProof/>
            <w:webHidden/>
          </w:rPr>
        </w:r>
        <w:r w:rsidR="00CA28DF">
          <w:rPr>
            <w:noProof/>
            <w:webHidden/>
          </w:rPr>
          <w:fldChar w:fldCharType="separate"/>
        </w:r>
        <w:r w:rsidR="00CA28DF">
          <w:rPr>
            <w:noProof/>
            <w:webHidden/>
          </w:rPr>
          <w:t>18</w:t>
        </w:r>
        <w:r w:rsidR="00CA28DF">
          <w:rPr>
            <w:noProof/>
            <w:webHidden/>
          </w:rPr>
          <w:fldChar w:fldCharType="end"/>
        </w:r>
      </w:hyperlink>
    </w:p>
    <w:p w14:paraId="72AFC351" w14:textId="628B9D63" w:rsidR="00CA28DF" w:rsidRDefault="0077254E">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2769138" w:history="1">
        <w:r w:rsidR="00CA28DF" w:rsidRPr="00DF02B8">
          <w:rPr>
            <w:rStyle w:val="Hyperlink"/>
            <w:noProof/>
          </w:rPr>
          <w:t>2.1</w:t>
        </w:r>
        <w:r w:rsidR="00CA28DF">
          <w:rPr>
            <w:rFonts w:asciiTheme="minorHAnsi" w:eastAsiaTheme="minorEastAsia" w:hAnsiTheme="minorHAnsi" w:cstheme="minorBidi"/>
            <w:smallCaps w:val="0"/>
            <w:noProof/>
            <w:kern w:val="2"/>
            <w:sz w:val="22"/>
            <w:szCs w:val="22"/>
            <w:lang w:val="en-IE"/>
            <w14:ligatures w14:val="standardContextual"/>
          </w:rPr>
          <w:tab/>
        </w:r>
        <w:r w:rsidR="00CA28DF" w:rsidRPr="00DF02B8">
          <w:rPr>
            <w:rStyle w:val="Hyperlink"/>
            <w:noProof/>
          </w:rPr>
          <w:t>Motivo de la auditoría</w:t>
        </w:r>
        <w:r w:rsidR="00CA28DF">
          <w:rPr>
            <w:noProof/>
            <w:webHidden/>
          </w:rPr>
          <w:tab/>
        </w:r>
        <w:r w:rsidR="00CA28DF">
          <w:rPr>
            <w:noProof/>
            <w:webHidden/>
          </w:rPr>
          <w:fldChar w:fldCharType="begin"/>
        </w:r>
        <w:r w:rsidR="00CA28DF">
          <w:rPr>
            <w:noProof/>
            <w:webHidden/>
          </w:rPr>
          <w:instrText xml:space="preserve"> PAGEREF _Toc182769138 \h </w:instrText>
        </w:r>
        <w:r w:rsidR="00CA28DF">
          <w:rPr>
            <w:noProof/>
            <w:webHidden/>
          </w:rPr>
        </w:r>
        <w:r w:rsidR="00CA28DF">
          <w:rPr>
            <w:noProof/>
            <w:webHidden/>
          </w:rPr>
          <w:fldChar w:fldCharType="separate"/>
        </w:r>
        <w:r w:rsidR="00CA28DF">
          <w:rPr>
            <w:noProof/>
            <w:webHidden/>
          </w:rPr>
          <w:t>18</w:t>
        </w:r>
        <w:r w:rsidR="00CA28DF">
          <w:rPr>
            <w:noProof/>
            <w:webHidden/>
          </w:rPr>
          <w:fldChar w:fldCharType="end"/>
        </w:r>
      </w:hyperlink>
    </w:p>
    <w:p w14:paraId="5BE4FCBA" w14:textId="59977DC6" w:rsidR="00CA28DF" w:rsidRDefault="0077254E">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2769139" w:history="1">
        <w:r w:rsidR="00CA28DF" w:rsidRPr="00DF02B8">
          <w:rPr>
            <w:rStyle w:val="Hyperlink"/>
            <w:noProof/>
          </w:rPr>
          <w:t>2.2</w:t>
        </w:r>
        <w:r w:rsidR="00CA28DF">
          <w:rPr>
            <w:rFonts w:asciiTheme="minorHAnsi" w:eastAsiaTheme="minorEastAsia" w:hAnsiTheme="minorHAnsi" w:cstheme="minorBidi"/>
            <w:smallCaps w:val="0"/>
            <w:noProof/>
            <w:kern w:val="2"/>
            <w:sz w:val="22"/>
            <w:szCs w:val="22"/>
            <w:lang w:val="en-IE"/>
            <w14:ligatures w14:val="standardContextual"/>
          </w:rPr>
          <w:tab/>
        </w:r>
        <w:r w:rsidR="00CA28DF" w:rsidRPr="00DF02B8">
          <w:rPr>
            <w:rStyle w:val="Hyperlink"/>
            <w:noProof/>
          </w:rPr>
          <w:t>Condiciones contractuales</w:t>
        </w:r>
        <w:r w:rsidR="00CA28DF">
          <w:rPr>
            <w:noProof/>
            <w:webHidden/>
          </w:rPr>
          <w:tab/>
        </w:r>
        <w:r w:rsidR="00CA28DF">
          <w:rPr>
            <w:noProof/>
            <w:webHidden/>
          </w:rPr>
          <w:fldChar w:fldCharType="begin"/>
        </w:r>
        <w:r w:rsidR="00CA28DF">
          <w:rPr>
            <w:noProof/>
            <w:webHidden/>
          </w:rPr>
          <w:instrText xml:space="preserve"> PAGEREF _Toc182769139 \h </w:instrText>
        </w:r>
        <w:r w:rsidR="00CA28DF">
          <w:rPr>
            <w:noProof/>
            <w:webHidden/>
          </w:rPr>
        </w:r>
        <w:r w:rsidR="00CA28DF">
          <w:rPr>
            <w:noProof/>
            <w:webHidden/>
          </w:rPr>
          <w:fldChar w:fldCharType="separate"/>
        </w:r>
        <w:r w:rsidR="00CA28DF">
          <w:rPr>
            <w:noProof/>
            <w:webHidden/>
          </w:rPr>
          <w:t>18</w:t>
        </w:r>
        <w:r w:rsidR="00CA28DF">
          <w:rPr>
            <w:noProof/>
            <w:webHidden/>
          </w:rPr>
          <w:fldChar w:fldCharType="end"/>
        </w:r>
      </w:hyperlink>
    </w:p>
    <w:p w14:paraId="7AC0409C" w14:textId="11B21F49" w:rsidR="00CA28DF" w:rsidRDefault="0077254E">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2769140" w:history="1">
        <w:r w:rsidR="00CA28DF" w:rsidRPr="00DF02B8">
          <w:rPr>
            <w:rStyle w:val="Hyperlink"/>
            <w:noProof/>
          </w:rPr>
          <w:t>2.3</w:t>
        </w:r>
        <w:r w:rsidR="00CA28DF">
          <w:rPr>
            <w:rFonts w:asciiTheme="minorHAnsi" w:eastAsiaTheme="minorEastAsia" w:hAnsiTheme="minorHAnsi" w:cstheme="minorBidi"/>
            <w:smallCaps w:val="0"/>
            <w:noProof/>
            <w:kern w:val="2"/>
            <w:sz w:val="22"/>
            <w:szCs w:val="22"/>
            <w:lang w:val="en-IE"/>
            <w14:ligatures w14:val="standardContextual"/>
          </w:rPr>
          <w:tab/>
        </w:r>
        <w:r w:rsidR="00CA28DF" w:rsidRPr="00DF02B8">
          <w:rPr>
            <w:rStyle w:val="Hyperlink"/>
            <w:noProof/>
          </w:rPr>
          <w:t>Proyecto auditado</w:t>
        </w:r>
        <w:r w:rsidR="00CA28DF">
          <w:rPr>
            <w:noProof/>
            <w:webHidden/>
          </w:rPr>
          <w:tab/>
        </w:r>
        <w:r w:rsidR="00CA28DF">
          <w:rPr>
            <w:noProof/>
            <w:webHidden/>
          </w:rPr>
          <w:fldChar w:fldCharType="begin"/>
        </w:r>
        <w:r w:rsidR="00CA28DF">
          <w:rPr>
            <w:noProof/>
            <w:webHidden/>
          </w:rPr>
          <w:instrText xml:space="preserve"> PAGEREF _Toc182769140 \h </w:instrText>
        </w:r>
        <w:r w:rsidR="00CA28DF">
          <w:rPr>
            <w:noProof/>
            <w:webHidden/>
          </w:rPr>
        </w:r>
        <w:r w:rsidR="00CA28DF">
          <w:rPr>
            <w:noProof/>
            <w:webHidden/>
          </w:rPr>
          <w:fldChar w:fldCharType="separate"/>
        </w:r>
        <w:r w:rsidR="00CA28DF">
          <w:rPr>
            <w:noProof/>
            <w:webHidden/>
          </w:rPr>
          <w:t>18</w:t>
        </w:r>
        <w:r w:rsidR="00CA28DF">
          <w:rPr>
            <w:noProof/>
            <w:webHidden/>
          </w:rPr>
          <w:fldChar w:fldCharType="end"/>
        </w:r>
      </w:hyperlink>
    </w:p>
    <w:p w14:paraId="3C7BA718" w14:textId="633B24DF" w:rsidR="00CA28DF" w:rsidRDefault="0077254E">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2769141" w:history="1">
        <w:r w:rsidR="00CA28DF" w:rsidRPr="00DF02B8">
          <w:rPr>
            <w:rStyle w:val="Hyperlink"/>
            <w:noProof/>
          </w:rPr>
          <w:t>2.4</w:t>
        </w:r>
        <w:r w:rsidR="00CA28DF">
          <w:rPr>
            <w:rFonts w:asciiTheme="minorHAnsi" w:eastAsiaTheme="minorEastAsia" w:hAnsiTheme="minorHAnsi" w:cstheme="minorBidi"/>
            <w:smallCaps w:val="0"/>
            <w:noProof/>
            <w:kern w:val="2"/>
            <w:sz w:val="22"/>
            <w:szCs w:val="22"/>
            <w:lang w:val="en-IE"/>
            <w14:ligatures w14:val="standardContextual"/>
          </w:rPr>
          <w:tab/>
        </w:r>
        <w:r w:rsidR="00CA28DF" w:rsidRPr="00DF02B8">
          <w:rPr>
            <w:rStyle w:val="Hyperlink"/>
            <w:noProof/>
          </w:rPr>
          <w:t>Entidad auditada</w:t>
        </w:r>
        <w:r w:rsidR="00CA28DF">
          <w:rPr>
            <w:noProof/>
            <w:webHidden/>
          </w:rPr>
          <w:tab/>
        </w:r>
        <w:r w:rsidR="00CA28DF">
          <w:rPr>
            <w:noProof/>
            <w:webHidden/>
          </w:rPr>
          <w:fldChar w:fldCharType="begin"/>
        </w:r>
        <w:r w:rsidR="00CA28DF">
          <w:rPr>
            <w:noProof/>
            <w:webHidden/>
          </w:rPr>
          <w:instrText xml:space="preserve"> PAGEREF _Toc182769141 \h </w:instrText>
        </w:r>
        <w:r w:rsidR="00CA28DF">
          <w:rPr>
            <w:noProof/>
            <w:webHidden/>
          </w:rPr>
        </w:r>
        <w:r w:rsidR="00CA28DF">
          <w:rPr>
            <w:noProof/>
            <w:webHidden/>
          </w:rPr>
          <w:fldChar w:fldCharType="separate"/>
        </w:r>
        <w:r w:rsidR="00CA28DF">
          <w:rPr>
            <w:noProof/>
            <w:webHidden/>
          </w:rPr>
          <w:t>18</w:t>
        </w:r>
        <w:r w:rsidR="00CA28DF">
          <w:rPr>
            <w:noProof/>
            <w:webHidden/>
          </w:rPr>
          <w:fldChar w:fldCharType="end"/>
        </w:r>
      </w:hyperlink>
    </w:p>
    <w:p w14:paraId="6EC61876" w14:textId="2520BFD2" w:rsidR="00CA28DF" w:rsidRDefault="0077254E">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2769142" w:history="1">
        <w:r w:rsidR="00CA28DF" w:rsidRPr="00DF02B8">
          <w:rPr>
            <w:rStyle w:val="Hyperlink"/>
            <w:noProof/>
          </w:rPr>
          <w:t>2.5</w:t>
        </w:r>
        <w:r w:rsidR="00CA28DF">
          <w:rPr>
            <w:rFonts w:asciiTheme="minorHAnsi" w:eastAsiaTheme="minorEastAsia" w:hAnsiTheme="minorHAnsi" w:cstheme="minorBidi"/>
            <w:smallCaps w:val="0"/>
            <w:noProof/>
            <w:kern w:val="2"/>
            <w:sz w:val="22"/>
            <w:szCs w:val="22"/>
            <w:lang w:val="en-IE"/>
            <w14:ligatures w14:val="standardContextual"/>
          </w:rPr>
          <w:tab/>
        </w:r>
        <w:r w:rsidR="00CA28DF" w:rsidRPr="00DF02B8">
          <w:rPr>
            <w:rStyle w:val="Hyperlink"/>
            <w:noProof/>
          </w:rPr>
          <w:t>Sistema de Control Interno auditado</w:t>
        </w:r>
        <w:r w:rsidR="00CA28DF">
          <w:rPr>
            <w:noProof/>
            <w:webHidden/>
          </w:rPr>
          <w:tab/>
        </w:r>
        <w:r w:rsidR="00CA28DF">
          <w:rPr>
            <w:noProof/>
            <w:webHidden/>
          </w:rPr>
          <w:fldChar w:fldCharType="begin"/>
        </w:r>
        <w:r w:rsidR="00CA28DF">
          <w:rPr>
            <w:noProof/>
            <w:webHidden/>
          </w:rPr>
          <w:instrText xml:space="preserve"> PAGEREF _Toc182769142 \h </w:instrText>
        </w:r>
        <w:r w:rsidR="00CA28DF">
          <w:rPr>
            <w:noProof/>
            <w:webHidden/>
          </w:rPr>
        </w:r>
        <w:r w:rsidR="00CA28DF">
          <w:rPr>
            <w:noProof/>
            <w:webHidden/>
          </w:rPr>
          <w:fldChar w:fldCharType="separate"/>
        </w:r>
        <w:r w:rsidR="00CA28DF">
          <w:rPr>
            <w:noProof/>
            <w:webHidden/>
          </w:rPr>
          <w:t>19</w:t>
        </w:r>
        <w:r w:rsidR="00CA28DF">
          <w:rPr>
            <w:noProof/>
            <w:webHidden/>
          </w:rPr>
          <w:fldChar w:fldCharType="end"/>
        </w:r>
      </w:hyperlink>
    </w:p>
    <w:p w14:paraId="40A5516A" w14:textId="23A8D797" w:rsidR="00CA28DF" w:rsidRDefault="0077254E">
      <w:pPr>
        <w:pStyle w:val="TOC1"/>
        <w:tabs>
          <w:tab w:val="left" w:pos="480"/>
          <w:tab w:val="right" w:leader="dot" w:pos="8399"/>
        </w:tabs>
        <w:rPr>
          <w:rFonts w:asciiTheme="minorHAnsi" w:eastAsiaTheme="minorEastAsia" w:hAnsiTheme="minorHAnsi" w:cstheme="minorBidi"/>
          <w:b w:val="0"/>
          <w:caps w:val="0"/>
          <w:noProof/>
          <w:kern w:val="2"/>
          <w:sz w:val="22"/>
          <w:szCs w:val="22"/>
          <w:lang w:val="en-IE"/>
          <w14:ligatures w14:val="standardContextual"/>
        </w:rPr>
      </w:pPr>
      <w:hyperlink w:anchor="_Toc182769143" w:history="1">
        <w:r w:rsidR="00CA28DF" w:rsidRPr="00DF02B8">
          <w:rPr>
            <w:rStyle w:val="Hyperlink"/>
            <w:noProof/>
          </w:rPr>
          <w:t>3</w:t>
        </w:r>
        <w:r w:rsidR="00CA28DF">
          <w:rPr>
            <w:rFonts w:asciiTheme="minorHAnsi" w:eastAsiaTheme="minorEastAsia" w:hAnsiTheme="minorHAnsi" w:cstheme="minorBidi"/>
            <w:b w:val="0"/>
            <w:caps w:val="0"/>
            <w:noProof/>
            <w:kern w:val="2"/>
            <w:sz w:val="22"/>
            <w:szCs w:val="22"/>
            <w:lang w:val="en-IE"/>
            <w14:ligatures w14:val="standardContextual"/>
          </w:rPr>
          <w:tab/>
        </w:r>
        <w:r w:rsidR="00CA28DF" w:rsidRPr="00DF02B8">
          <w:rPr>
            <w:rStyle w:val="Hyperlink"/>
            <w:noProof/>
          </w:rPr>
          <w:t>La auditoría</w:t>
        </w:r>
        <w:r w:rsidR="00CA28DF">
          <w:rPr>
            <w:noProof/>
            <w:webHidden/>
          </w:rPr>
          <w:tab/>
        </w:r>
        <w:r w:rsidR="00CA28DF">
          <w:rPr>
            <w:noProof/>
            <w:webHidden/>
          </w:rPr>
          <w:fldChar w:fldCharType="begin"/>
        </w:r>
        <w:r w:rsidR="00CA28DF">
          <w:rPr>
            <w:noProof/>
            <w:webHidden/>
          </w:rPr>
          <w:instrText xml:space="preserve"> PAGEREF _Toc182769143 \h </w:instrText>
        </w:r>
        <w:r w:rsidR="00CA28DF">
          <w:rPr>
            <w:noProof/>
            <w:webHidden/>
          </w:rPr>
        </w:r>
        <w:r w:rsidR="00CA28DF">
          <w:rPr>
            <w:noProof/>
            <w:webHidden/>
          </w:rPr>
          <w:fldChar w:fldCharType="separate"/>
        </w:r>
        <w:r w:rsidR="00CA28DF">
          <w:rPr>
            <w:noProof/>
            <w:webHidden/>
          </w:rPr>
          <w:t>20</w:t>
        </w:r>
        <w:r w:rsidR="00CA28DF">
          <w:rPr>
            <w:noProof/>
            <w:webHidden/>
          </w:rPr>
          <w:fldChar w:fldCharType="end"/>
        </w:r>
      </w:hyperlink>
    </w:p>
    <w:p w14:paraId="213134BD" w14:textId="79B33412" w:rsidR="00CA28DF" w:rsidRDefault="0077254E">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2769144" w:history="1">
        <w:r w:rsidR="00CA28DF" w:rsidRPr="00DF02B8">
          <w:rPr>
            <w:rStyle w:val="Hyperlink"/>
            <w:noProof/>
          </w:rPr>
          <w:t>3.1</w:t>
        </w:r>
        <w:r w:rsidR="00CA28DF">
          <w:rPr>
            <w:rFonts w:asciiTheme="minorHAnsi" w:eastAsiaTheme="minorEastAsia" w:hAnsiTheme="minorHAnsi" w:cstheme="minorBidi"/>
            <w:smallCaps w:val="0"/>
            <w:noProof/>
            <w:kern w:val="2"/>
            <w:sz w:val="22"/>
            <w:szCs w:val="22"/>
            <w:lang w:val="en-IE"/>
            <w14:ligatures w14:val="standardContextual"/>
          </w:rPr>
          <w:tab/>
        </w:r>
        <w:r w:rsidR="00CA28DF" w:rsidRPr="00DF02B8">
          <w:rPr>
            <w:rStyle w:val="Hyperlink"/>
            <w:noProof/>
          </w:rPr>
          <w:t>Objetivos de la auditoría</w:t>
        </w:r>
        <w:r w:rsidR="00CA28DF">
          <w:rPr>
            <w:noProof/>
            <w:webHidden/>
          </w:rPr>
          <w:tab/>
        </w:r>
        <w:r w:rsidR="00CA28DF">
          <w:rPr>
            <w:noProof/>
            <w:webHidden/>
          </w:rPr>
          <w:fldChar w:fldCharType="begin"/>
        </w:r>
        <w:r w:rsidR="00CA28DF">
          <w:rPr>
            <w:noProof/>
            <w:webHidden/>
          </w:rPr>
          <w:instrText xml:space="preserve"> PAGEREF _Toc182769144 \h </w:instrText>
        </w:r>
        <w:r w:rsidR="00CA28DF">
          <w:rPr>
            <w:noProof/>
            <w:webHidden/>
          </w:rPr>
        </w:r>
        <w:r w:rsidR="00CA28DF">
          <w:rPr>
            <w:noProof/>
            <w:webHidden/>
          </w:rPr>
          <w:fldChar w:fldCharType="separate"/>
        </w:r>
        <w:r w:rsidR="00CA28DF">
          <w:rPr>
            <w:noProof/>
            <w:webHidden/>
          </w:rPr>
          <w:t>20</w:t>
        </w:r>
        <w:r w:rsidR="00CA28DF">
          <w:rPr>
            <w:noProof/>
            <w:webHidden/>
          </w:rPr>
          <w:fldChar w:fldCharType="end"/>
        </w:r>
      </w:hyperlink>
    </w:p>
    <w:p w14:paraId="77C0F958" w14:textId="69A6CF35" w:rsidR="00CA28DF" w:rsidRDefault="0077254E">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2769145" w:history="1">
        <w:r w:rsidR="00CA28DF" w:rsidRPr="00DF02B8">
          <w:rPr>
            <w:rStyle w:val="Hyperlink"/>
            <w:noProof/>
          </w:rPr>
          <w:t>3.2</w:t>
        </w:r>
        <w:r w:rsidR="00CA28DF">
          <w:rPr>
            <w:rFonts w:asciiTheme="minorHAnsi" w:eastAsiaTheme="minorEastAsia" w:hAnsiTheme="minorHAnsi" w:cstheme="minorBidi"/>
            <w:smallCaps w:val="0"/>
            <w:noProof/>
            <w:kern w:val="2"/>
            <w:sz w:val="22"/>
            <w:szCs w:val="22"/>
            <w:lang w:val="en-IE"/>
            <w14:ligatures w14:val="standardContextual"/>
          </w:rPr>
          <w:tab/>
        </w:r>
        <w:r w:rsidR="00CA28DF" w:rsidRPr="00DF02B8">
          <w:rPr>
            <w:rStyle w:val="Hyperlink"/>
            <w:noProof/>
          </w:rPr>
          <w:t>Alcance de la auditoría</w:t>
        </w:r>
        <w:r w:rsidR="00CA28DF">
          <w:rPr>
            <w:noProof/>
            <w:webHidden/>
          </w:rPr>
          <w:tab/>
        </w:r>
        <w:r w:rsidR="00CA28DF">
          <w:rPr>
            <w:noProof/>
            <w:webHidden/>
          </w:rPr>
          <w:fldChar w:fldCharType="begin"/>
        </w:r>
        <w:r w:rsidR="00CA28DF">
          <w:rPr>
            <w:noProof/>
            <w:webHidden/>
          </w:rPr>
          <w:instrText xml:space="preserve"> PAGEREF _Toc182769145 \h </w:instrText>
        </w:r>
        <w:r w:rsidR="00CA28DF">
          <w:rPr>
            <w:noProof/>
            <w:webHidden/>
          </w:rPr>
        </w:r>
        <w:r w:rsidR="00CA28DF">
          <w:rPr>
            <w:noProof/>
            <w:webHidden/>
          </w:rPr>
          <w:fldChar w:fldCharType="separate"/>
        </w:r>
        <w:r w:rsidR="00CA28DF">
          <w:rPr>
            <w:noProof/>
            <w:webHidden/>
          </w:rPr>
          <w:t>20</w:t>
        </w:r>
        <w:r w:rsidR="00CA28DF">
          <w:rPr>
            <w:noProof/>
            <w:webHidden/>
          </w:rPr>
          <w:fldChar w:fldCharType="end"/>
        </w:r>
      </w:hyperlink>
    </w:p>
    <w:p w14:paraId="412A9822" w14:textId="5A7A7EA0" w:rsidR="00CA28DF" w:rsidRDefault="0077254E">
      <w:pPr>
        <w:pStyle w:val="TOC2"/>
        <w:tabs>
          <w:tab w:val="left" w:pos="72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2769146" w:history="1">
        <w:r w:rsidR="00CA28DF" w:rsidRPr="00DF02B8">
          <w:rPr>
            <w:rStyle w:val="Hyperlink"/>
            <w:noProof/>
          </w:rPr>
          <w:t>3.3</w:t>
        </w:r>
        <w:r w:rsidR="00CA28DF">
          <w:rPr>
            <w:rFonts w:asciiTheme="minorHAnsi" w:eastAsiaTheme="minorEastAsia" w:hAnsiTheme="minorHAnsi" w:cstheme="minorBidi"/>
            <w:smallCaps w:val="0"/>
            <w:noProof/>
            <w:kern w:val="2"/>
            <w:sz w:val="22"/>
            <w:szCs w:val="22"/>
            <w:lang w:val="en-IE"/>
            <w14:ligatures w14:val="standardContextual"/>
          </w:rPr>
          <w:tab/>
        </w:r>
        <w:r w:rsidR="00CA28DF" w:rsidRPr="00DF02B8">
          <w:rPr>
            <w:rStyle w:val="Hyperlink"/>
            <w:noProof/>
          </w:rPr>
          <w:t>Procedimientos de auditoría</w:t>
        </w:r>
        <w:r w:rsidR="00CA28DF">
          <w:rPr>
            <w:noProof/>
            <w:webHidden/>
          </w:rPr>
          <w:tab/>
        </w:r>
        <w:r w:rsidR="00CA28DF">
          <w:rPr>
            <w:noProof/>
            <w:webHidden/>
          </w:rPr>
          <w:fldChar w:fldCharType="begin"/>
        </w:r>
        <w:r w:rsidR="00CA28DF">
          <w:rPr>
            <w:noProof/>
            <w:webHidden/>
          </w:rPr>
          <w:instrText xml:space="preserve"> PAGEREF _Toc182769146 \h </w:instrText>
        </w:r>
        <w:r w:rsidR="00CA28DF">
          <w:rPr>
            <w:noProof/>
            <w:webHidden/>
          </w:rPr>
        </w:r>
        <w:r w:rsidR="00CA28DF">
          <w:rPr>
            <w:noProof/>
            <w:webHidden/>
          </w:rPr>
          <w:fldChar w:fldCharType="separate"/>
        </w:r>
        <w:r w:rsidR="00CA28DF">
          <w:rPr>
            <w:noProof/>
            <w:webHidden/>
          </w:rPr>
          <w:t>20</w:t>
        </w:r>
        <w:r w:rsidR="00CA28DF">
          <w:rPr>
            <w:noProof/>
            <w:webHidden/>
          </w:rPr>
          <w:fldChar w:fldCharType="end"/>
        </w:r>
      </w:hyperlink>
    </w:p>
    <w:p w14:paraId="1A1B313D" w14:textId="36E72A37" w:rsidR="00CA28DF" w:rsidRDefault="0077254E">
      <w:pPr>
        <w:pStyle w:val="TOC1"/>
        <w:tabs>
          <w:tab w:val="left" w:pos="480"/>
          <w:tab w:val="right" w:leader="dot" w:pos="8399"/>
        </w:tabs>
        <w:rPr>
          <w:rFonts w:asciiTheme="minorHAnsi" w:eastAsiaTheme="minorEastAsia" w:hAnsiTheme="minorHAnsi" w:cstheme="minorBidi"/>
          <w:b w:val="0"/>
          <w:caps w:val="0"/>
          <w:noProof/>
          <w:kern w:val="2"/>
          <w:sz w:val="22"/>
          <w:szCs w:val="22"/>
          <w:lang w:val="en-IE"/>
          <w14:ligatures w14:val="standardContextual"/>
        </w:rPr>
      </w:pPr>
      <w:hyperlink w:anchor="_Toc182769147" w:history="1">
        <w:r w:rsidR="00CA28DF" w:rsidRPr="00DF02B8">
          <w:rPr>
            <w:rStyle w:val="Hyperlink"/>
            <w:noProof/>
          </w:rPr>
          <w:t>4</w:t>
        </w:r>
        <w:r w:rsidR="00CA28DF">
          <w:rPr>
            <w:rFonts w:asciiTheme="minorHAnsi" w:eastAsiaTheme="minorEastAsia" w:hAnsiTheme="minorHAnsi" w:cstheme="minorBidi"/>
            <w:b w:val="0"/>
            <w:caps w:val="0"/>
            <w:noProof/>
            <w:kern w:val="2"/>
            <w:sz w:val="22"/>
            <w:szCs w:val="22"/>
            <w:lang w:val="en-IE"/>
            <w14:ligatures w14:val="standardContextual"/>
          </w:rPr>
          <w:tab/>
        </w:r>
        <w:r w:rsidR="00CA28DF" w:rsidRPr="00DF02B8">
          <w:rPr>
            <w:rStyle w:val="Hyperlink"/>
            <w:noProof/>
            <w:lang w:val="es-ES_tradnl"/>
          </w:rPr>
          <w:t>Hallazgos y recomendaciones</w:t>
        </w:r>
        <w:r w:rsidR="00CA28DF">
          <w:rPr>
            <w:noProof/>
            <w:webHidden/>
          </w:rPr>
          <w:tab/>
        </w:r>
        <w:r w:rsidR="00CA28DF">
          <w:rPr>
            <w:noProof/>
            <w:webHidden/>
          </w:rPr>
          <w:fldChar w:fldCharType="begin"/>
        </w:r>
        <w:r w:rsidR="00CA28DF">
          <w:rPr>
            <w:noProof/>
            <w:webHidden/>
          </w:rPr>
          <w:instrText xml:space="preserve"> PAGEREF _Toc182769147 \h </w:instrText>
        </w:r>
        <w:r w:rsidR="00CA28DF">
          <w:rPr>
            <w:noProof/>
            <w:webHidden/>
          </w:rPr>
        </w:r>
        <w:r w:rsidR="00CA28DF">
          <w:rPr>
            <w:noProof/>
            <w:webHidden/>
          </w:rPr>
          <w:fldChar w:fldCharType="separate"/>
        </w:r>
        <w:r w:rsidR="00CA28DF">
          <w:rPr>
            <w:noProof/>
            <w:webHidden/>
          </w:rPr>
          <w:t>22</w:t>
        </w:r>
        <w:r w:rsidR="00CA28DF">
          <w:rPr>
            <w:noProof/>
            <w:webHidden/>
          </w:rPr>
          <w:fldChar w:fldCharType="end"/>
        </w:r>
      </w:hyperlink>
    </w:p>
    <w:p w14:paraId="203C9F51" w14:textId="061CDCBF" w:rsidR="00CA28DF" w:rsidRDefault="0077254E">
      <w:pPr>
        <w:pStyle w:val="TOC1"/>
        <w:tabs>
          <w:tab w:val="right" w:leader="dot" w:pos="8399"/>
        </w:tabs>
        <w:rPr>
          <w:rFonts w:asciiTheme="minorHAnsi" w:eastAsiaTheme="minorEastAsia" w:hAnsiTheme="minorHAnsi" w:cstheme="minorBidi"/>
          <w:b w:val="0"/>
          <w:caps w:val="0"/>
          <w:noProof/>
          <w:kern w:val="2"/>
          <w:sz w:val="22"/>
          <w:szCs w:val="22"/>
          <w:lang w:val="en-IE"/>
          <w14:ligatures w14:val="standardContextual"/>
        </w:rPr>
      </w:pPr>
      <w:hyperlink w:anchor="_Toc182769148" w:history="1">
        <w:r w:rsidR="00CA28DF" w:rsidRPr="00DF02B8">
          <w:rPr>
            <w:rStyle w:val="Hyperlink"/>
            <w:noProof/>
          </w:rPr>
          <w:t>Anexos</w:t>
        </w:r>
        <w:r w:rsidR="00CA28DF">
          <w:rPr>
            <w:noProof/>
            <w:webHidden/>
          </w:rPr>
          <w:tab/>
        </w:r>
        <w:r w:rsidR="00CA28DF">
          <w:rPr>
            <w:noProof/>
            <w:webHidden/>
          </w:rPr>
          <w:fldChar w:fldCharType="begin"/>
        </w:r>
        <w:r w:rsidR="00CA28DF">
          <w:rPr>
            <w:noProof/>
            <w:webHidden/>
          </w:rPr>
          <w:instrText xml:space="preserve"> PAGEREF _Toc182769148 \h </w:instrText>
        </w:r>
        <w:r w:rsidR="00CA28DF">
          <w:rPr>
            <w:noProof/>
            <w:webHidden/>
          </w:rPr>
        </w:r>
        <w:r w:rsidR="00CA28DF">
          <w:rPr>
            <w:noProof/>
            <w:webHidden/>
          </w:rPr>
          <w:fldChar w:fldCharType="separate"/>
        </w:r>
        <w:r w:rsidR="00CA28DF">
          <w:rPr>
            <w:noProof/>
            <w:webHidden/>
          </w:rPr>
          <w:t>24</w:t>
        </w:r>
        <w:r w:rsidR="00CA28DF">
          <w:rPr>
            <w:noProof/>
            <w:webHidden/>
          </w:rPr>
          <w:fldChar w:fldCharType="end"/>
        </w:r>
      </w:hyperlink>
    </w:p>
    <w:p w14:paraId="50B8BC11" w14:textId="7EC8B445" w:rsidR="00CA28DF" w:rsidRDefault="0077254E">
      <w:pPr>
        <w:pStyle w:val="TOC2"/>
        <w:tabs>
          <w:tab w:val="left" w:pos="144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2769149" w:history="1">
        <w:r w:rsidR="00CA28DF" w:rsidRPr="00DF02B8">
          <w:rPr>
            <w:rStyle w:val="Hyperlink"/>
            <w:noProof/>
          </w:rPr>
          <w:t>Anexo 1:</w:t>
        </w:r>
        <w:r w:rsidR="00CA28DF">
          <w:rPr>
            <w:rFonts w:asciiTheme="minorHAnsi" w:eastAsiaTheme="minorEastAsia" w:hAnsiTheme="minorHAnsi" w:cstheme="minorBidi"/>
            <w:smallCaps w:val="0"/>
            <w:noProof/>
            <w:kern w:val="2"/>
            <w:sz w:val="22"/>
            <w:szCs w:val="22"/>
            <w:lang w:val="en-IE"/>
            <w14:ligatures w14:val="standardContextual"/>
          </w:rPr>
          <w:tab/>
        </w:r>
        <w:r w:rsidR="00CA28DF" w:rsidRPr="00DF02B8">
          <w:rPr>
            <w:rStyle w:val="Hyperlink"/>
            <w:noProof/>
          </w:rPr>
          <w:t>Sistema de Control Interno auditado</w:t>
        </w:r>
        <w:r w:rsidR="00CA28DF">
          <w:rPr>
            <w:noProof/>
            <w:webHidden/>
          </w:rPr>
          <w:tab/>
        </w:r>
        <w:r w:rsidR="00CA28DF">
          <w:rPr>
            <w:noProof/>
            <w:webHidden/>
          </w:rPr>
          <w:fldChar w:fldCharType="begin"/>
        </w:r>
        <w:r w:rsidR="00CA28DF">
          <w:rPr>
            <w:noProof/>
            <w:webHidden/>
          </w:rPr>
          <w:instrText xml:space="preserve"> PAGEREF _Toc182769149 \h </w:instrText>
        </w:r>
        <w:r w:rsidR="00CA28DF">
          <w:rPr>
            <w:noProof/>
            <w:webHidden/>
          </w:rPr>
        </w:r>
        <w:r w:rsidR="00CA28DF">
          <w:rPr>
            <w:noProof/>
            <w:webHidden/>
          </w:rPr>
          <w:fldChar w:fldCharType="separate"/>
        </w:r>
        <w:r w:rsidR="00CA28DF">
          <w:rPr>
            <w:noProof/>
            <w:webHidden/>
          </w:rPr>
          <w:t>25</w:t>
        </w:r>
        <w:r w:rsidR="00CA28DF">
          <w:rPr>
            <w:noProof/>
            <w:webHidden/>
          </w:rPr>
          <w:fldChar w:fldCharType="end"/>
        </w:r>
      </w:hyperlink>
    </w:p>
    <w:p w14:paraId="5A13C99E" w14:textId="122ED074" w:rsidR="00CA28DF" w:rsidRDefault="0077254E">
      <w:pPr>
        <w:pStyle w:val="TOC2"/>
        <w:tabs>
          <w:tab w:val="left" w:pos="144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2769150" w:history="1">
        <w:r w:rsidR="00CA28DF" w:rsidRPr="00DF02B8">
          <w:rPr>
            <w:rStyle w:val="Hyperlink"/>
            <w:noProof/>
          </w:rPr>
          <w:t>Anexo 2:</w:t>
        </w:r>
        <w:r w:rsidR="00CA28DF">
          <w:rPr>
            <w:rFonts w:asciiTheme="minorHAnsi" w:eastAsiaTheme="minorEastAsia" w:hAnsiTheme="minorHAnsi" w:cstheme="minorBidi"/>
            <w:smallCaps w:val="0"/>
            <w:noProof/>
            <w:kern w:val="2"/>
            <w:sz w:val="22"/>
            <w:szCs w:val="22"/>
            <w:lang w:val="en-IE"/>
            <w14:ligatures w14:val="standardContextual"/>
          </w:rPr>
          <w:tab/>
        </w:r>
        <w:r w:rsidR="00CA28DF" w:rsidRPr="00DF02B8">
          <w:rPr>
            <w:rStyle w:val="Hyperlink"/>
            <w:noProof/>
            <w:lang w:val="es-ES_tradnl"/>
          </w:rPr>
          <w:t>Varios</w:t>
        </w:r>
        <w:r w:rsidR="00CA28DF">
          <w:rPr>
            <w:noProof/>
            <w:webHidden/>
          </w:rPr>
          <w:tab/>
        </w:r>
        <w:r w:rsidR="00CA28DF">
          <w:rPr>
            <w:noProof/>
            <w:webHidden/>
          </w:rPr>
          <w:fldChar w:fldCharType="begin"/>
        </w:r>
        <w:r w:rsidR="00CA28DF">
          <w:rPr>
            <w:noProof/>
            <w:webHidden/>
          </w:rPr>
          <w:instrText xml:space="preserve"> PAGEREF _Toc182769150 \h </w:instrText>
        </w:r>
        <w:r w:rsidR="00CA28DF">
          <w:rPr>
            <w:noProof/>
            <w:webHidden/>
          </w:rPr>
        </w:r>
        <w:r w:rsidR="00CA28DF">
          <w:rPr>
            <w:noProof/>
            <w:webHidden/>
          </w:rPr>
          <w:fldChar w:fldCharType="separate"/>
        </w:r>
        <w:r w:rsidR="00CA28DF">
          <w:rPr>
            <w:noProof/>
            <w:webHidden/>
          </w:rPr>
          <w:t>26</w:t>
        </w:r>
        <w:r w:rsidR="00CA28DF">
          <w:rPr>
            <w:noProof/>
            <w:webHidden/>
          </w:rPr>
          <w:fldChar w:fldCharType="end"/>
        </w:r>
      </w:hyperlink>
    </w:p>
    <w:p w14:paraId="442A8C63" w14:textId="629D373E" w:rsidR="00CA28DF" w:rsidRDefault="0077254E">
      <w:pPr>
        <w:pStyle w:val="TOC2"/>
        <w:tabs>
          <w:tab w:val="left" w:pos="1440"/>
          <w:tab w:val="right" w:leader="dot" w:pos="8399"/>
        </w:tabs>
        <w:rPr>
          <w:rFonts w:asciiTheme="minorHAnsi" w:eastAsiaTheme="minorEastAsia" w:hAnsiTheme="minorHAnsi" w:cstheme="minorBidi"/>
          <w:smallCaps w:val="0"/>
          <w:noProof/>
          <w:kern w:val="2"/>
          <w:sz w:val="22"/>
          <w:szCs w:val="22"/>
          <w:lang w:val="en-IE"/>
          <w14:ligatures w14:val="standardContextual"/>
        </w:rPr>
      </w:pPr>
      <w:hyperlink w:anchor="_Toc182769151" w:history="1">
        <w:r w:rsidR="00CA28DF" w:rsidRPr="00DF02B8">
          <w:rPr>
            <w:rStyle w:val="Hyperlink"/>
            <w:noProof/>
          </w:rPr>
          <w:t>Anexo 3:</w:t>
        </w:r>
        <w:r w:rsidR="00CA28DF">
          <w:rPr>
            <w:rFonts w:asciiTheme="minorHAnsi" w:eastAsiaTheme="minorEastAsia" w:hAnsiTheme="minorHAnsi" w:cstheme="minorBidi"/>
            <w:smallCaps w:val="0"/>
            <w:noProof/>
            <w:kern w:val="2"/>
            <w:sz w:val="22"/>
            <w:szCs w:val="22"/>
            <w:lang w:val="en-IE"/>
            <w14:ligatures w14:val="standardContextual"/>
          </w:rPr>
          <w:tab/>
        </w:r>
        <w:r w:rsidR="00CA28DF" w:rsidRPr="00DF02B8">
          <w:rPr>
            <w:rStyle w:val="Hyperlink"/>
            <w:noProof/>
          </w:rPr>
          <w:t>Personas contactadas o afectadas por la auditoría</w:t>
        </w:r>
        <w:r w:rsidR="00CA28DF">
          <w:rPr>
            <w:noProof/>
            <w:webHidden/>
          </w:rPr>
          <w:tab/>
        </w:r>
        <w:r w:rsidR="00CA28DF">
          <w:rPr>
            <w:noProof/>
            <w:webHidden/>
          </w:rPr>
          <w:fldChar w:fldCharType="begin"/>
        </w:r>
        <w:r w:rsidR="00CA28DF">
          <w:rPr>
            <w:noProof/>
            <w:webHidden/>
          </w:rPr>
          <w:instrText xml:space="preserve"> PAGEREF _Toc182769151 \h </w:instrText>
        </w:r>
        <w:r w:rsidR="00CA28DF">
          <w:rPr>
            <w:noProof/>
            <w:webHidden/>
          </w:rPr>
        </w:r>
        <w:r w:rsidR="00CA28DF">
          <w:rPr>
            <w:noProof/>
            <w:webHidden/>
          </w:rPr>
          <w:fldChar w:fldCharType="separate"/>
        </w:r>
        <w:r w:rsidR="00CA28DF">
          <w:rPr>
            <w:noProof/>
            <w:webHidden/>
          </w:rPr>
          <w:t>27</w:t>
        </w:r>
        <w:r w:rsidR="00CA28DF">
          <w:rPr>
            <w:noProof/>
            <w:webHidden/>
          </w:rPr>
          <w:fldChar w:fldCharType="end"/>
        </w:r>
      </w:hyperlink>
    </w:p>
    <w:p w14:paraId="72A3D3EC" w14:textId="2F589193" w:rsidR="00810B41" w:rsidRDefault="00CA28DF">
      <w:r>
        <w:fldChar w:fldCharType="end"/>
      </w:r>
      <w:r>
        <w:br w:type="page"/>
      </w:r>
    </w:p>
    <w:p w14:paraId="49A1FA2E" w14:textId="77777777" w:rsidR="00810B41" w:rsidRDefault="00CA28DF">
      <w:pPr>
        <w:pStyle w:val="P68B1DB1-Normal12"/>
      </w:pPr>
      <w:r>
        <w:rPr>
          <w:noProof/>
        </w:rPr>
        <w:lastRenderedPageBreak/>
        <mc:AlternateContent>
          <mc:Choice Requires="wps">
            <w:drawing>
              <wp:anchor distT="0" distB="0" distL="114300" distR="114300" simplePos="0" relativeHeight="251652608" behindDoc="0" locked="0" layoutInCell="0" allowOverlap="1" wp14:anchorId="0BC8F23D" wp14:editId="4A84C4C5">
                <wp:simplePos x="0" y="0"/>
                <wp:positionH relativeFrom="column">
                  <wp:posOffset>-59055</wp:posOffset>
                </wp:positionH>
                <wp:positionV relativeFrom="paragraph">
                  <wp:posOffset>160020</wp:posOffset>
                </wp:positionV>
                <wp:extent cx="5486400" cy="4892040"/>
                <wp:effectExtent l="0" t="0" r="0" b="3810"/>
                <wp:wrapNone/>
                <wp:docPr id="1570414257" name="Cuadro de texto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489204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D0B940D" w14:textId="77777777" w:rsidR="00810B41" w:rsidRDefault="00810B41">
                            <w:pPr>
                              <w:shd w:val="clear" w:color="auto" w:fill="C0C0C0"/>
                              <w:spacing w:before="120"/>
                              <w:jc w:val="center"/>
                              <w:rPr>
                                <w:rFonts w:ascii="Arial" w:hAnsi="Arial" w:cs="Arial"/>
                                <w:b/>
                                <w:sz w:val="6"/>
                              </w:rPr>
                            </w:pPr>
                          </w:p>
                          <w:p w14:paraId="4EA7B2E8" w14:textId="77777777" w:rsidR="00810B41" w:rsidRDefault="00CA28DF">
                            <w:pPr>
                              <w:pStyle w:val="P68B1DB1-Normal1"/>
                              <w:shd w:val="clear" w:color="auto" w:fill="C0C0C0"/>
                              <w:spacing w:before="120"/>
                              <w:jc w:val="center"/>
                            </w:pPr>
                            <w:r>
                              <w:t>INSTRUCCIONES DE UTILIZACIÓN DEL PRESENTE MODELO DE INFORME</w:t>
                            </w:r>
                            <w:r>
                              <w:br/>
                            </w:r>
                          </w:p>
                          <w:p w14:paraId="7486E87F" w14:textId="77777777" w:rsidR="00DD1583" w:rsidRDefault="00DD1583" w:rsidP="00DD1583">
                            <w:pPr>
                              <w:shd w:val="clear" w:color="auto" w:fill="C0C0C0"/>
                              <w:spacing w:before="120" w:after="120"/>
                              <w:jc w:val="both"/>
                              <w:rPr>
                                <w:rFonts w:ascii="Arial" w:hAnsi="Arial"/>
                                <w:szCs w:val="24"/>
                                <w:lang w:val="es-ES_tradnl"/>
                              </w:rPr>
                            </w:pPr>
                            <w:r>
                              <w:rPr>
                                <w:rFonts w:ascii="Arial" w:hAnsi="Arial"/>
                                <w:sz w:val="20"/>
                                <w:szCs w:val="24"/>
                                <w:lang w:val="es-ES_tradnl"/>
                              </w:rPr>
                              <w:t>El presente modelo de informe</w:t>
                            </w:r>
                            <w:r>
                              <w:rPr>
                                <w:rFonts w:ascii="Arial" w:hAnsi="Arial"/>
                                <w:b/>
                                <w:sz w:val="20"/>
                                <w:szCs w:val="24"/>
                                <w:lang w:val="es-ES_tradnl"/>
                              </w:rPr>
                              <w:t xml:space="preserve"> </w:t>
                            </w:r>
                            <w:r>
                              <w:rPr>
                                <w:rFonts w:ascii="Arial" w:hAnsi="Arial"/>
                                <w:sz w:val="20"/>
                                <w:szCs w:val="24"/>
                                <w:lang w:val="es-ES_tradnl"/>
                              </w:rPr>
                              <w:t>de</w:t>
                            </w:r>
                            <w:r>
                              <w:rPr>
                                <w:rFonts w:ascii="Arial" w:hAnsi="Arial"/>
                                <w:b/>
                                <w:sz w:val="20"/>
                                <w:szCs w:val="24"/>
                                <w:lang w:val="es-ES_tradnl"/>
                              </w:rPr>
                              <w:t xml:space="preserve"> auditoría de sistemas </w:t>
                            </w:r>
                            <w:r>
                              <w:rPr>
                                <w:rFonts w:ascii="Arial" w:hAnsi="Arial"/>
                                <w:sz w:val="20"/>
                                <w:szCs w:val="24"/>
                                <w:lang w:val="es-ES_tradnl"/>
                              </w:rPr>
                              <w:t xml:space="preserve">en cuanto a la </w:t>
                            </w:r>
                            <w:r>
                              <w:rPr>
                                <w:rFonts w:ascii="Arial" w:hAnsi="Arial"/>
                                <w:b/>
                                <w:sz w:val="20"/>
                                <w:szCs w:val="24"/>
                                <w:lang w:val="es-ES_tradnl"/>
                              </w:rPr>
                              <w:t xml:space="preserve">concepción </w:t>
                            </w:r>
                            <w:r>
                              <w:rPr>
                                <w:rFonts w:ascii="Arial" w:hAnsi="Arial"/>
                                <w:b/>
                                <w:sz w:val="20"/>
                                <w:szCs w:val="24"/>
                                <w:u w:val="single"/>
                                <w:lang w:val="es-ES_tradnl"/>
                              </w:rPr>
                              <w:t>y</w:t>
                            </w:r>
                            <w:r>
                              <w:rPr>
                                <w:rFonts w:ascii="Arial" w:hAnsi="Arial"/>
                                <w:b/>
                                <w:sz w:val="20"/>
                                <w:szCs w:val="24"/>
                                <w:lang w:val="es-ES_tradnl"/>
                              </w:rPr>
                              <w:t xml:space="preserve"> la eficacia operativa del sistema de control interno</w:t>
                            </w:r>
                            <w:r>
                              <w:rPr>
                                <w:rFonts w:ascii="Arial" w:hAnsi="Arial"/>
                                <w:sz w:val="20"/>
                                <w:szCs w:val="24"/>
                                <w:lang w:val="es-ES_tradnl"/>
                              </w:rPr>
                              <w:t xml:space="preserve"> proporciona al Auditor el formato y la estructura que deberá seguir a la hora de redactar su informe y contiene directrices sobre el contenido de sus distintas partes. </w:t>
                            </w:r>
                          </w:p>
                          <w:p w14:paraId="769245D9" w14:textId="05A3A4A8" w:rsidR="00DD1583" w:rsidRDefault="00DD1583" w:rsidP="00DD1583">
                            <w:pPr>
                              <w:numPr>
                                <w:ilvl w:val="0"/>
                                <w:numId w:val="41"/>
                              </w:numPr>
                              <w:shd w:val="clear" w:color="auto" w:fill="C0C0C0"/>
                              <w:tabs>
                                <w:tab w:val="clear" w:pos="720"/>
                              </w:tabs>
                              <w:spacing w:before="120" w:after="120"/>
                              <w:ind w:left="0" w:hanging="284"/>
                              <w:jc w:val="both"/>
                              <w:rPr>
                                <w:rFonts w:ascii="Arial" w:hAnsi="Arial"/>
                                <w:szCs w:val="24"/>
                                <w:lang w:val="es-ES_tradnl"/>
                              </w:rPr>
                            </w:pPr>
                            <w:r>
                              <w:rPr>
                                <w:rFonts w:ascii="Arial" w:hAnsi="Arial"/>
                                <w:sz w:val="20"/>
                                <w:szCs w:val="24"/>
                                <w:lang w:val="es-ES_tradnl"/>
                              </w:rPr>
                              <w:t xml:space="preserve">Todo el texto sombreado en </w:t>
                            </w:r>
                            <w:r w:rsidR="00002947">
                              <w:rPr>
                                <w:rFonts w:ascii="Arial" w:hAnsi="Arial"/>
                                <w:sz w:val="20"/>
                                <w:szCs w:val="24"/>
                                <w:lang w:val="es-ES_tradnl"/>
                              </w:rPr>
                              <w:t>&lt;</w:t>
                            </w:r>
                            <w:r w:rsidRPr="00002947">
                              <w:rPr>
                                <w:rFonts w:ascii="Arial" w:hAnsi="Arial"/>
                                <w:i/>
                                <w:iCs/>
                                <w:sz w:val="20"/>
                                <w:szCs w:val="24"/>
                                <w:lang w:val="es-ES_tradnl"/>
                              </w:rPr>
                              <w:t>cursiva</w:t>
                            </w:r>
                            <w:r w:rsidR="00002947">
                              <w:rPr>
                                <w:rFonts w:ascii="Arial" w:hAnsi="Arial"/>
                                <w:sz w:val="20"/>
                                <w:szCs w:val="24"/>
                                <w:lang w:val="es-ES_tradnl"/>
                              </w:rPr>
                              <w:t>&gt;</w:t>
                            </w:r>
                            <w:r>
                              <w:rPr>
                                <w:rFonts w:ascii="Arial" w:hAnsi="Arial"/>
                                <w:sz w:val="20"/>
                                <w:szCs w:val="24"/>
                                <w:lang w:val="es-ES_tradnl"/>
                              </w:rPr>
                              <w:t xml:space="preserve"> son directrices que deben borrarse. </w:t>
                            </w:r>
                          </w:p>
                          <w:p w14:paraId="648E7D75" w14:textId="77777777" w:rsidR="00DD1583" w:rsidRDefault="00DD1583" w:rsidP="00DD1583">
                            <w:pPr>
                              <w:numPr>
                                <w:ilvl w:val="0"/>
                                <w:numId w:val="41"/>
                              </w:numPr>
                              <w:shd w:val="clear" w:color="auto" w:fill="C0C0C0"/>
                              <w:tabs>
                                <w:tab w:val="clear" w:pos="720"/>
                              </w:tabs>
                              <w:spacing w:before="120" w:after="120"/>
                              <w:ind w:left="0" w:hanging="284"/>
                              <w:jc w:val="both"/>
                              <w:rPr>
                                <w:rFonts w:ascii="Arial" w:hAnsi="Arial"/>
                                <w:szCs w:val="24"/>
                                <w:lang w:val="es-ES_tradnl"/>
                              </w:rPr>
                            </w:pPr>
                            <w:r>
                              <w:rPr>
                                <w:rFonts w:ascii="Arial" w:hAnsi="Arial"/>
                                <w:sz w:val="20"/>
                                <w:szCs w:val="24"/>
                                <w:lang w:val="es-ES_tradnl"/>
                              </w:rPr>
                              <w:t xml:space="preserve">El texto que </w:t>
                            </w:r>
                            <w:r>
                              <w:rPr>
                                <w:rFonts w:ascii="Arial" w:hAnsi="Arial"/>
                                <w:b/>
                                <w:sz w:val="20"/>
                                <w:szCs w:val="24"/>
                                <w:lang w:val="es-ES_tradnl"/>
                              </w:rPr>
                              <w:t>no</w:t>
                            </w:r>
                            <w:r>
                              <w:rPr>
                                <w:rFonts w:ascii="Arial" w:hAnsi="Arial"/>
                                <w:sz w:val="20"/>
                                <w:szCs w:val="24"/>
                                <w:lang w:val="es-ES_tradnl"/>
                              </w:rPr>
                              <w:t xml:space="preserve"> aparece sobre fondo gris puede ser utilizado por el Auditor para la redacción de su informe. El Auditor puede modificar el texto cuando lo considere conveniente </w:t>
                            </w:r>
                            <w:r>
                              <w:rPr>
                                <w:rFonts w:ascii="Arial" w:hAnsi="Arial"/>
                                <w:b/>
                                <w:sz w:val="20"/>
                                <w:szCs w:val="24"/>
                                <w:lang w:val="es-ES_tradnl"/>
                              </w:rPr>
                              <w:t>salvo el texto establecido del informe de auditoría independiente</w:t>
                            </w:r>
                            <w:r>
                              <w:rPr>
                                <w:rFonts w:ascii="Arial" w:hAnsi="Arial"/>
                                <w:sz w:val="20"/>
                                <w:szCs w:val="24"/>
                                <w:lang w:val="es-ES_tradnl"/>
                              </w:rPr>
                              <w:t>.</w:t>
                            </w:r>
                          </w:p>
                          <w:p w14:paraId="496FD36F" w14:textId="42657548" w:rsidR="00DD1583" w:rsidRDefault="00DD1583" w:rsidP="00DD1583">
                            <w:pPr>
                              <w:keepLines/>
                              <w:numPr>
                                <w:ilvl w:val="0"/>
                                <w:numId w:val="41"/>
                              </w:numPr>
                              <w:shd w:val="clear" w:color="auto" w:fill="C0C0C0"/>
                              <w:tabs>
                                <w:tab w:val="clear" w:pos="720"/>
                              </w:tabs>
                              <w:spacing w:before="120" w:after="120"/>
                              <w:ind w:left="0" w:hanging="284"/>
                              <w:jc w:val="both"/>
                              <w:rPr>
                                <w:rFonts w:ascii="Arial" w:hAnsi="Arial"/>
                                <w:szCs w:val="24"/>
                                <w:lang w:val="es-ES_tradnl"/>
                              </w:rPr>
                            </w:pPr>
                            <w:r>
                              <w:rPr>
                                <w:rFonts w:ascii="Arial" w:hAnsi="Arial"/>
                                <w:sz w:val="20"/>
                                <w:szCs w:val="24"/>
                                <w:lang w:val="es-ES_tradnl"/>
                              </w:rPr>
                              <w:t xml:space="preserve">El presente modelo incluye </w:t>
                            </w:r>
                            <w:r>
                              <w:rPr>
                                <w:rFonts w:ascii="Arial" w:hAnsi="Arial"/>
                                <w:b/>
                                <w:sz w:val="20"/>
                                <w:szCs w:val="24"/>
                                <w:lang w:val="es-ES_tradnl"/>
                              </w:rPr>
                              <w:t>cuatro</w:t>
                            </w:r>
                            <w:r>
                              <w:rPr>
                                <w:rFonts w:ascii="Arial" w:hAnsi="Arial"/>
                                <w:sz w:val="20"/>
                                <w:szCs w:val="24"/>
                                <w:lang w:val="es-ES_tradnl"/>
                              </w:rPr>
                              <w:t xml:space="preserve"> formatos para el </w:t>
                            </w:r>
                            <w:r>
                              <w:rPr>
                                <w:rFonts w:ascii="Arial" w:hAnsi="Arial"/>
                                <w:b/>
                                <w:sz w:val="20"/>
                                <w:szCs w:val="24"/>
                                <w:lang w:val="es-ES_tradnl"/>
                              </w:rPr>
                              <w:t>informe de auditoría independiente</w:t>
                            </w:r>
                            <w:r>
                              <w:rPr>
                                <w:rFonts w:ascii="Arial" w:hAnsi="Arial"/>
                                <w:sz w:val="20"/>
                                <w:szCs w:val="24"/>
                                <w:lang w:val="es-ES_tradnl"/>
                              </w:rPr>
                              <w:t xml:space="preserve"> de una </w:t>
                            </w:r>
                            <w:r>
                              <w:rPr>
                                <w:rFonts w:ascii="Arial" w:hAnsi="Arial"/>
                                <w:b/>
                                <w:sz w:val="20"/>
                                <w:szCs w:val="24"/>
                                <w:lang w:val="es-ES_tradnl"/>
                              </w:rPr>
                              <w:t xml:space="preserve">auditoría de sistemas </w:t>
                            </w:r>
                            <w:r>
                              <w:rPr>
                                <w:rFonts w:ascii="Arial" w:hAnsi="Arial"/>
                                <w:sz w:val="20"/>
                                <w:szCs w:val="24"/>
                                <w:lang w:val="es-ES_tradnl"/>
                              </w:rPr>
                              <w:t xml:space="preserve">en cuanto a la </w:t>
                            </w:r>
                            <w:r>
                              <w:rPr>
                                <w:rFonts w:ascii="Arial" w:hAnsi="Arial"/>
                                <w:b/>
                                <w:sz w:val="20"/>
                                <w:szCs w:val="24"/>
                                <w:lang w:val="es-ES_tradnl"/>
                              </w:rPr>
                              <w:t xml:space="preserve">concepción y la eficacia operativa del sistema de control interno: </w:t>
                            </w:r>
                            <w:r>
                              <w:rPr>
                                <w:rFonts w:ascii="Arial" w:hAnsi="Arial"/>
                                <w:sz w:val="20"/>
                                <w:szCs w:val="24"/>
                                <w:lang w:val="es-ES_tradnl"/>
                              </w:rPr>
                              <w:t xml:space="preserve">opinión </w:t>
                            </w:r>
                            <w:r w:rsidR="00B159C3">
                              <w:rPr>
                                <w:rFonts w:ascii="Arial" w:hAnsi="Arial"/>
                                <w:sz w:val="20"/>
                                <w:szCs w:val="24"/>
                                <w:lang w:val="es-ES_tradnl"/>
                              </w:rPr>
                              <w:t xml:space="preserve">favorable o </w:t>
                            </w:r>
                            <w:r w:rsidR="00002947">
                              <w:rPr>
                                <w:rFonts w:ascii="Arial" w:hAnsi="Arial"/>
                                <w:sz w:val="20"/>
                                <w:szCs w:val="24"/>
                                <w:lang w:val="es-ES_tradnl"/>
                              </w:rPr>
                              <w:t>sin reservas</w:t>
                            </w:r>
                            <w:r>
                              <w:rPr>
                                <w:rFonts w:ascii="Arial" w:hAnsi="Arial"/>
                                <w:sz w:val="20"/>
                                <w:szCs w:val="24"/>
                                <w:lang w:val="es-ES_tradnl"/>
                              </w:rPr>
                              <w:t xml:space="preserve">, opinión con </w:t>
                            </w:r>
                            <w:r w:rsidR="00002947">
                              <w:rPr>
                                <w:rFonts w:ascii="Arial" w:hAnsi="Arial"/>
                                <w:sz w:val="20"/>
                                <w:szCs w:val="24"/>
                                <w:lang w:val="es-ES_tradnl"/>
                              </w:rPr>
                              <w:t>reservas</w:t>
                            </w:r>
                            <w:r>
                              <w:rPr>
                                <w:rFonts w:ascii="Arial" w:hAnsi="Arial"/>
                                <w:sz w:val="20"/>
                                <w:szCs w:val="24"/>
                                <w:lang w:val="es-ES_tradnl"/>
                              </w:rPr>
                              <w:t>, opinión desfavorable y opinión denegada.</w:t>
                            </w:r>
                          </w:p>
                          <w:p w14:paraId="620F32AC" w14:textId="77777777" w:rsidR="00DD1583" w:rsidRPr="00A70BEC" w:rsidRDefault="00DD1583" w:rsidP="00DD1583">
                            <w:pPr>
                              <w:keepLines/>
                              <w:shd w:val="clear" w:color="auto" w:fill="C0C0C0"/>
                              <w:spacing w:before="120" w:after="120"/>
                              <w:ind w:firstLine="284"/>
                              <w:jc w:val="both"/>
                              <w:rPr>
                                <w:rFonts w:ascii="Arial" w:hAnsi="Arial"/>
                                <w:sz w:val="20"/>
                                <w:szCs w:val="24"/>
                                <w:lang w:val="es-ES_tradnl"/>
                              </w:rPr>
                            </w:pPr>
                            <w:r>
                              <w:rPr>
                                <w:rFonts w:ascii="Arial" w:hAnsi="Arial"/>
                                <w:sz w:val="20"/>
                                <w:szCs w:val="24"/>
                                <w:lang w:val="es-ES_tradnl"/>
                              </w:rPr>
                              <w:t>Deberán borrarse los modelos que no procedan.</w:t>
                            </w:r>
                          </w:p>
                          <w:p w14:paraId="7C17D928" w14:textId="77777777" w:rsidR="00DD1583" w:rsidRPr="00A70BEC" w:rsidRDefault="00DD1583" w:rsidP="00DD1583">
                            <w:pPr>
                              <w:keepLines/>
                              <w:shd w:val="clear" w:color="auto" w:fill="C0C0C0"/>
                              <w:spacing w:before="120" w:after="120"/>
                              <w:rPr>
                                <w:rFonts w:ascii="Arial" w:hAnsi="Arial"/>
                                <w:sz w:val="20"/>
                                <w:szCs w:val="24"/>
                                <w:lang w:val="es-ES_tradnl"/>
                              </w:rPr>
                            </w:pPr>
                            <w:r>
                              <w:rPr>
                                <w:rFonts w:ascii="Arial" w:hAnsi="Arial"/>
                                <w:b/>
                                <w:sz w:val="20"/>
                                <w:szCs w:val="24"/>
                                <w:lang w:val="es-ES_tradnl"/>
                              </w:rPr>
                              <w:t>El texto establecido y la redacción del informe de garantía de auditoría independiente correspondiente a una auditoría de sistemas deberán respetarse en todo momento y no podrán alterarse.</w:t>
                            </w:r>
                          </w:p>
                          <w:p w14:paraId="3F568FE5" w14:textId="29008E59" w:rsidR="00810B41" w:rsidRDefault="00CA28DF" w:rsidP="00DD1583">
                            <w:pPr>
                              <w:pStyle w:val="P68B1DB1-Normal11"/>
                              <w:spacing w:before="120"/>
                              <w:jc w:val="center"/>
                            </w:pPr>
                            <w:r>
                              <w:t>Esta página de instrucciones no deberá figurar en el informe.</w:t>
                            </w:r>
                          </w:p>
                        </w:txbxContent>
                      </wps:txbx>
                      <wps:bodyPr rot="0" vert="horz" wrap="square" lIns="378000" tIns="45720" rIns="198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BC8F23D" id="_x0000_t202" coordsize="21600,21600" o:spt="202" path="m,l,21600r21600,l21600,xe">
                <v:stroke joinstyle="miter"/>
                <v:path gradientshapeok="t" o:connecttype="rect"/>
              </v:shapetype>
              <v:shape id="Cuadro de texto 66" o:spid="_x0000_s1026" type="#_x0000_t202" style="position:absolute;margin-left:-4.65pt;margin-top:12.6pt;width:6in;height:385.2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" o:allowincell="f" fillcolor="silver" stroked="f">
                <v:textbox inset="10.5mm,,5.5mm">
                  <w:txbxContent>
                    <w:p w14:paraId="0D0B940D" w14:textId="77777777" w:rsidR="00810B41" w:rsidRDefault="00810B41">
                      <w:pPr>
                        <w:shd w:val="clear" w:color="auto" w:fill="C0C0C0"/>
                        <w:spacing w:before="120"/>
                        <w:jc w:val="center"/>
                        <w:rPr>
                          <w:rFonts w:ascii="Arial" w:hAnsi="Arial" w:cs="Arial"/>
                          <w:b/>
                          <w:sz w:val="6"/>
                        </w:rPr>
                      </w:pPr>
                    </w:p>
                    <w:p w14:paraId="4EA7B2E8" w14:textId="77777777" w:rsidR="00810B41" w:rsidRDefault="00CA28DF">
                      <w:pPr>
                        <w:pStyle w:val="P68B1DB1-Normal1"/>
                        <w:shd w:val="clear" w:color="auto" w:fill="C0C0C0"/>
                        <w:spacing w:before="120"/>
                        <w:jc w:val="center"/>
                      </w:pPr>
                      <w:r>
                        <w:t>INSTRUCCIONES DE UTILIZACIÓN DEL PRESENTE MODELO DE INFORME</w:t>
                      </w:r>
                      <w:r>
                        <w:br/>
                      </w:r>
                    </w:p>
                    <w:p w14:paraId="7486E87F" w14:textId="77777777" w:rsidR="00DD1583" w:rsidRDefault="00DD1583" w:rsidP="00DD1583">
                      <w:pPr>
                        <w:shd w:val="clear" w:color="auto" w:fill="C0C0C0"/>
                        <w:spacing w:before="120" w:after="120"/>
                        <w:jc w:val="both"/>
                        <w:rPr>
                          <w:rFonts w:ascii="Arial" w:hAnsi="Arial"/>
                          <w:szCs w:val="24"/>
                          <w:lang w:val="es-ES_tradnl"/>
                        </w:rPr>
                      </w:pPr>
                      <w:r>
                        <w:rPr>
                          <w:rFonts w:ascii="Arial" w:hAnsi="Arial"/>
                          <w:sz w:val="20"/>
                          <w:szCs w:val="24"/>
                          <w:lang w:val="es-ES_tradnl"/>
                        </w:rPr>
                        <w:t>El presente modelo de informe</w:t>
                      </w:r>
                      <w:r>
                        <w:rPr>
                          <w:rFonts w:ascii="Arial" w:hAnsi="Arial"/>
                          <w:b/>
                          <w:sz w:val="20"/>
                          <w:szCs w:val="24"/>
                          <w:lang w:val="es-ES_tradnl"/>
                        </w:rPr>
                        <w:t xml:space="preserve"> </w:t>
                      </w:r>
                      <w:r>
                        <w:rPr>
                          <w:rFonts w:ascii="Arial" w:hAnsi="Arial"/>
                          <w:sz w:val="20"/>
                          <w:szCs w:val="24"/>
                          <w:lang w:val="es-ES_tradnl"/>
                        </w:rPr>
                        <w:t>de</w:t>
                      </w:r>
                      <w:r>
                        <w:rPr>
                          <w:rFonts w:ascii="Arial" w:hAnsi="Arial"/>
                          <w:b/>
                          <w:sz w:val="20"/>
                          <w:szCs w:val="24"/>
                          <w:lang w:val="es-ES_tradnl"/>
                        </w:rPr>
                        <w:t xml:space="preserve"> auditoría de sistemas </w:t>
                      </w:r>
                      <w:r>
                        <w:rPr>
                          <w:rFonts w:ascii="Arial" w:hAnsi="Arial"/>
                          <w:sz w:val="20"/>
                          <w:szCs w:val="24"/>
                          <w:lang w:val="es-ES_tradnl"/>
                        </w:rPr>
                        <w:t xml:space="preserve">en cuanto a la </w:t>
                      </w:r>
                      <w:r>
                        <w:rPr>
                          <w:rFonts w:ascii="Arial" w:hAnsi="Arial"/>
                          <w:b/>
                          <w:sz w:val="20"/>
                          <w:szCs w:val="24"/>
                          <w:lang w:val="es-ES_tradnl"/>
                        </w:rPr>
                        <w:t xml:space="preserve">concepción </w:t>
                      </w:r>
                      <w:r>
                        <w:rPr>
                          <w:rFonts w:ascii="Arial" w:hAnsi="Arial"/>
                          <w:b/>
                          <w:sz w:val="20"/>
                          <w:szCs w:val="24"/>
                          <w:u w:val="single"/>
                          <w:lang w:val="es-ES_tradnl"/>
                        </w:rPr>
                        <w:t>y</w:t>
                      </w:r>
                      <w:r>
                        <w:rPr>
                          <w:rFonts w:ascii="Arial" w:hAnsi="Arial"/>
                          <w:b/>
                          <w:sz w:val="20"/>
                          <w:szCs w:val="24"/>
                          <w:lang w:val="es-ES_tradnl"/>
                        </w:rPr>
                        <w:t xml:space="preserve"> la eficacia operativa del sistema de control interno</w:t>
                      </w:r>
                      <w:r>
                        <w:rPr>
                          <w:rFonts w:ascii="Arial" w:hAnsi="Arial"/>
                          <w:sz w:val="20"/>
                          <w:szCs w:val="24"/>
                          <w:lang w:val="es-ES_tradnl"/>
                        </w:rPr>
                        <w:t xml:space="preserve"> proporciona al Auditor el formato y la estructura que deberá seguir a la hora de redactar su informe y contiene directrices sobre el contenido de sus distintas partes. </w:t>
                      </w:r>
                    </w:p>
                    <w:p w14:paraId="769245D9" w14:textId="05A3A4A8" w:rsidR="00DD1583" w:rsidRDefault="00DD1583" w:rsidP="00DD1583">
                      <w:pPr>
                        <w:numPr>
                          <w:ilvl w:val="0"/>
                          <w:numId w:val="41"/>
                        </w:numPr>
                        <w:shd w:val="clear" w:color="auto" w:fill="C0C0C0"/>
                        <w:tabs>
                          <w:tab w:val="clear" w:pos="720"/>
                        </w:tabs>
                        <w:spacing w:before="120" w:after="120"/>
                        <w:ind w:left="0" w:hanging="284"/>
                        <w:jc w:val="both"/>
                        <w:rPr>
                          <w:rFonts w:ascii="Arial" w:hAnsi="Arial"/>
                          <w:szCs w:val="24"/>
                          <w:lang w:val="es-ES_tradnl"/>
                        </w:rPr>
                      </w:pPr>
                      <w:r>
                        <w:rPr>
                          <w:rFonts w:ascii="Arial" w:hAnsi="Arial"/>
                          <w:sz w:val="20"/>
                          <w:szCs w:val="24"/>
                          <w:lang w:val="es-ES_tradnl"/>
                        </w:rPr>
                        <w:t xml:space="preserve">Todo el texto sombreado en </w:t>
                      </w:r>
                      <w:r w:rsidR="00002947">
                        <w:rPr>
                          <w:rFonts w:ascii="Arial" w:hAnsi="Arial"/>
                          <w:sz w:val="20"/>
                          <w:szCs w:val="24"/>
                          <w:lang w:val="es-ES_tradnl"/>
                        </w:rPr>
                        <w:t>&lt;</w:t>
                      </w:r>
                      <w:r w:rsidRPr="00002947">
                        <w:rPr>
                          <w:rFonts w:ascii="Arial" w:hAnsi="Arial"/>
                          <w:i/>
                          <w:iCs/>
                          <w:sz w:val="20"/>
                          <w:szCs w:val="24"/>
                          <w:lang w:val="es-ES_tradnl"/>
                        </w:rPr>
                        <w:t>cursiva</w:t>
                      </w:r>
                      <w:r w:rsidR="00002947">
                        <w:rPr>
                          <w:rFonts w:ascii="Arial" w:hAnsi="Arial"/>
                          <w:sz w:val="20"/>
                          <w:szCs w:val="24"/>
                          <w:lang w:val="es-ES_tradnl"/>
                        </w:rPr>
                        <w:t>&gt;</w:t>
                      </w:r>
                      <w:r>
                        <w:rPr>
                          <w:rFonts w:ascii="Arial" w:hAnsi="Arial"/>
                          <w:sz w:val="20"/>
                          <w:szCs w:val="24"/>
                          <w:lang w:val="es-ES_tradnl"/>
                        </w:rPr>
                        <w:t xml:space="preserve"> son directrices que deben borrarse. </w:t>
                      </w:r>
                    </w:p>
                    <w:p w14:paraId="648E7D75" w14:textId="77777777" w:rsidR="00DD1583" w:rsidRDefault="00DD1583" w:rsidP="00DD1583">
                      <w:pPr>
                        <w:numPr>
                          <w:ilvl w:val="0"/>
                          <w:numId w:val="41"/>
                        </w:numPr>
                        <w:shd w:val="clear" w:color="auto" w:fill="C0C0C0"/>
                        <w:tabs>
                          <w:tab w:val="clear" w:pos="720"/>
                        </w:tabs>
                        <w:spacing w:before="120" w:after="120"/>
                        <w:ind w:left="0" w:hanging="284"/>
                        <w:jc w:val="both"/>
                        <w:rPr>
                          <w:rFonts w:ascii="Arial" w:hAnsi="Arial"/>
                          <w:szCs w:val="24"/>
                          <w:lang w:val="es-ES_tradnl"/>
                        </w:rPr>
                      </w:pPr>
                      <w:r>
                        <w:rPr>
                          <w:rFonts w:ascii="Arial" w:hAnsi="Arial"/>
                          <w:sz w:val="20"/>
                          <w:szCs w:val="24"/>
                          <w:lang w:val="es-ES_tradnl"/>
                        </w:rPr>
                        <w:t xml:space="preserve">El texto que </w:t>
                      </w:r>
                      <w:r>
                        <w:rPr>
                          <w:rFonts w:ascii="Arial" w:hAnsi="Arial"/>
                          <w:b/>
                          <w:sz w:val="20"/>
                          <w:szCs w:val="24"/>
                          <w:lang w:val="es-ES_tradnl"/>
                        </w:rPr>
                        <w:t>no</w:t>
                      </w:r>
                      <w:r>
                        <w:rPr>
                          <w:rFonts w:ascii="Arial" w:hAnsi="Arial"/>
                          <w:sz w:val="20"/>
                          <w:szCs w:val="24"/>
                          <w:lang w:val="es-ES_tradnl"/>
                        </w:rPr>
                        <w:t xml:space="preserve"> aparece sobre fondo gris puede ser utilizado por el Auditor para la redacción de su informe. El Auditor puede modificar el texto cuando lo considere conveniente </w:t>
                      </w:r>
                      <w:r>
                        <w:rPr>
                          <w:rFonts w:ascii="Arial" w:hAnsi="Arial"/>
                          <w:b/>
                          <w:sz w:val="20"/>
                          <w:szCs w:val="24"/>
                          <w:lang w:val="es-ES_tradnl"/>
                        </w:rPr>
                        <w:t>salvo el texto establecido del informe de auditoría independiente</w:t>
                      </w:r>
                      <w:r>
                        <w:rPr>
                          <w:rFonts w:ascii="Arial" w:hAnsi="Arial"/>
                          <w:sz w:val="20"/>
                          <w:szCs w:val="24"/>
                          <w:lang w:val="es-ES_tradnl"/>
                        </w:rPr>
                        <w:t>.</w:t>
                      </w:r>
                    </w:p>
                    <w:p w14:paraId="496FD36F" w14:textId="42657548" w:rsidR="00DD1583" w:rsidRDefault="00DD1583" w:rsidP="00DD1583">
                      <w:pPr>
                        <w:keepLines/>
                        <w:numPr>
                          <w:ilvl w:val="0"/>
                          <w:numId w:val="41"/>
                        </w:numPr>
                        <w:shd w:val="clear" w:color="auto" w:fill="C0C0C0"/>
                        <w:tabs>
                          <w:tab w:val="clear" w:pos="720"/>
                        </w:tabs>
                        <w:spacing w:before="120" w:after="120"/>
                        <w:ind w:left="0" w:hanging="284"/>
                        <w:jc w:val="both"/>
                        <w:rPr>
                          <w:rFonts w:ascii="Arial" w:hAnsi="Arial"/>
                          <w:szCs w:val="24"/>
                          <w:lang w:val="es-ES_tradnl"/>
                        </w:rPr>
                      </w:pPr>
                      <w:r>
                        <w:rPr>
                          <w:rFonts w:ascii="Arial" w:hAnsi="Arial"/>
                          <w:sz w:val="20"/>
                          <w:szCs w:val="24"/>
                          <w:lang w:val="es-ES_tradnl"/>
                        </w:rPr>
                        <w:t xml:space="preserve">El presente modelo incluye </w:t>
                      </w:r>
                      <w:r>
                        <w:rPr>
                          <w:rFonts w:ascii="Arial" w:hAnsi="Arial"/>
                          <w:b/>
                          <w:sz w:val="20"/>
                          <w:szCs w:val="24"/>
                          <w:lang w:val="es-ES_tradnl"/>
                        </w:rPr>
                        <w:t>cuatro</w:t>
                      </w:r>
                      <w:r>
                        <w:rPr>
                          <w:rFonts w:ascii="Arial" w:hAnsi="Arial"/>
                          <w:sz w:val="20"/>
                          <w:szCs w:val="24"/>
                          <w:lang w:val="es-ES_tradnl"/>
                        </w:rPr>
                        <w:t xml:space="preserve"> formatos para el </w:t>
                      </w:r>
                      <w:r>
                        <w:rPr>
                          <w:rFonts w:ascii="Arial" w:hAnsi="Arial"/>
                          <w:b/>
                          <w:sz w:val="20"/>
                          <w:szCs w:val="24"/>
                          <w:lang w:val="es-ES_tradnl"/>
                        </w:rPr>
                        <w:t>informe de auditoría independiente</w:t>
                      </w:r>
                      <w:r>
                        <w:rPr>
                          <w:rFonts w:ascii="Arial" w:hAnsi="Arial"/>
                          <w:sz w:val="20"/>
                          <w:szCs w:val="24"/>
                          <w:lang w:val="es-ES_tradnl"/>
                        </w:rPr>
                        <w:t xml:space="preserve"> de una </w:t>
                      </w:r>
                      <w:r>
                        <w:rPr>
                          <w:rFonts w:ascii="Arial" w:hAnsi="Arial"/>
                          <w:b/>
                          <w:sz w:val="20"/>
                          <w:szCs w:val="24"/>
                          <w:lang w:val="es-ES_tradnl"/>
                        </w:rPr>
                        <w:t xml:space="preserve">auditoría de sistemas </w:t>
                      </w:r>
                      <w:r>
                        <w:rPr>
                          <w:rFonts w:ascii="Arial" w:hAnsi="Arial"/>
                          <w:sz w:val="20"/>
                          <w:szCs w:val="24"/>
                          <w:lang w:val="es-ES_tradnl"/>
                        </w:rPr>
                        <w:t xml:space="preserve">en cuanto a la </w:t>
                      </w:r>
                      <w:r>
                        <w:rPr>
                          <w:rFonts w:ascii="Arial" w:hAnsi="Arial"/>
                          <w:b/>
                          <w:sz w:val="20"/>
                          <w:szCs w:val="24"/>
                          <w:lang w:val="es-ES_tradnl"/>
                        </w:rPr>
                        <w:t xml:space="preserve">concepción y la eficacia operativa del sistema de control interno: </w:t>
                      </w:r>
                      <w:r>
                        <w:rPr>
                          <w:rFonts w:ascii="Arial" w:hAnsi="Arial"/>
                          <w:sz w:val="20"/>
                          <w:szCs w:val="24"/>
                          <w:lang w:val="es-ES_tradnl"/>
                        </w:rPr>
                        <w:t xml:space="preserve">opinión </w:t>
                      </w:r>
                      <w:r w:rsidR="00B159C3">
                        <w:rPr>
                          <w:rFonts w:ascii="Arial" w:hAnsi="Arial"/>
                          <w:sz w:val="20"/>
                          <w:szCs w:val="24"/>
                          <w:lang w:val="es-ES_tradnl"/>
                        </w:rPr>
                        <w:t xml:space="preserve">favorable o </w:t>
                      </w:r>
                      <w:r w:rsidR="00002947">
                        <w:rPr>
                          <w:rFonts w:ascii="Arial" w:hAnsi="Arial"/>
                          <w:sz w:val="20"/>
                          <w:szCs w:val="24"/>
                          <w:lang w:val="es-ES_tradnl"/>
                        </w:rPr>
                        <w:t>sin reservas</w:t>
                      </w:r>
                      <w:r>
                        <w:rPr>
                          <w:rFonts w:ascii="Arial" w:hAnsi="Arial"/>
                          <w:sz w:val="20"/>
                          <w:szCs w:val="24"/>
                          <w:lang w:val="es-ES_tradnl"/>
                        </w:rPr>
                        <w:t xml:space="preserve">, opinión con </w:t>
                      </w:r>
                      <w:r w:rsidR="00002947">
                        <w:rPr>
                          <w:rFonts w:ascii="Arial" w:hAnsi="Arial"/>
                          <w:sz w:val="20"/>
                          <w:szCs w:val="24"/>
                          <w:lang w:val="es-ES_tradnl"/>
                        </w:rPr>
                        <w:t>reservas</w:t>
                      </w:r>
                      <w:r>
                        <w:rPr>
                          <w:rFonts w:ascii="Arial" w:hAnsi="Arial"/>
                          <w:sz w:val="20"/>
                          <w:szCs w:val="24"/>
                          <w:lang w:val="es-ES_tradnl"/>
                        </w:rPr>
                        <w:t>, opinión desfavorable y opinión denegada.</w:t>
                      </w:r>
                    </w:p>
                    <w:p w14:paraId="620F32AC" w14:textId="77777777" w:rsidR="00DD1583" w:rsidRPr="00A70BEC" w:rsidRDefault="00DD1583" w:rsidP="00DD1583">
                      <w:pPr>
                        <w:keepLines/>
                        <w:shd w:val="clear" w:color="auto" w:fill="C0C0C0"/>
                        <w:spacing w:before="120" w:after="120"/>
                        <w:ind w:firstLine="284"/>
                        <w:jc w:val="both"/>
                        <w:rPr>
                          <w:rFonts w:ascii="Arial" w:hAnsi="Arial"/>
                          <w:sz w:val="20"/>
                          <w:szCs w:val="24"/>
                          <w:lang w:val="es-ES_tradnl"/>
                        </w:rPr>
                      </w:pPr>
                      <w:r>
                        <w:rPr>
                          <w:rFonts w:ascii="Arial" w:hAnsi="Arial"/>
                          <w:sz w:val="20"/>
                          <w:szCs w:val="24"/>
                          <w:lang w:val="es-ES_tradnl"/>
                        </w:rPr>
                        <w:t>Deberán borrarse los modelos que no procedan.</w:t>
                      </w:r>
                    </w:p>
                    <w:p w14:paraId="7C17D928" w14:textId="77777777" w:rsidR="00DD1583" w:rsidRPr="00A70BEC" w:rsidRDefault="00DD1583" w:rsidP="00DD1583">
                      <w:pPr>
                        <w:keepLines/>
                        <w:shd w:val="clear" w:color="auto" w:fill="C0C0C0"/>
                        <w:spacing w:before="120" w:after="120"/>
                        <w:rPr>
                          <w:rFonts w:ascii="Arial" w:hAnsi="Arial"/>
                          <w:sz w:val="20"/>
                          <w:szCs w:val="24"/>
                          <w:lang w:val="es-ES_tradnl"/>
                        </w:rPr>
                      </w:pPr>
                      <w:r>
                        <w:rPr>
                          <w:rFonts w:ascii="Arial" w:hAnsi="Arial"/>
                          <w:b/>
                          <w:sz w:val="20"/>
                          <w:szCs w:val="24"/>
                          <w:lang w:val="es-ES_tradnl"/>
                        </w:rPr>
                        <w:t>El texto establecido y la redacción del informe de garantía de auditoría independiente correspondiente a una auditoría de sistemas deberán respetarse en todo momento y no podrán alterarse.</w:t>
                      </w:r>
                    </w:p>
                    <w:p w14:paraId="3F568FE5" w14:textId="29008E59" w:rsidR="00810B41" w:rsidRDefault="00CA28DF" w:rsidP="00DD1583">
                      <w:pPr>
                        <w:pStyle w:val="P68B1DB1-Normal11"/>
                        <w:spacing w:before="120"/>
                        <w:jc w:val="center"/>
                      </w:pPr>
                      <w:r>
                        <w:t>Esta página de instrucciones no deberá figurar en el informe.</w:t>
                      </w:r>
                    </w:p>
                  </w:txbxContent>
                </v:textbox>
              </v:shape>
            </w:pict>
          </mc:Fallback>
        </mc:AlternateContent>
      </w:r>
    </w:p>
    <w:p w14:paraId="60061E4C" w14:textId="77777777" w:rsidR="00810B41" w:rsidRDefault="00CA28DF">
      <w:pPr>
        <w:pStyle w:val="P68B1DB1-Normal12"/>
        <w:rPr>
          <w:rFonts w:ascii="Arial" w:hAnsi="Arial" w:cs="Arial"/>
          <w:b/>
          <w:i/>
          <w:snapToGrid w:val="0"/>
          <w:sz w:val="20"/>
          <w:shd w:val="clear" w:color="auto" w:fill="C0C0C0"/>
        </w:rPr>
      </w:pPr>
      <w:r>
        <w:br w:type="page"/>
      </w:r>
    </w:p>
    <w:p w14:paraId="0BE49AE7" w14:textId="0E155214" w:rsidR="00810B41" w:rsidRDefault="00810B41">
      <w:pPr>
        <w:pStyle w:val="P68B1DB1-Normal12"/>
      </w:pPr>
    </w:p>
    <w:bookmarkStart w:id="1" w:name="_Toc287457481"/>
    <w:bookmarkStart w:id="2" w:name="_Toc287520213"/>
    <w:bookmarkStart w:id="3" w:name="_Toc288145788"/>
    <w:bookmarkStart w:id="4" w:name="_Toc182769129"/>
    <w:p w14:paraId="45FB0818" w14:textId="62FA7B77" w:rsidR="00810B41" w:rsidRDefault="00DD1583">
      <w:pPr>
        <w:pStyle w:val="Heading1"/>
        <w:numPr>
          <w:ilvl w:val="0"/>
          <w:numId w:val="0"/>
        </w:numPr>
        <w:spacing w:before="120" w:after="120"/>
        <w:jc w:val="center"/>
        <w:rPr>
          <w:sz w:val="22"/>
        </w:rPr>
      </w:pPr>
      <w:r>
        <w:rPr>
          <w:noProof/>
        </w:rPr>
        <mc:AlternateContent>
          <mc:Choice Requires="wps">
            <w:drawing>
              <wp:anchor distT="0" distB="0" distL="114300" distR="114300" simplePos="0" relativeHeight="251653632" behindDoc="0" locked="0" layoutInCell="0" allowOverlap="1" wp14:anchorId="272E17EF" wp14:editId="56BAACC8">
                <wp:simplePos x="0" y="0"/>
                <wp:positionH relativeFrom="column">
                  <wp:posOffset>-74295</wp:posOffset>
                </wp:positionH>
                <wp:positionV relativeFrom="paragraph">
                  <wp:posOffset>112395</wp:posOffset>
                </wp:positionV>
                <wp:extent cx="5497195" cy="5422900"/>
                <wp:effectExtent l="0" t="0" r="8255" b="6350"/>
                <wp:wrapNone/>
                <wp:docPr id="155025682" name="Cuadro de texto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97195" cy="542290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4EAFD9C" w14:textId="77777777" w:rsidR="00810B41" w:rsidRDefault="00810B41">
                            <w:pPr>
                              <w:keepLines/>
                              <w:shd w:val="clear" w:color="auto" w:fill="C0C0C0"/>
                              <w:spacing w:before="120"/>
                              <w:jc w:val="center"/>
                              <w:rPr>
                                <w:rFonts w:ascii="Arial" w:hAnsi="Arial" w:cs="Arial"/>
                                <w:b/>
                                <w:sz w:val="6"/>
                              </w:rPr>
                            </w:pPr>
                          </w:p>
                          <w:p w14:paraId="18D37E36" w14:textId="77777777" w:rsidR="00810B41" w:rsidRDefault="00CA28DF">
                            <w:pPr>
                              <w:pStyle w:val="P68B1DB1-Normal1"/>
                              <w:keepLines/>
                              <w:shd w:val="clear" w:color="auto" w:fill="C0C0C0"/>
                              <w:spacing w:before="120" w:after="120"/>
                              <w:jc w:val="center"/>
                              <w:rPr>
                                <w:snapToGrid w:val="0"/>
                                <w:shd w:val="clear" w:color="auto" w:fill="C0C0C0"/>
                              </w:rPr>
                            </w:pPr>
                            <w:r>
                              <w:t xml:space="preserve">DIRECTRICES PARA LA OPINIÓN </w:t>
                            </w:r>
                            <w:r>
                              <w:rPr>
                                <w:shd w:val="clear" w:color="auto" w:fill="C0C0C0"/>
                              </w:rPr>
                              <w:t>DE UNA AUDITORÍA</w:t>
                            </w:r>
                          </w:p>
                          <w:p w14:paraId="1E730A53" w14:textId="77777777" w:rsidR="00DD1583" w:rsidRDefault="00DD1583" w:rsidP="00DD1583">
                            <w:pPr>
                              <w:keepLines/>
                              <w:shd w:val="clear" w:color="auto" w:fill="C0C0C0"/>
                              <w:spacing w:before="120" w:after="120"/>
                              <w:jc w:val="both"/>
                              <w:rPr>
                                <w:rFonts w:ascii="Arial" w:hAnsi="Arial"/>
                                <w:szCs w:val="24"/>
                                <w:shd w:val="clear" w:color="auto" w:fill="C0C0C0"/>
                                <w:lang w:val="es-ES_tradnl"/>
                              </w:rPr>
                            </w:pPr>
                            <w:r>
                              <w:rPr>
                                <w:rFonts w:ascii="Arial" w:hAnsi="Arial"/>
                                <w:sz w:val="20"/>
                                <w:szCs w:val="24"/>
                                <w:shd w:val="clear" w:color="auto" w:fill="C0C0C0"/>
                                <w:lang w:val="es-ES_tradnl"/>
                              </w:rPr>
                              <w:t xml:space="preserve">El Auditor debe evaluar la magnitud (pequeña, considerable o grande) de las deficiencias del sistema de control interno. </w:t>
                            </w:r>
                            <w:r>
                              <w:rPr>
                                <w:rFonts w:ascii="Arial" w:hAnsi="Arial"/>
                                <w:sz w:val="20"/>
                                <w:szCs w:val="24"/>
                                <w:lang w:val="es-ES_tradnl"/>
                              </w:rPr>
                              <w:t xml:space="preserve">A efectos de determinar lo que es una carencia o deficiencia del sistema de control interno, el Auditor debe evaluar si la inexistencia o fallo de un control o una serie de controles conlleva un riesgo considerable de error material, irregularidad o fraude en la utilización de los fondos del Proyecto proporcionados por la Comisión Europea. </w:t>
                            </w:r>
                            <w:r>
                              <w:rPr>
                                <w:rFonts w:ascii="Arial" w:hAnsi="Arial"/>
                                <w:sz w:val="20"/>
                                <w:szCs w:val="24"/>
                                <w:shd w:val="clear" w:color="auto" w:fill="C0C0C0"/>
                                <w:lang w:val="es-ES_tradnl"/>
                              </w:rPr>
                              <w:t>La evaluación de la magnitud de las carencias del sistema de control interno es una cuestión de juicio profesional del Auditor.</w:t>
                            </w:r>
                          </w:p>
                          <w:p w14:paraId="3E5FC687" w14:textId="77777777" w:rsidR="00DD1583" w:rsidRDefault="00DD1583" w:rsidP="00DD1583">
                            <w:pPr>
                              <w:keepLines/>
                              <w:shd w:val="clear" w:color="auto" w:fill="C0C0C0"/>
                              <w:spacing w:before="120" w:after="120"/>
                              <w:jc w:val="both"/>
                              <w:rPr>
                                <w:rFonts w:ascii="Arial" w:hAnsi="Arial"/>
                                <w:szCs w:val="24"/>
                                <w:shd w:val="clear" w:color="auto" w:fill="C0C0C0"/>
                                <w:lang w:val="es-ES_tradnl"/>
                              </w:rPr>
                            </w:pPr>
                            <w:r>
                              <w:rPr>
                                <w:rFonts w:ascii="Arial" w:hAnsi="Arial"/>
                                <w:sz w:val="20"/>
                                <w:szCs w:val="24"/>
                                <w:lang w:val="es-ES_tradnl"/>
                              </w:rPr>
                              <w:t xml:space="preserve">Si los hallazgos de control interno del Auditor se refieren a </w:t>
                            </w:r>
                            <w:r>
                              <w:rPr>
                                <w:rFonts w:ascii="Arial" w:hAnsi="Arial"/>
                                <w:b/>
                                <w:sz w:val="20"/>
                                <w:szCs w:val="24"/>
                                <w:lang w:val="es-ES_tradnl"/>
                              </w:rPr>
                              <w:t>pequeñas deficiencias</w:t>
                            </w:r>
                            <w:r>
                              <w:rPr>
                                <w:rFonts w:ascii="Arial" w:hAnsi="Arial"/>
                                <w:sz w:val="20"/>
                                <w:szCs w:val="24"/>
                                <w:lang w:val="es-ES_tradnl"/>
                              </w:rPr>
                              <w:t xml:space="preserve"> del sistema de control interno que </w:t>
                            </w:r>
                            <w:r>
                              <w:rPr>
                                <w:rFonts w:ascii="Arial" w:hAnsi="Arial"/>
                                <w:b/>
                                <w:sz w:val="20"/>
                                <w:szCs w:val="24"/>
                                <w:lang w:val="es-ES_tradnl"/>
                              </w:rPr>
                              <w:t>no</w:t>
                            </w:r>
                            <w:r>
                              <w:rPr>
                                <w:rFonts w:ascii="Arial" w:hAnsi="Arial"/>
                                <w:sz w:val="20"/>
                                <w:szCs w:val="24"/>
                                <w:lang w:val="es-ES_tradnl"/>
                              </w:rPr>
                              <w:t xml:space="preserve"> conllevan un riesgo significativo para la consecución de los objetivos del Proyecto, los efectos de dichas deficiencias deben considerarse </w:t>
                            </w:r>
                            <w:r>
                              <w:rPr>
                                <w:rFonts w:ascii="Arial" w:hAnsi="Arial"/>
                                <w:b/>
                                <w:sz w:val="20"/>
                                <w:szCs w:val="24"/>
                                <w:lang w:val="es-ES_tradnl"/>
                              </w:rPr>
                              <w:t>no materiales</w:t>
                            </w:r>
                            <w:r>
                              <w:rPr>
                                <w:rFonts w:ascii="Arial" w:hAnsi="Arial"/>
                                <w:sz w:val="20"/>
                                <w:szCs w:val="24"/>
                                <w:lang w:val="es-ES_tradnl"/>
                              </w:rPr>
                              <w:t xml:space="preserve"> en el contexto de la auditoría. El Auditor debe emitir una opinión </w:t>
                            </w:r>
                            <w:r>
                              <w:rPr>
                                <w:rFonts w:ascii="Arial" w:hAnsi="Arial"/>
                                <w:b/>
                                <w:sz w:val="20"/>
                                <w:szCs w:val="24"/>
                                <w:lang w:val="es-ES_tradnl"/>
                              </w:rPr>
                              <w:t>favorable</w:t>
                            </w:r>
                            <w:r>
                              <w:rPr>
                                <w:rFonts w:ascii="Arial" w:hAnsi="Arial"/>
                                <w:sz w:val="20"/>
                                <w:szCs w:val="24"/>
                                <w:lang w:val="es-ES_tradnl"/>
                              </w:rPr>
                              <w:t xml:space="preserve"> y utilizar un apartado de </w:t>
                            </w:r>
                            <w:r>
                              <w:rPr>
                                <w:rFonts w:ascii="Arial" w:hAnsi="Arial"/>
                                <w:b/>
                                <w:sz w:val="20"/>
                                <w:szCs w:val="24"/>
                                <w:lang w:val="es-ES_tradnl"/>
                              </w:rPr>
                              <w:t>énfasis en el asunto</w:t>
                            </w:r>
                            <w:r>
                              <w:rPr>
                                <w:rFonts w:ascii="Arial" w:hAnsi="Arial"/>
                                <w:sz w:val="20"/>
                                <w:szCs w:val="24"/>
                                <w:lang w:val="es-ES_tradnl"/>
                              </w:rPr>
                              <w:t xml:space="preserve"> para llamar la atención sobre los hallazgos de pequeñas deficiencias del sistema de control interno, en su caso.</w:t>
                            </w:r>
                          </w:p>
                          <w:p w14:paraId="7B50019B" w14:textId="0430F1D9" w:rsidR="00DD1583" w:rsidRDefault="00DD1583" w:rsidP="00DD1583">
                            <w:pPr>
                              <w:keepLines/>
                              <w:shd w:val="clear" w:color="auto" w:fill="C0C0C0"/>
                              <w:spacing w:before="120" w:after="120"/>
                              <w:jc w:val="both"/>
                              <w:rPr>
                                <w:rFonts w:ascii="Arial" w:hAnsi="Arial"/>
                                <w:szCs w:val="24"/>
                                <w:lang w:val="es-ES_tradnl"/>
                              </w:rPr>
                            </w:pPr>
                            <w:r>
                              <w:rPr>
                                <w:rFonts w:ascii="Arial" w:hAnsi="Arial"/>
                                <w:sz w:val="20"/>
                                <w:szCs w:val="24"/>
                                <w:lang w:val="es-ES_tradnl"/>
                              </w:rPr>
                              <w:t xml:space="preserve">Si los hallazgos de control interno del Auditor se refieren a </w:t>
                            </w:r>
                            <w:r>
                              <w:rPr>
                                <w:rFonts w:ascii="Arial" w:hAnsi="Arial"/>
                                <w:b/>
                                <w:sz w:val="20"/>
                                <w:szCs w:val="24"/>
                                <w:lang w:val="es-ES_tradnl"/>
                              </w:rPr>
                              <w:t>deficiencias significativas</w:t>
                            </w:r>
                            <w:r>
                              <w:rPr>
                                <w:rFonts w:ascii="Arial" w:hAnsi="Arial"/>
                                <w:sz w:val="20"/>
                                <w:szCs w:val="24"/>
                                <w:lang w:val="es-ES_tradnl"/>
                              </w:rPr>
                              <w:t xml:space="preserve"> del sistema de control interno que conllevan un riesgo </w:t>
                            </w:r>
                            <w:r>
                              <w:rPr>
                                <w:rFonts w:ascii="Arial" w:hAnsi="Arial"/>
                                <w:b/>
                                <w:sz w:val="20"/>
                                <w:szCs w:val="24"/>
                                <w:lang w:val="es-ES_tradnl"/>
                              </w:rPr>
                              <w:t>considerable</w:t>
                            </w:r>
                            <w:r>
                              <w:rPr>
                                <w:rFonts w:ascii="Arial" w:hAnsi="Arial"/>
                                <w:sz w:val="20"/>
                                <w:szCs w:val="24"/>
                                <w:lang w:val="es-ES_tradnl"/>
                              </w:rPr>
                              <w:t xml:space="preserve"> para la consecución de los objetivos del Proyecto, los efectos de dichas deficiencias deben considerarse </w:t>
                            </w:r>
                            <w:r>
                              <w:rPr>
                                <w:rFonts w:ascii="Arial" w:hAnsi="Arial"/>
                                <w:b/>
                                <w:sz w:val="20"/>
                                <w:szCs w:val="24"/>
                                <w:lang w:val="es-ES_tradnl"/>
                              </w:rPr>
                              <w:t>materiales</w:t>
                            </w:r>
                            <w:r>
                              <w:rPr>
                                <w:rFonts w:ascii="Arial" w:hAnsi="Arial"/>
                                <w:sz w:val="20"/>
                                <w:szCs w:val="24"/>
                                <w:lang w:val="es-ES_tradnl"/>
                              </w:rPr>
                              <w:t xml:space="preserve"> en el contexto de la auditoría. El Auditor debe emitir una opinión </w:t>
                            </w:r>
                            <w:r>
                              <w:rPr>
                                <w:rFonts w:ascii="Arial" w:hAnsi="Arial"/>
                                <w:b/>
                                <w:sz w:val="20"/>
                                <w:szCs w:val="24"/>
                                <w:lang w:val="es-ES_tradnl"/>
                              </w:rPr>
                              <w:t xml:space="preserve">con </w:t>
                            </w:r>
                            <w:r w:rsidR="00B159C3">
                              <w:rPr>
                                <w:rFonts w:ascii="Arial" w:hAnsi="Arial"/>
                                <w:b/>
                                <w:sz w:val="20"/>
                                <w:szCs w:val="24"/>
                                <w:lang w:val="es-ES_tradnl"/>
                              </w:rPr>
                              <w:t>reserva</w:t>
                            </w:r>
                            <w:r>
                              <w:rPr>
                                <w:rFonts w:ascii="Arial" w:hAnsi="Arial"/>
                                <w:b/>
                                <w:sz w:val="20"/>
                                <w:szCs w:val="24"/>
                                <w:lang w:val="es-ES_tradnl"/>
                              </w:rPr>
                              <w:t>s</w:t>
                            </w:r>
                            <w:r>
                              <w:rPr>
                                <w:rFonts w:ascii="Arial" w:hAnsi="Arial"/>
                                <w:sz w:val="20"/>
                                <w:szCs w:val="24"/>
                                <w:lang w:val="es-ES_tradnl"/>
                              </w:rPr>
                              <w:t>.</w:t>
                            </w:r>
                          </w:p>
                          <w:p w14:paraId="475A8BF9" w14:textId="77777777" w:rsidR="00DD1583" w:rsidRDefault="00DD1583" w:rsidP="00DD1583">
                            <w:pPr>
                              <w:keepLines/>
                              <w:shd w:val="clear" w:color="auto" w:fill="C0C0C0"/>
                              <w:spacing w:before="120" w:after="120"/>
                              <w:jc w:val="both"/>
                              <w:rPr>
                                <w:rFonts w:ascii="Arial" w:hAnsi="Arial"/>
                                <w:szCs w:val="24"/>
                                <w:lang w:val="es-ES_tradnl"/>
                              </w:rPr>
                            </w:pPr>
                            <w:r>
                              <w:rPr>
                                <w:rFonts w:ascii="Arial" w:hAnsi="Arial"/>
                                <w:sz w:val="20"/>
                                <w:szCs w:val="24"/>
                                <w:lang w:val="es-ES_tradnl"/>
                              </w:rPr>
                              <w:t xml:space="preserve">Si los hallazgos de control interno del Auditor se refieren a </w:t>
                            </w:r>
                            <w:r>
                              <w:rPr>
                                <w:rFonts w:ascii="Arial" w:hAnsi="Arial"/>
                                <w:b/>
                                <w:sz w:val="20"/>
                                <w:szCs w:val="24"/>
                                <w:lang w:val="es-ES_tradnl"/>
                              </w:rPr>
                              <w:t xml:space="preserve">grandes deficiencias </w:t>
                            </w:r>
                            <w:r>
                              <w:rPr>
                                <w:rFonts w:ascii="Arial" w:hAnsi="Arial"/>
                                <w:sz w:val="20"/>
                                <w:szCs w:val="24"/>
                                <w:lang w:val="es-ES_tradnl"/>
                              </w:rPr>
                              <w:t xml:space="preserve">del sistema de control interno que conllevan un riesgo </w:t>
                            </w:r>
                            <w:r>
                              <w:rPr>
                                <w:rFonts w:ascii="Arial" w:hAnsi="Arial"/>
                                <w:b/>
                                <w:sz w:val="20"/>
                                <w:szCs w:val="24"/>
                                <w:lang w:val="es-ES_tradnl"/>
                              </w:rPr>
                              <w:t>crítico</w:t>
                            </w:r>
                            <w:r>
                              <w:rPr>
                                <w:rFonts w:ascii="Arial" w:hAnsi="Arial"/>
                                <w:sz w:val="20"/>
                                <w:szCs w:val="24"/>
                                <w:lang w:val="es-ES_tradnl"/>
                              </w:rPr>
                              <w:t xml:space="preserve"> para la consecución de los objetivos del Proyecto, los efectos de dichas deficiencias deben considerarse </w:t>
                            </w:r>
                            <w:r>
                              <w:rPr>
                                <w:rFonts w:ascii="Arial" w:hAnsi="Arial"/>
                                <w:b/>
                                <w:sz w:val="20"/>
                                <w:szCs w:val="24"/>
                                <w:lang w:val="es-ES_tradnl"/>
                              </w:rPr>
                              <w:t xml:space="preserve">materiales </w:t>
                            </w:r>
                            <w:r>
                              <w:rPr>
                                <w:rFonts w:ascii="Arial" w:hAnsi="Arial"/>
                                <w:b/>
                                <w:sz w:val="20"/>
                                <w:szCs w:val="24"/>
                                <w:u w:val="single"/>
                                <w:lang w:val="es-ES_tradnl"/>
                              </w:rPr>
                              <w:t>y</w:t>
                            </w:r>
                            <w:r>
                              <w:rPr>
                                <w:rFonts w:ascii="Arial" w:hAnsi="Arial"/>
                                <w:b/>
                                <w:sz w:val="20"/>
                                <w:szCs w:val="24"/>
                                <w:lang w:val="es-ES_tradnl"/>
                              </w:rPr>
                              <w:t xml:space="preserve"> globales</w:t>
                            </w:r>
                            <w:r>
                              <w:rPr>
                                <w:rFonts w:ascii="Arial" w:hAnsi="Arial"/>
                                <w:sz w:val="20"/>
                                <w:szCs w:val="24"/>
                                <w:lang w:val="es-ES_tradnl"/>
                              </w:rPr>
                              <w:t xml:space="preserve"> en el contexto de la auditoría. El Auditor debe emitir una opinión </w:t>
                            </w:r>
                            <w:r>
                              <w:rPr>
                                <w:rFonts w:ascii="Arial" w:hAnsi="Arial"/>
                                <w:b/>
                                <w:sz w:val="20"/>
                                <w:szCs w:val="24"/>
                                <w:lang w:val="es-ES_tradnl"/>
                              </w:rPr>
                              <w:t>desfavorable</w:t>
                            </w:r>
                            <w:r>
                              <w:rPr>
                                <w:rFonts w:ascii="Arial" w:hAnsi="Arial"/>
                                <w:sz w:val="20"/>
                                <w:szCs w:val="24"/>
                                <w:lang w:val="es-ES_tradnl"/>
                              </w:rPr>
                              <w:t>.</w:t>
                            </w:r>
                          </w:p>
                          <w:p w14:paraId="77B8A240" w14:textId="5A9E65A8" w:rsidR="00DD1583" w:rsidRDefault="00DD1583" w:rsidP="00DD1583">
                            <w:pPr>
                              <w:keepLines/>
                              <w:shd w:val="clear" w:color="auto" w:fill="C0C0C0"/>
                              <w:spacing w:before="120" w:after="120"/>
                              <w:jc w:val="both"/>
                              <w:rPr>
                                <w:rFonts w:ascii="Arial" w:hAnsi="Arial"/>
                                <w:sz w:val="20"/>
                                <w:szCs w:val="24"/>
                                <w:lang w:val="es-ES_tradnl"/>
                              </w:rPr>
                            </w:pPr>
                            <w:r>
                              <w:rPr>
                                <w:rFonts w:ascii="Arial" w:hAnsi="Arial"/>
                                <w:sz w:val="20"/>
                                <w:szCs w:val="24"/>
                                <w:lang w:val="es-ES_tradnl"/>
                              </w:rPr>
                              <w:t xml:space="preserve">En caso de que haya </w:t>
                            </w:r>
                            <w:r>
                              <w:rPr>
                                <w:rFonts w:ascii="Arial" w:hAnsi="Arial"/>
                                <w:b/>
                                <w:sz w:val="20"/>
                                <w:szCs w:val="24"/>
                                <w:lang w:val="es-ES_tradnl"/>
                              </w:rPr>
                              <w:t>limitaciones de alcance</w:t>
                            </w:r>
                            <w:r>
                              <w:rPr>
                                <w:rFonts w:ascii="Arial" w:hAnsi="Arial"/>
                                <w:sz w:val="20"/>
                                <w:szCs w:val="24"/>
                                <w:lang w:val="es-ES_tradnl"/>
                              </w:rPr>
                              <w:t xml:space="preserve">, el Auditor debe evaluar la incertidumbre y los posibles efectos de la incertidumbre en el diseño y la eficacia operativa del sistema de control interno y decidir si es apropiado emitir una opinión </w:t>
                            </w:r>
                            <w:r>
                              <w:rPr>
                                <w:rFonts w:ascii="Arial" w:hAnsi="Arial"/>
                                <w:b/>
                                <w:sz w:val="20"/>
                                <w:szCs w:val="24"/>
                                <w:lang w:val="es-ES_tradnl"/>
                              </w:rPr>
                              <w:t xml:space="preserve">con </w:t>
                            </w:r>
                            <w:r w:rsidR="00B159C3">
                              <w:rPr>
                                <w:rFonts w:ascii="Arial" w:hAnsi="Arial"/>
                                <w:b/>
                                <w:sz w:val="20"/>
                                <w:szCs w:val="24"/>
                                <w:lang w:val="es-ES_tradnl"/>
                              </w:rPr>
                              <w:t>reservas</w:t>
                            </w:r>
                            <w:r>
                              <w:rPr>
                                <w:rFonts w:ascii="Arial" w:hAnsi="Arial"/>
                                <w:sz w:val="20"/>
                                <w:szCs w:val="24"/>
                                <w:lang w:val="es-ES_tradnl"/>
                              </w:rPr>
                              <w:t xml:space="preserve">, una opinión </w:t>
                            </w:r>
                            <w:r>
                              <w:rPr>
                                <w:rFonts w:ascii="Arial" w:hAnsi="Arial"/>
                                <w:b/>
                                <w:sz w:val="20"/>
                                <w:szCs w:val="24"/>
                                <w:lang w:val="es-ES_tradnl"/>
                              </w:rPr>
                              <w:t>desfavorable</w:t>
                            </w:r>
                            <w:r>
                              <w:rPr>
                                <w:rFonts w:ascii="Arial" w:hAnsi="Arial"/>
                                <w:sz w:val="20"/>
                                <w:szCs w:val="24"/>
                                <w:lang w:val="es-ES_tradnl"/>
                              </w:rPr>
                              <w:t xml:space="preserve"> o una opinión </w:t>
                            </w:r>
                            <w:r>
                              <w:rPr>
                                <w:rFonts w:ascii="Arial" w:hAnsi="Arial"/>
                                <w:b/>
                                <w:sz w:val="20"/>
                                <w:szCs w:val="24"/>
                                <w:lang w:val="es-ES_tradnl"/>
                              </w:rPr>
                              <w:t>denegada</w:t>
                            </w:r>
                            <w:r>
                              <w:rPr>
                                <w:rFonts w:ascii="Arial" w:hAnsi="Arial"/>
                                <w:sz w:val="20"/>
                                <w:szCs w:val="24"/>
                                <w:lang w:val="es-ES_tradnl"/>
                              </w:rPr>
                              <w:t>.</w:t>
                            </w:r>
                          </w:p>
                          <w:p w14:paraId="4B94D5A5" w14:textId="77777777" w:rsidR="00810B41" w:rsidRPr="00DD1583" w:rsidRDefault="00810B41">
                            <w:pPr>
                              <w:rPr>
                                <w:lang w:val="es-ES_tradnl"/>
                              </w:rPr>
                            </w:pPr>
                          </w:p>
                        </w:txbxContent>
                      </wps:txbx>
                      <wps:bodyPr rot="0" vert="horz" wrap="square" lIns="198000" tIns="45720" rIns="198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2E17EF" id="Cuadro de texto 69" o:spid="_x0000_s1027" type="#_x0000_t202" style="position:absolute;left:0;text-align:left;margin-left:-5.85pt;margin-top:8.85pt;width:432.85pt;height:427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" o:allowincell="f" fillcolor="silver" stroked="f">
                <v:textbox inset="5.5mm,,5.5mm">
                  <w:txbxContent>
                    <w:p w14:paraId="44EAFD9C" w14:textId="77777777" w:rsidR="00810B41" w:rsidRDefault="00810B41">
                      <w:pPr>
                        <w:keepLines/>
                        <w:shd w:val="clear" w:color="auto" w:fill="C0C0C0"/>
                        <w:spacing w:before="120"/>
                        <w:jc w:val="center"/>
                        <w:rPr>
                          <w:rFonts w:ascii="Arial" w:hAnsi="Arial" w:cs="Arial"/>
                          <w:b/>
                          <w:sz w:val="6"/>
                        </w:rPr>
                      </w:pPr>
                    </w:p>
                    <w:p w14:paraId="18D37E36" w14:textId="77777777" w:rsidR="00810B41" w:rsidRDefault="00CA28DF">
                      <w:pPr>
                        <w:pStyle w:val="P68B1DB1-Normal1"/>
                        <w:keepLines/>
                        <w:shd w:val="clear" w:color="auto" w:fill="C0C0C0"/>
                        <w:spacing w:before="120" w:after="120"/>
                        <w:jc w:val="center"/>
                        <w:rPr>
                          <w:snapToGrid w:val="0"/>
                          <w:shd w:val="clear" w:color="auto" w:fill="C0C0C0"/>
                        </w:rPr>
                      </w:pPr>
                      <w:r>
                        <w:t xml:space="preserve">DIRECTRICES PARA LA OPINIÓN </w:t>
                      </w:r>
                      <w:r>
                        <w:rPr>
                          <w:shd w:val="clear" w:color="auto" w:fill="C0C0C0"/>
                        </w:rPr>
                        <w:t>DE UNA AUDITORÍA</w:t>
                      </w:r>
                    </w:p>
                    <w:p w14:paraId="1E730A53" w14:textId="77777777" w:rsidR="00DD1583" w:rsidRDefault="00DD1583" w:rsidP="00DD1583">
                      <w:pPr>
                        <w:keepLines/>
                        <w:shd w:val="clear" w:color="auto" w:fill="C0C0C0"/>
                        <w:spacing w:before="120" w:after="120"/>
                        <w:jc w:val="both"/>
                        <w:rPr>
                          <w:rFonts w:ascii="Arial" w:hAnsi="Arial"/>
                          <w:szCs w:val="24"/>
                          <w:shd w:val="clear" w:color="auto" w:fill="C0C0C0"/>
                          <w:lang w:val="es-ES_tradnl"/>
                        </w:rPr>
                      </w:pPr>
                      <w:r>
                        <w:rPr>
                          <w:rFonts w:ascii="Arial" w:hAnsi="Arial"/>
                          <w:sz w:val="20"/>
                          <w:szCs w:val="24"/>
                          <w:shd w:val="clear" w:color="auto" w:fill="C0C0C0"/>
                          <w:lang w:val="es-ES_tradnl"/>
                        </w:rPr>
                        <w:t xml:space="preserve">El Auditor debe evaluar la magnitud (pequeña, considerable o grande) de las deficiencias del sistema de control interno. </w:t>
                      </w:r>
                      <w:r>
                        <w:rPr>
                          <w:rFonts w:ascii="Arial" w:hAnsi="Arial"/>
                          <w:sz w:val="20"/>
                          <w:szCs w:val="24"/>
                          <w:lang w:val="es-ES_tradnl"/>
                        </w:rPr>
                        <w:t xml:space="preserve">A efectos de determinar lo que es una carencia o deficiencia del sistema de control interno, el Auditor debe evaluar si la inexistencia o fallo de un control o una serie de controles conlleva un riesgo considerable de error material, irregularidad o fraude en la utilización de los fondos del Proyecto proporcionados por la Comisión Europea. </w:t>
                      </w:r>
                      <w:r>
                        <w:rPr>
                          <w:rFonts w:ascii="Arial" w:hAnsi="Arial"/>
                          <w:sz w:val="20"/>
                          <w:szCs w:val="24"/>
                          <w:shd w:val="clear" w:color="auto" w:fill="C0C0C0"/>
                          <w:lang w:val="es-ES_tradnl"/>
                        </w:rPr>
                        <w:t>La evaluación de la magnitud de las carencias del sistema de control interno es una cuestión de juicio profesional del Auditor.</w:t>
                      </w:r>
                    </w:p>
                    <w:p w14:paraId="3E5FC687" w14:textId="77777777" w:rsidR="00DD1583" w:rsidRDefault="00DD1583" w:rsidP="00DD1583">
                      <w:pPr>
                        <w:keepLines/>
                        <w:shd w:val="clear" w:color="auto" w:fill="C0C0C0"/>
                        <w:spacing w:before="120" w:after="120"/>
                        <w:jc w:val="both"/>
                        <w:rPr>
                          <w:rFonts w:ascii="Arial" w:hAnsi="Arial"/>
                          <w:szCs w:val="24"/>
                          <w:shd w:val="clear" w:color="auto" w:fill="C0C0C0"/>
                          <w:lang w:val="es-ES_tradnl"/>
                        </w:rPr>
                      </w:pPr>
                      <w:r>
                        <w:rPr>
                          <w:rFonts w:ascii="Arial" w:hAnsi="Arial"/>
                          <w:sz w:val="20"/>
                          <w:szCs w:val="24"/>
                          <w:lang w:val="es-ES_tradnl"/>
                        </w:rPr>
                        <w:t xml:space="preserve">Si los hallazgos de control interno del Auditor se refieren a </w:t>
                      </w:r>
                      <w:r>
                        <w:rPr>
                          <w:rFonts w:ascii="Arial" w:hAnsi="Arial"/>
                          <w:b/>
                          <w:sz w:val="20"/>
                          <w:szCs w:val="24"/>
                          <w:lang w:val="es-ES_tradnl"/>
                        </w:rPr>
                        <w:t>pequeñas deficiencias</w:t>
                      </w:r>
                      <w:r>
                        <w:rPr>
                          <w:rFonts w:ascii="Arial" w:hAnsi="Arial"/>
                          <w:sz w:val="20"/>
                          <w:szCs w:val="24"/>
                          <w:lang w:val="es-ES_tradnl"/>
                        </w:rPr>
                        <w:t xml:space="preserve"> del sistema de control interno que </w:t>
                      </w:r>
                      <w:r>
                        <w:rPr>
                          <w:rFonts w:ascii="Arial" w:hAnsi="Arial"/>
                          <w:b/>
                          <w:sz w:val="20"/>
                          <w:szCs w:val="24"/>
                          <w:lang w:val="es-ES_tradnl"/>
                        </w:rPr>
                        <w:t>no</w:t>
                      </w:r>
                      <w:r>
                        <w:rPr>
                          <w:rFonts w:ascii="Arial" w:hAnsi="Arial"/>
                          <w:sz w:val="20"/>
                          <w:szCs w:val="24"/>
                          <w:lang w:val="es-ES_tradnl"/>
                        </w:rPr>
                        <w:t xml:space="preserve"> conllevan un riesgo significativo para la consecución de los objetivos del Proyecto, los efectos de dichas deficiencias deben considerarse </w:t>
                      </w:r>
                      <w:r>
                        <w:rPr>
                          <w:rFonts w:ascii="Arial" w:hAnsi="Arial"/>
                          <w:b/>
                          <w:sz w:val="20"/>
                          <w:szCs w:val="24"/>
                          <w:lang w:val="es-ES_tradnl"/>
                        </w:rPr>
                        <w:t>no materiales</w:t>
                      </w:r>
                      <w:r>
                        <w:rPr>
                          <w:rFonts w:ascii="Arial" w:hAnsi="Arial"/>
                          <w:sz w:val="20"/>
                          <w:szCs w:val="24"/>
                          <w:lang w:val="es-ES_tradnl"/>
                        </w:rPr>
                        <w:t xml:space="preserve"> en el contexto de la auditoría. El Auditor debe emitir una opinión </w:t>
                      </w:r>
                      <w:r>
                        <w:rPr>
                          <w:rFonts w:ascii="Arial" w:hAnsi="Arial"/>
                          <w:b/>
                          <w:sz w:val="20"/>
                          <w:szCs w:val="24"/>
                          <w:lang w:val="es-ES_tradnl"/>
                        </w:rPr>
                        <w:t>favorable</w:t>
                      </w:r>
                      <w:r>
                        <w:rPr>
                          <w:rFonts w:ascii="Arial" w:hAnsi="Arial"/>
                          <w:sz w:val="20"/>
                          <w:szCs w:val="24"/>
                          <w:lang w:val="es-ES_tradnl"/>
                        </w:rPr>
                        <w:t xml:space="preserve"> y utilizar un apartado de </w:t>
                      </w:r>
                      <w:r>
                        <w:rPr>
                          <w:rFonts w:ascii="Arial" w:hAnsi="Arial"/>
                          <w:b/>
                          <w:sz w:val="20"/>
                          <w:szCs w:val="24"/>
                          <w:lang w:val="es-ES_tradnl"/>
                        </w:rPr>
                        <w:t>énfasis en el asunto</w:t>
                      </w:r>
                      <w:r>
                        <w:rPr>
                          <w:rFonts w:ascii="Arial" w:hAnsi="Arial"/>
                          <w:sz w:val="20"/>
                          <w:szCs w:val="24"/>
                          <w:lang w:val="es-ES_tradnl"/>
                        </w:rPr>
                        <w:t xml:space="preserve"> para llamar la atención sobre los hallazgos de pequeñas deficiencias del sistema de control interno, en su caso.</w:t>
                      </w:r>
                    </w:p>
                    <w:p w14:paraId="7B50019B" w14:textId="0430F1D9" w:rsidR="00DD1583" w:rsidRDefault="00DD1583" w:rsidP="00DD1583">
                      <w:pPr>
                        <w:keepLines/>
                        <w:shd w:val="clear" w:color="auto" w:fill="C0C0C0"/>
                        <w:spacing w:before="120" w:after="120"/>
                        <w:jc w:val="both"/>
                        <w:rPr>
                          <w:rFonts w:ascii="Arial" w:hAnsi="Arial"/>
                          <w:szCs w:val="24"/>
                          <w:lang w:val="es-ES_tradnl"/>
                        </w:rPr>
                      </w:pPr>
                      <w:r>
                        <w:rPr>
                          <w:rFonts w:ascii="Arial" w:hAnsi="Arial"/>
                          <w:sz w:val="20"/>
                          <w:szCs w:val="24"/>
                          <w:lang w:val="es-ES_tradnl"/>
                        </w:rPr>
                        <w:t xml:space="preserve">Si los hallazgos de control interno del Auditor se refieren a </w:t>
                      </w:r>
                      <w:r>
                        <w:rPr>
                          <w:rFonts w:ascii="Arial" w:hAnsi="Arial"/>
                          <w:b/>
                          <w:sz w:val="20"/>
                          <w:szCs w:val="24"/>
                          <w:lang w:val="es-ES_tradnl"/>
                        </w:rPr>
                        <w:t>deficiencias significativas</w:t>
                      </w:r>
                      <w:r>
                        <w:rPr>
                          <w:rFonts w:ascii="Arial" w:hAnsi="Arial"/>
                          <w:sz w:val="20"/>
                          <w:szCs w:val="24"/>
                          <w:lang w:val="es-ES_tradnl"/>
                        </w:rPr>
                        <w:t xml:space="preserve"> del sistema de control interno que conllevan un riesgo </w:t>
                      </w:r>
                      <w:r>
                        <w:rPr>
                          <w:rFonts w:ascii="Arial" w:hAnsi="Arial"/>
                          <w:b/>
                          <w:sz w:val="20"/>
                          <w:szCs w:val="24"/>
                          <w:lang w:val="es-ES_tradnl"/>
                        </w:rPr>
                        <w:t>considerable</w:t>
                      </w:r>
                      <w:r>
                        <w:rPr>
                          <w:rFonts w:ascii="Arial" w:hAnsi="Arial"/>
                          <w:sz w:val="20"/>
                          <w:szCs w:val="24"/>
                          <w:lang w:val="es-ES_tradnl"/>
                        </w:rPr>
                        <w:t xml:space="preserve"> para la consecución de los objetivos del Proyecto, los efectos de dichas deficiencias deben considerarse </w:t>
                      </w:r>
                      <w:r>
                        <w:rPr>
                          <w:rFonts w:ascii="Arial" w:hAnsi="Arial"/>
                          <w:b/>
                          <w:sz w:val="20"/>
                          <w:szCs w:val="24"/>
                          <w:lang w:val="es-ES_tradnl"/>
                        </w:rPr>
                        <w:t>materiales</w:t>
                      </w:r>
                      <w:r>
                        <w:rPr>
                          <w:rFonts w:ascii="Arial" w:hAnsi="Arial"/>
                          <w:sz w:val="20"/>
                          <w:szCs w:val="24"/>
                          <w:lang w:val="es-ES_tradnl"/>
                        </w:rPr>
                        <w:t xml:space="preserve"> en el contexto de la auditoría. El Auditor debe emitir una opinión </w:t>
                      </w:r>
                      <w:r>
                        <w:rPr>
                          <w:rFonts w:ascii="Arial" w:hAnsi="Arial"/>
                          <w:b/>
                          <w:sz w:val="20"/>
                          <w:szCs w:val="24"/>
                          <w:lang w:val="es-ES_tradnl"/>
                        </w:rPr>
                        <w:t xml:space="preserve">con </w:t>
                      </w:r>
                      <w:r w:rsidR="00B159C3">
                        <w:rPr>
                          <w:rFonts w:ascii="Arial" w:hAnsi="Arial"/>
                          <w:b/>
                          <w:sz w:val="20"/>
                          <w:szCs w:val="24"/>
                          <w:lang w:val="es-ES_tradnl"/>
                        </w:rPr>
                        <w:t>reserva</w:t>
                      </w:r>
                      <w:r>
                        <w:rPr>
                          <w:rFonts w:ascii="Arial" w:hAnsi="Arial"/>
                          <w:b/>
                          <w:sz w:val="20"/>
                          <w:szCs w:val="24"/>
                          <w:lang w:val="es-ES_tradnl"/>
                        </w:rPr>
                        <w:t>s</w:t>
                      </w:r>
                      <w:r>
                        <w:rPr>
                          <w:rFonts w:ascii="Arial" w:hAnsi="Arial"/>
                          <w:sz w:val="20"/>
                          <w:szCs w:val="24"/>
                          <w:lang w:val="es-ES_tradnl"/>
                        </w:rPr>
                        <w:t>.</w:t>
                      </w:r>
                    </w:p>
                    <w:p w14:paraId="475A8BF9" w14:textId="77777777" w:rsidR="00DD1583" w:rsidRDefault="00DD1583" w:rsidP="00DD1583">
                      <w:pPr>
                        <w:keepLines/>
                        <w:shd w:val="clear" w:color="auto" w:fill="C0C0C0"/>
                        <w:spacing w:before="120" w:after="120"/>
                        <w:jc w:val="both"/>
                        <w:rPr>
                          <w:rFonts w:ascii="Arial" w:hAnsi="Arial"/>
                          <w:szCs w:val="24"/>
                          <w:lang w:val="es-ES_tradnl"/>
                        </w:rPr>
                      </w:pPr>
                      <w:r>
                        <w:rPr>
                          <w:rFonts w:ascii="Arial" w:hAnsi="Arial"/>
                          <w:sz w:val="20"/>
                          <w:szCs w:val="24"/>
                          <w:lang w:val="es-ES_tradnl"/>
                        </w:rPr>
                        <w:t xml:space="preserve">Si los hallazgos de control interno del Auditor se refieren a </w:t>
                      </w:r>
                      <w:r>
                        <w:rPr>
                          <w:rFonts w:ascii="Arial" w:hAnsi="Arial"/>
                          <w:b/>
                          <w:sz w:val="20"/>
                          <w:szCs w:val="24"/>
                          <w:lang w:val="es-ES_tradnl"/>
                        </w:rPr>
                        <w:t xml:space="preserve">grandes deficiencias </w:t>
                      </w:r>
                      <w:r>
                        <w:rPr>
                          <w:rFonts w:ascii="Arial" w:hAnsi="Arial"/>
                          <w:sz w:val="20"/>
                          <w:szCs w:val="24"/>
                          <w:lang w:val="es-ES_tradnl"/>
                        </w:rPr>
                        <w:t xml:space="preserve">del sistema de control interno que conllevan un riesgo </w:t>
                      </w:r>
                      <w:r>
                        <w:rPr>
                          <w:rFonts w:ascii="Arial" w:hAnsi="Arial"/>
                          <w:b/>
                          <w:sz w:val="20"/>
                          <w:szCs w:val="24"/>
                          <w:lang w:val="es-ES_tradnl"/>
                        </w:rPr>
                        <w:t>crítico</w:t>
                      </w:r>
                      <w:r>
                        <w:rPr>
                          <w:rFonts w:ascii="Arial" w:hAnsi="Arial"/>
                          <w:sz w:val="20"/>
                          <w:szCs w:val="24"/>
                          <w:lang w:val="es-ES_tradnl"/>
                        </w:rPr>
                        <w:t xml:space="preserve"> para la consecución de los objetivos del Proyecto, los efectos de dichas deficiencias deben considerarse </w:t>
                      </w:r>
                      <w:r>
                        <w:rPr>
                          <w:rFonts w:ascii="Arial" w:hAnsi="Arial"/>
                          <w:b/>
                          <w:sz w:val="20"/>
                          <w:szCs w:val="24"/>
                          <w:lang w:val="es-ES_tradnl"/>
                        </w:rPr>
                        <w:t xml:space="preserve">materiales </w:t>
                      </w:r>
                      <w:r>
                        <w:rPr>
                          <w:rFonts w:ascii="Arial" w:hAnsi="Arial"/>
                          <w:b/>
                          <w:sz w:val="20"/>
                          <w:szCs w:val="24"/>
                          <w:u w:val="single"/>
                          <w:lang w:val="es-ES_tradnl"/>
                        </w:rPr>
                        <w:t>y</w:t>
                      </w:r>
                      <w:r>
                        <w:rPr>
                          <w:rFonts w:ascii="Arial" w:hAnsi="Arial"/>
                          <w:b/>
                          <w:sz w:val="20"/>
                          <w:szCs w:val="24"/>
                          <w:lang w:val="es-ES_tradnl"/>
                        </w:rPr>
                        <w:t xml:space="preserve"> globales</w:t>
                      </w:r>
                      <w:r>
                        <w:rPr>
                          <w:rFonts w:ascii="Arial" w:hAnsi="Arial"/>
                          <w:sz w:val="20"/>
                          <w:szCs w:val="24"/>
                          <w:lang w:val="es-ES_tradnl"/>
                        </w:rPr>
                        <w:t xml:space="preserve"> en el contexto de la auditoría. El Auditor debe emitir una opinión </w:t>
                      </w:r>
                      <w:r>
                        <w:rPr>
                          <w:rFonts w:ascii="Arial" w:hAnsi="Arial"/>
                          <w:b/>
                          <w:sz w:val="20"/>
                          <w:szCs w:val="24"/>
                          <w:lang w:val="es-ES_tradnl"/>
                        </w:rPr>
                        <w:t>desfavorable</w:t>
                      </w:r>
                      <w:r>
                        <w:rPr>
                          <w:rFonts w:ascii="Arial" w:hAnsi="Arial"/>
                          <w:sz w:val="20"/>
                          <w:szCs w:val="24"/>
                          <w:lang w:val="es-ES_tradnl"/>
                        </w:rPr>
                        <w:t>.</w:t>
                      </w:r>
                    </w:p>
                    <w:p w14:paraId="77B8A240" w14:textId="5A9E65A8" w:rsidR="00DD1583" w:rsidRDefault="00DD1583" w:rsidP="00DD1583">
                      <w:pPr>
                        <w:keepLines/>
                        <w:shd w:val="clear" w:color="auto" w:fill="C0C0C0"/>
                        <w:spacing w:before="120" w:after="120"/>
                        <w:jc w:val="both"/>
                        <w:rPr>
                          <w:rFonts w:ascii="Arial" w:hAnsi="Arial"/>
                          <w:sz w:val="20"/>
                          <w:szCs w:val="24"/>
                          <w:lang w:val="es-ES_tradnl"/>
                        </w:rPr>
                      </w:pPr>
                      <w:r>
                        <w:rPr>
                          <w:rFonts w:ascii="Arial" w:hAnsi="Arial"/>
                          <w:sz w:val="20"/>
                          <w:szCs w:val="24"/>
                          <w:lang w:val="es-ES_tradnl"/>
                        </w:rPr>
                        <w:t xml:space="preserve">En caso de que haya </w:t>
                      </w:r>
                      <w:r>
                        <w:rPr>
                          <w:rFonts w:ascii="Arial" w:hAnsi="Arial"/>
                          <w:b/>
                          <w:sz w:val="20"/>
                          <w:szCs w:val="24"/>
                          <w:lang w:val="es-ES_tradnl"/>
                        </w:rPr>
                        <w:t>limitaciones de alcance</w:t>
                      </w:r>
                      <w:r>
                        <w:rPr>
                          <w:rFonts w:ascii="Arial" w:hAnsi="Arial"/>
                          <w:sz w:val="20"/>
                          <w:szCs w:val="24"/>
                          <w:lang w:val="es-ES_tradnl"/>
                        </w:rPr>
                        <w:t xml:space="preserve">, el Auditor debe evaluar la incertidumbre y los posibles efectos de la incertidumbre en el diseño y la eficacia operativa del sistema de control interno y decidir si es apropiado emitir una opinión </w:t>
                      </w:r>
                      <w:r>
                        <w:rPr>
                          <w:rFonts w:ascii="Arial" w:hAnsi="Arial"/>
                          <w:b/>
                          <w:sz w:val="20"/>
                          <w:szCs w:val="24"/>
                          <w:lang w:val="es-ES_tradnl"/>
                        </w:rPr>
                        <w:t xml:space="preserve">con </w:t>
                      </w:r>
                      <w:r w:rsidR="00B159C3">
                        <w:rPr>
                          <w:rFonts w:ascii="Arial" w:hAnsi="Arial"/>
                          <w:b/>
                          <w:sz w:val="20"/>
                          <w:szCs w:val="24"/>
                          <w:lang w:val="es-ES_tradnl"/>
                        </w:rPr>
                        <w:t>reservas</w:t>
                      </w:r>
                      <w:r>
                        <w:rPr>
                          <w:rFonts w:ascii="Arial" w:hAnsi="Arial"/>
                          <w:sz w:val="20"/>
                          <w:szCs w:val="24"/>
                          <w:lang w:val="es-ES_tradnl"/>
                        </w:rPr>
                        <w:t xml:space="preserve">, una opinión </w:t>
                      </w:r>
                      <w:r>
                        <w:rPr>
                          <w:rFonts w:ascii="Arial" w:hAnsi="Arial"/>
                          <w:b/>
                          <w:sz w:val="20"/>
                          <w:szCs w:val="24"/>
                          <w:lang w:val="es-ES_tradnl"/>
                        </w:rPr>
                        <w:t>desfavorable</w:t>
                      </w:r>
                      <w:r>
                        <w:rPr>
                          <w:rFonts w:ascii="Arial" w:hAnsi="Arial"/>
                          <w:sz w:val="20"/>
                          <w:szCs w:val="24"/>
                          <w:lang w:val="es-ES_tradnl"/>
                        </w:rPr>
                        <w:t xml:space="preserve"> o una opinión </w:t>
                      </w:r>
                      <w:r>
                        <w:rPr>
                          <w:rFonts w:ascii="Arial" w:hAnsi="Arial"/>
                          <w:b/>
                          <w:sz w:val="20"/>
                          <w:szCs w:val="24"/>
                          <w:lang w:val="es-ES_tradnl"/>
                        </w:rPr>
                        <w:t>denegada</w:t>
                      </w:r>
                      <w:r>
                        <w:rPr>
                          <w:rFonts w:ascii="Arial" w:hAnsi="Arial"/>
                          <w:sz w:val="20"/>
                          <w:szCs w:val="24"/>
                          <w:lang w:val="es-ES_tradnl"/>
                        </w:rPr>
                        <w:t>.</w:t>
                      </w:r>
                    </w:p>
                    <w:p w14:paraId="4B94D5A5" w14:textId="77777777" w:rsidR="00810B41" w:rsidRPr="00DD1583" w:rsidRDefault="00810B41">
                      <w:pPr>
                        <w:rPr>
                          <w:lang w:val="es-ES_tradnl"/>
                        </w:rPr>
                      </w:pPr>
                    </w:p>
                  </w:txbxContent>
                </v:textbox>
              </v:shape>
            </w:pict>
          </mc:Fallback>
        </mc:AlternateContent>
      </w:r>
      <w:bookmarkEnd w:id="1"/>
      <w:bookmarkEnd w:id="2"/>
      <w:bookmarkEnd w:id="3"/>
      <w:bookmarkEnd w:id="4"/>
    </w:p>
    <w:p w14:paraId="6D6F6BE2" w14:textId="16EFF7B2" w:rsidR="00810B41" w:rsidRDefault="00CA28DF">
      <w:pPr>
        <w:pStyle w:val="Heading1"/>
        <w:numPr>
          <w:ilvl w:val="0"/>
          <w:numId w:val="0"/>
        </w:numPr>
        <w:spacing w:before="120" w:after="120"/>
        <w:jc w:val="center"/>
        <w:rPr>
          <w:u w:val="single"/>
        </w:rPr>
      </w:pPr>
      <w:r>
        <w:rPr>
          <w:sz w:val="22"/>
        </w:rPr>
        <w:br w:type="page"/>
      </w:r>
      <w:bookmarkStart w:id="5" w:name="_Toc297898623"/>
      <w:bookmarkStart w:id="6" w:name="_Toc437868841"/>
      <w:bookmarkStart w:id="7" w:name="_Toc182769130"/>
      <w:r w:rsidR="00DD1583" w:rsidRPr="00A430EC">
        <w:rPr>
          <w:szCs w:val="24"/>
          <w:u w:val="single"/>
          <w:lang w:val="es-ES_tradnl"/>
        </w:rPr>
        <w:lastRenderedPageBreak/>
        <w:t>Informe de auditoría independiente - Auditoría de sistemas</w:t>
      </w:r>
      <w:bookmarkEnd w:id="5"/>
      <w:bookmarkEnd w:id="6"/>
      <w:bookmarkEnd w:id="7"/>
    </w:p>
    <w:p w14:paraId="3405A4DD" w14:textId="77777777" w:rsidR="00810B41" w:rsidRDefault="00CA28DF">
      <w:pPr>
        <w:pStyle w:val="P68B1DB1-Normal11"/>
        <w:jc w:val="center"/>
      </w:pPr>
      <w:r>
        <w:t>Concepción y eficacia operativa del sistema de control interno</w:t>
      </w:r>
    </w:p>
    <w:p w14:paraId="049F31CB" w14:textId="77777777" w:rsidR="00810B41" w:rsidRDefault="00810B41">
      <w:pPr>
        <w:jc w:val="center"/>
        <w:rPr>
          <w:rFonts w:ascii="Arial" w:hAnsi="Arial" w:cs="Arial"/>
          <w:b/>
        </w:rPr>
      </w:pPr>
    </w:p>
    <w:p w14:paraId="51B42918" w14:textId="126B6E2C" w:rsidR="00810B41" w:rsidRDefault="00B159C3">
      <w:pPr>
        <w:pStyle w:val="P68B1DB1-Normal13"/>
        <w:jc w:val="center"/>
        <w:rPr>
          <w:b/>
        </w:rPr>
      </w:pPr>
      <w:r>
        <w:t>&lt;</w:t>
      </w:r>
      <w:r w:rsidR="00CA28DF">
        <w:rPr>
          <w:shd w:val="clear" w:color="auto" w:fill="C0C0C0"/>
        </w:rPr>
        <w:t xml:space="preserve">Formato </w:t>
      </w:r>
      <w:r w:rsidR="00B43F07">
        <w:rPr>
          <w:shd w:val="clear" w:color="auto" w:fill="C0C0C0"/>
        </w:rPr>
        <w:t>de</w:t>
      </w:r>
      <w:r w:rsidR="00CA28DF">
        <w:rPr>
          <w:shd w:val="clear" w:color="auto" w:fill="C0C0C0"/>
        </w:rPr>
        <w:t xml:space="preserve"> una </w:t>
      </w:r>
      <w:r w:rsidR="00CA28DF">
        <w:rPr>
          <w:b/>
          <w:shd w:val="clear" w:color="auto" w:fill="C0C0C0"/>
        </w:rPr>
        <w:t>opinión sin reservas</w:t>
      </w:r>
      <w:r w:rsidR="00CA28DF">
        <w:rPr>
          <w:b/>
        </w:rPr>
        <w:t>&gt;</w:t>
      </w:r>
    </w:p>
    <w:p w14:paraId="66B1F891" w14:textId="29BA9C0C" w:rsidR="00810B41" w:rsidRDefault="00CA28DF">
      <w:pPr>
        <w:pStyle w:val="P68B1DB1-Normal12"/>
        <w:keepLines/>
        <w:spacing w:before="120" w:after="120"/>
      </w:pPr>
      <w:r>
        <w:t xml:space="preserve">Comisión Europea </w:t>
      </w:r>
      <w:r>
        <w:br/>
        <w:t xml:space="preserve">Dirección General </w:t>
      </w:r>
      <w:r w:rsidR="00B43F07">
        <w:t xml:space="preserve">INTPA </w:t>
      </w:r>
      <w:r w:rsidR="00B159C3">
        <w:t>&lt;</w:t>
      </w:r>
      <w:r>
        <w:rPr>
          <w:i/>
          <w:highlight w:val="lightGray"/>
          <w:shd w:val="clear" w:color="auto" w:fill="C0C0C0"/>
        </w:rPr>
        <w:t>o: Delegación de la Unión Europea en [país]</w:t>
      </w:r>
      <w:r>
        <w:rPr>
          <w:highlight w:val="lightGray"/>
        </w:rPr>
        <w:t>&gt;</w:t>
      </w:r>
      <w:r>
        <w:br/>
        <w:t xml:space="preserve">Rue de la </w:t>
      </w:r>
      <w:proofErr w:type="spellStart"/>
      <w:r>
        <w:t>Loi</w:t>
      </w:r>
      <w:proofErr w:type="spellEnd"/>
      <w:r>
        <w:t>/</w:t>
      </w:r>
      <w:proofErr w:type="spellStart"/>
      <w:r>
        <w:t>Wetstraat</w:t>
      </w:r>
      <w:proofErr w:type="spellEnd"/>
      <w:r>
        <w:t xml:space="preserve"> </w:t>
      </w:r>
      <w:r w:rsidRPr="00B159C3">
        <w:t>41</w:t>
      </w:r>
      <w:r w:rsidR="00155E92" w:rsidRPr="00B159C3">
        <w:t xml:space="preserve"> </w:t>
      </w:r>
      <w:r w:rsidR="00B159C3">
        <w:t>&lt;</w:t>
      </w:r>
      <w:r>
        <w:rPr>
          <w:i/>
          <w:highlight w:val="lightGray"/>
          <w:shd w:val="clear" w:color="auto" w:fill="C0C0C0"/>
        </w:rPr>
        <w:t>o: dirección de la Delegación de la UE de que se trate</w:t>
      </w:r>
      <w:r>
        <w:rPr>
          <w:highlight w:val="lightGray"/>
        </w:rPr>
        <w:t>&gt;</w:t>
      </w:r>
      <w:r>
        <w:br/>
        <w:t>B-1040 BRUSELAS</w:t>
      </w:r>
    </w:p>
    <w:p w14:paraId="53128261" w14:textId="77777777" w:rsidR="00810B41" w:rsidRDefault="00810B41">
      <w:pPr>
        <w:autoSpaceDE w:val="0"/>
        <w:autoSpaceDN w:val="0"/>
        <w:adjustRightInd w:val="0"/>
        <w:spacing w:before="120" w:after="120"/>
        <w:rPr>
          <w:sz w:val="22"/>
        </w:rPr>
      </w:pPr>
    </w:p>
    <w:p w14:paraId="2F175CC0" w14:textId="77777777" w:rsidR="00810B41" w:rsidRDefault="00CA28DF">
      <w:pPr>
        <w:pStyle w:val="P68B1DB1-Normal14"/>
        <w:tabs>
          <w:tab w:val="center" w:pos="4513"/>
        </w:tabs>
        <w:suppressAutoHyphens/>
        <w:spacing w:before="120" w:after="120"/>
        <w:jc w:val="both"/>
      </w:pPr>
      <w:r>
        <w:t>Hemos auditado el sistema de control interno establecido y utilizado por [nombre] (en lo sucesivo «la Entidad») para el proyecto denominado [título del proyecto] (en lo sucesivo «el Proyecto») a efectos de gestionar los riesgos para la consecución de los objetivos del Proyecto. Estos riesgos incluyen los riesgos de que la financiación del Proyecto proporcionada por la Comisión Europea no se utilice conforme a las condiciones contractuales aplicables indicadas en el apartado 2.2 de nuestro informe y el riesgo de errores, irregularidades y fraude respecto a la financiación del Proyecto.</w:t>
      </w:r>
    </w:p>
    <w:p w14:paraId="3843BED7" w14:textId="77777777" w:rsidR="00810B41" w:rsidRDefault="00CA28DF">
      <w:pPr>
        <w:pStyle w:val="P68B1DB1-Normal14"/>
        <w:tabs>
          <w:tab w:val="center" w:pos="4513"/>
        </w:tabs>
        <w:suppressAutoHyphens/>
        <w:spacing w:before="120" w:after="120"/>
        <w:jc w:val="both"/>
      </w:pPr>
      <w:r>
        <w:t>Esta auditoría de sistemas abarca la concepción y la eficacia operativa del sistema de control interno durante el período que va del [fecha] al [fecha].</w:t>
      </w:r>
    </w:p>
    <w:p w14:paraId="6C99AB3B" w14:textId="77777777" w:rsidR="00810B41" w:rsidRDefault="00CA28DF">
      <w:pPr>
        <w:pStyle w:val="P68B1DB1-Normal12"/>
        <w:tabs>
          <w:tab w:val="center" w:pos="4513"/>
        </w:tabs>
        <w:suppressAutoHyphens/>
        <w:spacing w:before="120" w:after="120"/>
        <w:jc w:val="both"/>
      </w:pPr>
      <w:r>
        <w:rPr>
          <w:rFonts w:cs="Arial"/>
        </w:rPr>
        <w:t>Nuestros hallazgos figuran en los apartados correspondientes de nuestro informe, que se presenta únicamente a la Comisión Europea para garantizar que los riesgos para la consecución de los objetivos del Proyecto se gestionan y controlan adecuadamente</w:t>
      </w:r>
      <w:r>
        <w:t xml:space="preserve">.  </w:t>
      </w:r>
    </w:p>
    <w:p w14:paraId="199A1EC0" w14:textId="7BCF15B1" w:rsidR="00810B41" w:rsidRDefault="00CA28DF">
      <w:pPr>
        <w:pStyle w:val="P68B1DB1-Normal15"/>
        <w:spacing w:before="240" w:after="120"/>
        <w:rPr>
          <w:snapToGrid w:val="0"/>
        </w:rPr>
      </w:pPr>
      <w:r>
        <w:t xml:space="preserve">Responsabilidades de la dirección de la Entidad </w:t>
      </w:r>
    </w:p>
    <w:p w14:paraId="3B2C60A8" w14:textId="77777777" w:rsidR="00810B41" w:rsidRDefault="00CA28DF">
      <w:pPr>
        <w:pStyle w:val="P68B1DB1-Normal12"/>
        <w:spacing w:before="120" w:after="120"/>
        <w:ind w:right="-16"/>
        <w:jc w:val="both"/>
      </w:pPr>
      <w:r>
        <w:t>Los gestores de la Entidad son responsables del diseño, la aplicación y el funcionamiento eficaz del sistema de control interno, incluidos la gestión y el control de los riesgos para la consecución de los objetivos del Proyecto.</w:t>
      </w:r>
    </w:p>
    <w:p w14:paraId="7BD4EEA4" w14:textId="29A7680F" w:rsidR="00810B41" w:rsidRDefault="00CA28DF">
      <w:pPr>
        <w:pStyle w:val="P68B1DB1-Normal15"/>
        <w:spacing w:before="120" w:after="120"/>
        <w:ind w:right="-16"/>
        <w:jc w:val="both"/>
        <w:rPr>
          <w:sz w:val="22"/>
        </w:rPr>
      </w:pPr>
      <w:r>
        <w:t xml:space="preserve">Responsabilidades del </w:t>
      </w:r>
      <w:r w:rsidR="00B43F07">
        <w:t>Auditor</w:t>
      </w:r>
    </w:p>
    <w:p w14:paraId="56FE872D" w14:textId="6309856F" w:rsidR="00810B41" w:rsidRDefault="00CA28DF">
      <w:pPr>
        <w:spacing w:before="120" w:after="120"/>
        <w:ind w:right="-16"/>
        <w:jc w:val="both"/>
        <w:rPr>
          <w:sz w:val="22"/>
        </w:rPr>
      </w:pPr>
      <w:r>
        <w:rPr>
          <w:sz w:val="22"/>
        </w:rPr>
        <w:t xml:space="preserve">Nuestra responsabilidad es auditar el sistema de control interno y comunicar nuestras conclusiones a la Comisión Europea de conformidad con el pliego de condiciones del encargo de auditoría.  En ellos se especifica que deberíamos llevar a cabo nuestro trabajo de conformidad </w:t>
      </w:r>
      <w:r w:rsidRPr="00A40A32">
        <w:rPr>
          <w:rFonts w:ascii="Arial" w:hAnsi="Arial" w:cs="Arial"/>
          <w:sz w:val="22"/>
        </w:rPr>
        <w:t xml:space="preserve">con la </w:t>
      </w:r>
      <w:r w:rsidRPr="00A40A32">
        <w:rPr>
          <w:rFonts w:ascii="Arial" w:hAnsi="Arial" w:cs="Arial"/>
          <w:sz w:val="20"/>
        </w:rPr>
        <w:t>Norma Internacional sobre Compromisos de Aseguramiento 3000 (revisada)</w:t>
      </w:r>
    </w:p>
    <w:p w14:paraId="6ACB5EF5" w14:textId="77777777" w:rsidR="00810B41" w:rsidRDefault="00CA28DF">
      <w:pPr>
        <w:pStyle w:val="P68B1DB1-Normal12"/>
        <w:spacing w:before="120" w:after="120"/>
        <w:ind w:right="-16"/>
        <w:jc w:val="both"/>
      </w:pPr>
      <w:r>
        <w:t>Nuestra empresa aplica la Norma Internacional sobre Gestión de la Calidad (ISQM) 1, Control de calidad para las empresas que realizan auditorías y revisiones de estados financieros, y otros compromisos de garantía y servicios conexos, y, en consecuencia, mantiene un sistema global de gestión de la calidad que incluye políticas y procedimientos documentados en relación con el cumplimiento de los requisitos éticos, las normas profesionales y los requisitos legales y reglamentarios aplicables.</w:t>
      </w:r>
    </w:p>
    <w:p w14:paraId="4CA8557D" w14:textId="77777777" w:rsidR="00810B41" w:rsidRDefault="00CA28DF">
      <w:pPr>
        <w:pStyle w:val="P68B1DB1-Normal12"/>
        <w:spacing w:before="120" w:after="120"/>
        <w:ind w:right="-16"/>
        <w:jc w:val="both"/>
      </w:pPr>
      <w:r>
        <w:t>Hemos cumplido los requisitos de independencia y otros requisitos éticos del Código de Ética para Contables Profesionales publicado por el Consejo Internacional de Ética para Contables, que se basa en los principios fundamentales de integridad, objetividad, competencia profesional y diligencia debida, confidencialidad y comportamiento profesional.</w:t>
      </w:r>
    </w:p>
    <w:p w14:paraId="571AEF78" w14:textId="77777777" w:rsidR="00810B41" w:rsidRDefault="00CA28DF">
      <w:pPr>
        <w:pStyle w:val="P68B1DB1-Normal15"/>
        <w:spacing w:before="240" w:after="120"/>
        <w:ind w:right="-17"/>
      </w:pPr>
      <w:r>
        <w:t xml:space="preserve">Ámbito de la auditoría </w:t>
      </w:r>
    </w:p>
    <w:p w14:paraId="4AC8A44F" w14:textId="3C5DFD3E" w:rsidR="00810B41" w:rsidRDefault="00CA28DF">
      <w:pPr>
        <w:pStyle w:val="P68B1DB1-Normal14"/>
        <w:spacing w:before="120" w:after="120"/>
        <w:ind w:right="-16"/>
        <w:jc w:val="both"/>
      </w:pPr>
      <w:r>
        <w:lastRenderedPageBreak/>
        <w:t xml:space="preserve">El alcance de nuestra auditoría se establece en nuestro pliego de condiciones, como se indica en la sección 3 de nuestro informe.  Incluye una evaluación de los principales riesgos para la consecución de los objetivos del Proyecto, incluidos los riesgos de que la financiación del Proyecto aportada no se utilice conforme a las condiciones contractuales aplicables y el riesgo de error, irregularidades y fraude respecto a la financiación del Proyecto. El alcance de nuestra auditoría incluye una evaluación de si el diseño del sistema de control interno disminuye suficientemente dichos riesgos y de si funciona con eficacia.  </w:t>
      </w:r>
    </w:p>
    <w:p w14:paraId="480F2F3B" w14:textId="77777777" w:rsidR="00810B41" w:rsidRDefault="00CA28DF">
      <w:pPr>
        <w:pStyle w:val="P68B1DB1-Normal14"/>
        <w:spacing w:before="120" w:after="120"/>
        <w:ind w:right="-16"/>
        <w:jc w:val="both"/>
      </w:pPr>
      <w:r>
        <w:t>Nuestro trabajo se centra solo en los controles internos esenciales de la Entidad y especialmente en los relativos al Proyecto destinados a prevenir y detectar errores materiales, irregularidades o fraude respecto a la financiación del Proyecto.</w:t>
      </w:r>
    </w:p>
    <w:p w14:paraId="11BF24DB" w14:textId="77777777" w:rsidR="00810B41" w:rsidRDefault="00CA28DF">
      <w:pPr>
        <w:pStyle w:val="P68B1DB1-Normal12"/>
        <w:spacing w:before="120" w:after="120"/>
        <w:ind w:right="-16"/>
        <w:jc w:val="both"/>
        <w:rPr>
          <w:rFonts w:cs="Arial"/>
        </w:rPr>
      </w:pPr>
      <w:r>
        <w:t>A efectos de determinar lo que es una carencia o deficiencia del sistema de control interno, hemos evaluado si la inexistencia o fallo de un control o una serie de controles conlleva un riesgo considerable de error material, irregularidad o fraude en la utilización de los fondos del Proyecto proporcionados por la Comisión Europea.</w:t>
      </w:r>
    </w:p>
    <w:p w14:paraId="7DD0265B" w14:textId="77777777" w:rsidR="00810B41" w:rsidRDefault="00CA28DF">
      <w:pPr>
        <w:pStyle w:val="P68B1DB1-Normal14"/>
        <w:spacing w:before="120" w:after="120"/>
        <w:ind w:right="-16"/>
        <w:jc w:val="both"/>
      </w:pPr>
      <w:r>
        <w:t>En consecuencia, no se puede esperar de nuestros hallazgos que revelen todas las deficiencias del control interno que pueda haber a nivel de la Entidad o del Proyecto.  Además, si bien nuestro alcance de la auditoría incluye la toma en consideración de factores tanto cualitativos como cuantitativos, no se trata de una auditoría de resultados, por lo que se centra en los controles internos financieros en lugar de en los controles operativos.</w:t>
      </w:r>
    </w:p>
    <w:p w14:paraId="093047B0" w14:textId="77777777" w:rsidR="00810B41" w:rsidRDefault="00CA28DF">
      <w:pPr>
        <w:pStyle w:val="P68B1DB1-Normal12"/>
        <w:spacing w:before="120" w:after="120"/>
        <w:ind w:right="-16"/>
        <w:jc w:val="both"/>
      </w:pPr>
      <w:r>
        <w:t xml:space="preserve">Hemos tenido en cuenta toda la evidencia disponible que se nos ha presentado durante los trabajos in situ, que finalizamos el [fecha de la reunión de cierre], incluidas las observaciones posteriores y la información de la Entidad y de la Comisión Europea hasta la fecha del presente informe. </w:t>
      </w:r>
    </w:p>
    <w:p w14:paraId="38D8F8A6" w14:textId="77777777" w:rsidR="00810B41" w:rsidRDefault="00CA28DF">
      <w:pPr>
        <w:pStyle w:val="P68B1DB1-Normal12"/>
        <w:spacing w:before="120" w:after="120"/>
        <w:ind w:right="-16"/>
        <w:jc w:val="both"/>
      </w:pPr>
      <w:r>
        <w:t>Consideramos que la evidencia de auditoría que hemos obtenido es suficiente y adecuada como base para una opinión sin reservas.</w:t>
      </w:r>
    </w:p>
    <w:p w14:paraId="75BE6B16" w14:textId="77777777" w:rsidR="00810B41" w:rsidRDefault="00CA28DF">
      <w:pPr>
        <w:pStyle w:val="P68B1DB1-Normal15"/>
        <w:keepLines/>
        <w:spacing w:before="240" w:after="120"/>
      </w:pPr>
      <w:r>
        <w:t>Dictamen no cualificado</w:t>
      </w:r>
    </w:p>
    <w:p w14:paraId="249D1E5D" w14:textId="77777777" w:rsidR="00810B41" w:rsidRDefault="00CA28DF">
      <w:pPr>
        <w:pStyle w:val="P68B1DB1-Normal12"/>
        <w:spacing w:before="120" w:after="120"/>
        <w:ind w:right="-16"/>
        <w:jc w:val="both"/>
      </w:pPr>
      <w:r>
        <w:rPr>
          <w:rFonts w:cs="Arial"/>
        </w:rPr>
        <w:t xml:space="preserve">En nuestra opinión, la concepción del sistema de control interno establecido y utilizado por la Entidad a efectos de gestionar los riesgos materiales para la consecución de los objetivos del Proyecto era adecuada y el funcionamiento de dicho sistema fue </w:t>
      </w:r>
      <w:r>
        <w:t>eficaz en el período comprendido entre el [fecha] y el [fecha].</w:t>
      </w:r>
    </w:p>
    <w:p w14:paraId="52A1A70B" w14:textId="1D8B0E09" w:rsidR="00810B41" w:rsidRPr="00A40A32" w:rsidRDefault="00A40A32">
      <w:pPr>
        <w:pStyle w:val="Footer"/>
        <w:spacing w:before="240" w:after="120"/>
        <w:rPr>
          <w:b/>
          <w:sz w:val="22"/>
          <w:szCs w:val="24"/>
          <w:lang w:val="es-ES_tradnl"/>
        </w:rPr>
      </w:pPr>
      <w:r w:rsidRPr="00A430EC">
        <w:rPr>
          <w:rFonts w:ascii="Arial" w:hAnsi="Arial"/>
          <w:b/>
          <w:sz w:val="18"/>
          <w:szCs w:val="24"/>
          <w:lang w:val="es-ES_tradnl"/>
        </w:rPr>
        <w:t>Énfasis en el asunto</w:t>
      </w:r>
      <w:r w:rsidRPr="00A430EC">
        <w:rPr>
          <w:b/>
          <w:sz w:val="22"/>
          <w:szCs w:val="24"/>
          <w:lang w:val="es-ES_tradnl"/>
        </w:rPr>
        <w:t xml:space="preserve"> </w:t>
      </w:r>
      <w:r w:rsidRPr="00A430EC">
        <w:rPr>
          <w:sz w:val="22"/>
          <w:szCs w:val="24"/>
          <w:highlight w:val="lightGray"/>
          <w:lang w:val="es-ES_tradnl"/>
        </w:rPr>
        <w:t>&lt;</w:t>
      </w:r>
      <w:r w:rsidRPr="00A430EC">
        <w:rPr>
          <w:i/>
          <w:sz w:val="22"/>
          <w:szCs w:val="24"/>
          <w:highlight w:val="lightGray"/>
          <w:shd w:val="clear" w:color="auto" w:fill="C0C0C0"/>
          <w:lang w:val="es-ES_tradnl"/>
        </w:rPr>
        <w:t xml:space="preserve">suprímase este apartado si no </w:t>
      </w:r>
      <w:r>
        <w:rPr>
          <w:i/>
          <w:sz w:val="22"/>
          <w:szCs w:val="24"/>
          <w:highlight w:val="lightGray"/>
          <w:shd w:val="clear" w:color="auto" w:fill="C0C0C0"/>
          <w:lang w:val="es-ES_tradnl"/>
        </w:rPr>
        <w:t>se aplica</w:t>
      </w:r>
      <w:r w:rsidRPr="00A430EC">
        <w:rPr>
          <w:sz w:val="22"/>
          <w:szCs w:val="24"/>
          <w:highlight w:val="lightGray"/>
          <w:lang w:val="es-ES_tradnl"/>
        </w:rPr>
        <w:t>&gt;</w:t>
      </w:r>
    </w:p>
    <w:p w14:paraId="6C71B7C7" w14:textId="40C4A179" w:rsidR="00810B41" w:rsidRDefault="00CA28DF">
      <w:pPr>
        <w:pStyle w:val="P68B1DB1-Normal12"/>
        <w:keepLines/>
        <w:spacing w:before="120" w:after="120"/>
        <w:jc w:val="both"/>
      </w:pPr>
      <w:r>
        <w:t>No clasificamos nuestra opinión, pero llamamos su atención sobre los hallazgos financieros que figuran en el apartado 4 de nuestro informe, en el que se detallan pequeñas deficiencias del sistema de control interno. Dado que dichas deficiencias no suponen un riesgo significativo para la consecución de los objetivos del Proyecto, no se consideran materiales en el contexto de nuestra auditoría. No obstante, le informamos de ello de conformidad con nuestro pliego de condiciones para que puedan ser puestas en conocimiento de la Entidad y subsanadas con el fin de seguir reforzando el sistema de control interno.</w:t>
      </w:r>
    </w:p>
    <w:p w14:paraId="42681AAF" w14:textId="77777777" w:rsidR="00810B41" w:rsidRDefault="00CA28DF">
      <w:pPr>
        <w:pStyle w:val="P68B1DB1-Normal15"/>
        <w:spacing w:before="240" w:after="120"/>
      </w:pPr>
      <w:r>
        <w:t>Distribución y utilización</w:t>
      </w:r>
    </w:p>
    <w:p w14:paraId="785C5DCE" w14:textId="77777777" w:rsidR="00810B41" w:rsidRDefault="00CA28DF">
      <w:pPr>
        <w:pStyle w:val="P68B1DB1-Normal12"/>
        <w:keepLines/>
        <w:spacing w:before="120" w:after="120"/>
        <w:jc w:val="both"/>
        <w:rPr>
          <w:snapToGrid w:val="0"/>
        </w:rPr>
      </w:pPr>
      <w:r>
        <w:t>La Comisión Europea ha solicitado el presente informe, que se ha elaborado exclusivamente para conocimiento y uso de la Comisión Europea y de la Entidad.</w:t>
      </w:r>
    </w:p>
    <w:p w14:paraId="62486C05" w14:textId="77777777" w:rsidR="00810B41" w:rsidRDefault="00810B41">
      <w:pPr>
        <w:pStyle w:val="Footer"/>
        <w:spacing w:before="120" w:after="120"/>
        <w:rPr>
          <w:rFonts w:ascii="Arial" w:hAnsi="Arial" w:cs="Arial"/>
          <w:i/>
          <w:sz w:val="20"/>
        </w:rPr>
      </w:pPr>
    </w:p>
    <w:p w14:paraId="4101652C" w14:textId="77777777" w:rsidR="00810B41" w:rsidRDefault="00810B41">
      <w:pPr>
        <w:pStyle w:val="Footer"/>
        <w:spacing w:before="120" w:after="120"/>
        <w:rPr>
          <w:rFonts w:ascii="Arial" w:hAnsi="Arial" w:cs="Arial"/>
          <w:i/>
          <w:sz w:val="20"/>
        </w:rPr>
      </w:pPr>
    </w:p>
    <w:p w14:paraId="7D53DC25" w14:textId="03EFD76D" w:rsidR="00810B41" w:rsidRDefault="00155E92">
      <w:pPr>
        <w:pStyle w:val="P68B1DB1-Footer16"/>
        <w:spacing w:before="120"/>
      </w:pPr>
      <w:r>
        <w:t>Firma</w:t>
      </w:r>
      <w:r w:rsidR="00CA28DF">
        <w:t xml:space="preserve"> del auditor </w:t>
      </w:r>
      <w:r w:rsidR="00B159C3">
        <w:t>&lt;</w:t>
      </w:r>
      <w:r w:rsidR="00CA28DF">
        <w:rPr>
          <w:highlight w:val="lightGray"/>
          <w:shd w:val="clear" w:color="auto" w:fill="C0C0C0"/>
        </w:rPr>
        <w:t>persona física o jurídica, o ambos, según proceda</w:t>
      </w:r>
      <w:r w:rsidR="00CA28DF">
        <w:rPr>
          <w:highlight w:val="lightGray"/>
        </w:rPr>
        <w:t>&gt;</w:t>
      </w:r>
      <w:r w:rsidR="00CA28DF">
        <w:t>.</w:t>
      </w:r>
    </w:p>
    <w:p w14:paraId="75E7AF19" w14:textId="23281EAE" w:rsidR="00810B41" w:rsidRDefault="00CA28DF">
      <w:pPr>
        <w:pStyle w:val="P68B1DB1-Footer16"/>
        <w:spacing w:before="120"/>
      </w:pPr>
      <w:r>
        <w:t xml:space="preserve">Nombre del auditor que firma </w:t>
      </w:r>
      <w:r w:rsidR="00B159C3">
        <w:t>&lt;</w:t>
      </w:r>
      <w:r>
        <w:rPr>
          <w:highlight w:val="lightGray"/>
        </w:rPr>
        <w:t>la</w:t>
      </w:r>
      <w:r w:rsidR="00A40A32">
        <w:rPr>
          <w:highlight w:val="lightGray"/>
        </w:rPr>
        <w:t xml:space="preserve"> </w:t>
      </w:r>
      <w:r>
        <w:rPr>
          <w:highlight w:val="lightGray"/>
          <w:shd w:val="clear" w:color="auto" w:fill="C0C0C0"/>
        </w:rPr>
        <w:t>persona o la empresa, o ambas cosas, según proceda</w:t>
      </w:r>
      <w:r>
        <w:rPr>
          <w:highlight w:val="lightGray"/>
        </w:rPr>
        <w:t>&gt;.</w:t>
      </w:r>
    </w:p>
    <w:p w14:paraId="25640301" w14:textId="552DC7E2" w:rsidR="00810B41" w:rsidRDefault="00CA28DF">
      <w:pPr>
        <w:pStyle w:val="P68B1DB1-Footer16"/>
        <w:spacing w:before="120"/>
      </w:pPr>
      <w:r>
        <w:t>Dirección del auditor</w:t>
      </w:r>
      <w:r>
        <w:rPr>
          <w:highlight w:val="lightGray"/>
        </w:rPr>
        <w:t>:</w:t>
      </w:r>
      <w:r w:rsidR="00A40A32">
        <w:rPr>
          <w:highlight w:val="lightGray"/>
        </w:rPr>
        <w:t xml:space="preserve"> </w:t>
      </w:r>
      <w:r w:rsidR="00B159C3">
        <w:rPr>
          <w:highlight w:val="lightGray"/>
        </w:rPr>
        <w:t>&lt;</w:t>
      </w:r>
      <w:r>
        <w:rPr>
          <w:highlight w:val="lightGray"/>
          <w:shd w:val="clear" w:color="auto" w:fill="C0C0C0"/>
        </w:rPr>
        <w:t>oficina responsable de la auditoría</w:t>
      </w:r>
      <w:r>
        <w:rPr>
          <w:highlight w:val="lightGray"/>
        </w:rPr>
        <w:t>&gt;.</w:t>
      </w:r>
    </w:p>
    <w:p w14:paraId="63F39EAC" w14:textId="35BF8420" w:rsidR="00810B41" w:rsidRDefault="00155E92">
      <w:pPr>
        <w:pStyle w:val="P68B1DB1-Normal17"/>
        <w:keepLines/>
        <w:spacing w:before="120"/>
        <w:jc w:val="both"/>
        <w:rPr>
          <w:sz w:val="22"/>
        </w:rPr>
      </w:pPr>
      <w:r>
        <w:rPr>
          <w:rFonts w:ascii="Arial" w:hAnsi="Arial" w:cs="Arial"/>
          <w:sz w:val="20"/>
        </w:rPr>
        <w:t>F</w:t>
      </w:r>
      <w:r w:rsidR="00CA28DF">
        <w:rPr>
          <w:rFonts w:ascii="Arial" w:hAnsi="Arial" w:cs="Arial"/>
          <w:sz w:val="20"/>
        </w:rPr>
        <w:t xml:space="preserve">echa de </w:t>
      </w:r>
      <w:r>
        <w:rPr>
          <w:rFonts w:ascii="Arial" w:hAnsi="Arial" w:cs="Arial"/>
          <w:sz w:val="20"/>
        </w:rPr>
        <w:t>firma</w:t>
      </w:r>
      <w:r w:rsidR="00A40A32">
        <w:rPr>
          <w:rFonts w:ascii="Arial" w:hAnsi="Arial" w:cs="Arial"/>
          <w:sz w:val="20"/>
          <w:highlight w:val="lightGray"/>
        </w:rPr>
        <w:t xml:space="preserve"> </w:t>
      </w:r>
      <w:r w:rsidR="00A40A32">
        <w:rPr>
          <w:rFonts w:ascii="Arial" w:hAnsi="Arial" w:cs="Arial"/>
          <w:i w:val="0"/>
          <w:sz w:val="20"/>
          <w:highlight w:val="lightGray"/>
        </w:rPr>
        <w:t>&lt;</w:t>
      </w:r>
      <w:r w:rsidR="00CA28DF">
        <w:rPr>
          <w:rFonts w:ascii="Arial" w:hAnsi="Arial" w:cs="Arial"/>
          <w:sz w:val="20"/>
          <w:highlight w:val="lightGray"/>
          <w:shd w:val="clear" w:color="auto" w:fill="C0C0C0"/>
        </w:rPr>
        <w:t>no</w:t>
      </w:r>
      <w:r w:rsidR="00CA28DF">
        <w:rPr>
          <w:rFonts w:ascii="Arial" w:hAnsi="Arial" w:cs="Arial"/>
          <w:sz w:val="20"/>
          <w:shd w:val="clear" w:color="auto" w:fill="C0C0C0"/>
        </w:rPr>
        <w:t xml:space="preserve"> se utilizará </w:t>
      </w:r>
      <w:r w:rsidR="00B43F07">
        <w:rPr>
          <w:rFonts w:ascii="Arial" w:hAnsi="Arial" w:cs="Arial"/>
          <w:sz w:val="20"/>
          <w:shd w:val="clear" w:color="auto" w:fill="C0C0C0"/>
        </w:rPr>
        <w:t>en informes provisionales</w:t>
      </w:r>
      <w:r w:rsidR="00CA28DF">
        <w:rPr>
          <w:rFonts w:ascii="Arial" w:hAnsi="Arial" w:cs="Arial"/>
          <w:sz w:val="20"/>
          <w:shd w:val="clear" w:color="auto" w:fill="C0C0C0"/>
        </w:rPr>
        <w:t>.</w:t>
      </w:r>
      <w:r w:rsidR="00CA28DF">
        <w:rPr>
          <w:rFonts w:ascii="Arial" w:hAnsi="Arial" w:cs="Arial"/>
          <w:sz w:val="20"/>
        </w:rPr>
        <w:t xml:space="preserve"> </w:t>
      </w:r>
      <w:r w:rsidR="00CA28DF">
        <w:rPr>
          <w:rFonts w:ascii="Arial" w:hAnsi="Arial" w:cs="Arial"/>
          <w:sz w:val="20"/>
          <w:shd w:val="clear" w:color="auto" w:fill="C0C0C0"/>
        </w:rPr>
        <w:t xml:space="preserve">Fecha </w:t>
      </w:r>
      <w:r w:rsidR="00B43F07">
        <w:rPr>
          <w:rFonts w:ascii="Arial" w:hAnsi="Arial" w:cs="Arial"/>
          <w:sz w:val="20"/>
          <w:shd w:val="clear" w:color="auto" w:fill="C0C0C0"/>
        </w:rPr>
        <w:t xml:space="preserve">de </w:t>
      </w:r>
      <w:r w:rsidR="00B159C3">
        <w:rPr>
          <w:rFonts w:ascii="Arial" w:hAnsi="Arial" w:cs="Arial"/>
          <w:sz w:val="20"/>
          <w:shd w:val="clear" w:color="auto" w:fill="C0C0C0"/>
        </w:rPr>
        <w:t xml:space="preserve">firma </w:t>
      </w:r>
      <w:r w:rsidR="00CA28DF">
        <w:rPr>
          <w:rFonts w:ascii="Arial" w:hAnsi="Arial" w:cs="Arial"/>
          <w:sz w:val="20"/>
          <w:shd w:val="clear" w:color="auto" w:fill="C0C0C0"/>
        </w:rPr>
        <w:t xml:space="preserve">del informe </w:t>
      </w:r>
      <w:r w:rsidR="00CA28DF">
        <w:rPr>
          <w:rFonts w:ascii="Arial" w:hAnsi="Arial" w:cs="Arial"/>
          <w:b/>
          <w:sz w:val="20"/>
          <w:shd w:val="clear" w:color="auto" w:fill="C0C0C0"/>
        </w:rPr>
        <w:t>final</w:t>
      </w:r>
      <w:r w:rsidR="00CA28DF">
        <w:rPr>
          <w:rFonts w:ascii="Arial" w:hAnsi="Arial" w:cs="Arial"/>
          <w:sz w:val="20"/>
          <w:shd w:val="clear" w:color="auto" w:fill="C0C0C0"/>
        </w:rPr>
        <w:t>.</w:t>
      </w:r>
      <w:r w:rsidR="00CA28DF">
        <w:rPr>
          <w:sz w:val="22"/>
          <w:shd w:val="clear" w:color="auto" w:fill="C0C0C0"/>
        </w:rPr>
        <w:t>&gt;</w:t>
      </w:r>
    </w:p>
    <w:p w14:paraId="0F7B04A7" w14:textId="22873E72" w:rsidR="00810B41" w:rsidRDefault="00CA28DF">
      <w:pPr>
        <w:pStyle w:val="Heading1"/>
        <w:numPr>
          <w:ilvl w:val="0"/>
          <w:numId w:val="0"/>
        </w:numPr>
        <w:spacing w:before="240" w:after="120"/>
        <w:jc w:val="center"/>
        <w:rPr>
          <w:u w:val="single"/>
        </w:rPr>
      </w:pPr>
      <w:r>
        <w:rPr>
          <w:i/>
          <w:sz w:val="22"/>
        </w:rPr>
        <w:br w:type="page"/>
      </w:r>
      <w:bookmarkStart w:id="8" w:name="_Toc182769131"/>
      <w:r>
        <w:rPr>
          <w:u w:val="single"/>
        </w:rPr>
        <w:lastRenderedPageBreak/>
        <w:t>Informe de auditoría</w:t>
      </w:r>
      <w:r w:rsidR="00B43F07">
        <w:rPr>
          <w:u w:val="single"/>
        </w:rPr>
        <w:t xml:space="preserve"> </w:t>
      </w:r>
      <w:r>
        <w:rPr>
          <w:u w:val="single"/>
        </w:rPr>
        <w:t>independiente — Auditoría de sistemas</w:t>
      </w:r>
      <w:bookmarkEnd w:id="8"/>
    </w:p>
    <w:p w14:paraId="1E2D90CA" w14:textId="77777777" w:rsidR="00810B41" w:rsidRDefault="00CA28DF">
      <w:pPr>
        <w:pStyle w:val="P68B1DB1-Normal11"/>
        <w:jc w:val="center"/>
      </w:pPr>
      <w:r>
        <w:t>Concepción y eficacia operativa del sistema de control interno</w:t>
      </w:r>
    </w:p>
    <w:p w14:paraId="4B99056E" w14:textId="77777777" w:rsidR="00810B41" w:rsidRDefault="00810B41">
      <w:pPr>
        <w:jc w:val="center"/>
        <w:rPr>
          <w:rFonts w:ascii="Arial" w:hAnsi="Arial" w:cs="Arial"/>
          <w:b/>
        </w:rPr>
      </w:pPr>
    </w:p>
    <w:p w14:paraId="2B0899F7" w14:textId="5487C547" w:rsidR="00B43F07" w:rsidRPr="00A430EC" w:rsidRDefault="00B43F07" w:rsidP="00B43F07">
      <w:pPr>
        <w:jc w:val="center"/>
        <w:rPr>
          <w:rFonts w:ascii="Arial" w:hAnsi="Arial"/>
          <w:b/>
          <w:i/>
          <w:sz w:val="22"/>
          <w:szCs w:val="24"/>
          <w:u w:val="single"/>
          <w:lang w:val="es-ES_tradnl"/>
        </w:rPr>
      </w:pPr>
      <w:r w:rsidRPr="00A430EC">
        <w:rPr>
          <w:rFonts w:ascii="Arial" w:hAnsi="Arial"/>
          <w:i/>
          <w:sz w:val="22"/>
          <w:szCs w:val="24"/>
          <w:highlight w:val="lightGray"/>
          <w:u w:val="single"/>
          <w:lang w:val="es-ES_tradnl"/>
        </w:rPr>
        <w:t>&lt;</w:t>
      </w:r>
      <w:r w:rsidRPr="00A430EC">
        <w:rPr>
          <w:rFonts w:ascii="Arial" w:hAnsi="Arial"/>
          <w:i/>
          <w:sz w:val="22"/>
          <w:szCs w:val="24"/>
          <w:highlight w:val="lightGray"/>
          <w:u w:val="single"/>
          <w:shd w:val="clear" w:color="auto" w:fill="C0C0C0"/>
          <w:lang w:val="es-ES_tradnl"/>
        </w:rPr>
        <w:t xml:space="preserve">Formato de una </w:t>
      </w:r>
      <w:r w:rsidRPr="00A430EC">
        <w:rPr>
          <w:rFonts w:ascii="Arial" w:hAnsi="Arial"/>
          <w:b/>
          <w:i/>
          <w:sz w:val="22"/>
          <w:szCs w:val="24"/>
          <w:highlight w:val="lightGray"/>
          <w:u w:val="single"/>
          <w:shd w:val="clear" w:color="auto" w:fill="C0C0C0"/>
          <w:lang w:val="es-ES_tradnl"/>
        </w:rPr>
        <w:t>opinión</w:t>
      </w:r>
      <w:r w:rsidRPr="00A430EC">
        <w:rPr>
          <w:rFonts w:ascii="Arial" w:hAnsi="Arial"/>
          <w:i/>
          <w:sz w:val="22"/>
          <w:szCs w:val="24"/>
          <w:highlight w:val="lightGray"/>
          <w:u w:val="single"/>
          <w:shd w:val="clear" w:color="auto" w:fill="C0C0C0"/>
          <w:lang w:val="es-ES_tradnl"/>
        </w:rPr>
        <w:t xml:space="preserve"> </w:t>
      </w:r>
      <w:r w:rsidRPr="00A430EC">
        <w:rPr>
          <w:rFonts w:ascii="Arial" w:hAnsi="Arial"/>
          <w:b/>
          <w:i/>
          <w:sz w:val="22"/>
          <w:szCs w:val="24"/>
          <w:highlight w:val="lightGray"/>
          <w:u w:val="single"/>
          <w:shd w:val="clear" w:color="auto" w:fill="C0C0C0"/>
          <w:lang w:val="es-ES_tradnl"/>
        </w:rPr>
        <w:t xml:space="preserve">con </w:t>
      </w:r>
      <w:r w:rsidR="00002947">
        <w:rPr>
          <w:rFonts w:ascii="Arial" w:hAnsi="Arial"/>
          <w:b/>
          <w:i/>
          <w:sz w:val="22"/>
          <w:szCs w:val="24"/>
          <w:highlight w:val="lightGray"/>
          <w:u w:val="single"/>
          <w:shd w:val="clear" w:color="auto" w:fill="C0C0C0"/>
          <w:lang w:val="es-ES_tradnl"/>
        </w:rPr>
        <w:t>reserva</w:t>
      </w:r>
      <w:r>
        <w:rPr>
          <w:rFonts w:ascii="Arial" w:hAnsi="Arial"/>
          <w:b/>
          <w:i/>
          <w:sz w:val="22"/>
          <w:szCs w:val="24"/>
          <w:highlight w:val="lightGray"/>
          <w:u w:val="single"/>
          <w:shd w:val="clear" w:color="auto" w:fill="C0C0C0"/>
          <w:lang w:val="es-ES_tradnl"/>
        </w:rPr>
        <w:t>s</w:t>
      </w:r>
      <w:r w:rsidRPr="00A430EC">
        <w:rPr>
          <w:rFonts w:ascii="Arial" w:hAnsi="Arial"/>
          <w:b/>
          <w:i/>
          <w:sz w:val="22"/>
          <w:szCs w:val="24"/>
          <w:highlight w:val="lightGray"/>
          <w:u w:val="single"/>
          <w:lang w:val="es-ES_tradnl"/>
        </w:rPr>
        <w:t xml:space="preserve"> &gt;</w:t>
      </w:r>
    </w:p>
    <w:p w14:paraId="3B1DE271" w14:textId="14573960" w:rsidR="00810B41" w:rsidRDefault="00CA28DF">
      <w:pPr>
        <w:pStyle w:val="P68B1DB1-Normal12"/>
        <w:keepLines/>
        <w:spacing w:before="120" w:after="120"/>
      </w:pPr>
      <w:r>
        <w:t xml:space="preserve">Comisión Europea </w:t>
      </w:r>
      <w:r>
        <w:br/>
        <w:t xml:space="preserve">Dirección General </w:t>
      </w:r>
      <w:r w:rsidR="00B43F07">
        <w:t>INTPA</w:t>
      </w:r>
      <w:r w:rsidR="00B43F07">
        <w:rPr>
          <w:highlight w:val="lightGray"/>
        </w:rPr>
        <w:t xml:space="preserve"> </w:t>
      </w:r>
      <w:r w:rsidR="00B159C3">
        <w:rPr>
          <w:highlight w:val="lightGray"/>
        </w:rPr>
        <w:t>&lt;</w:t>
      </w:r>
      <w:r>
        <w:rPr>
          <w:i/>
          <w:highlight w:val="lightGray"/>
          <w:shd w:val="clear" w:color="auto" w:fill="C0C0C0"/>
        </w:rPr>
        <w:t>o: Delegación de la Unión Europea en [país]</w:t>
      </w:r>
      <w:r>
        <w:rPr>
          <w:highlight w:val="lightGray"/>
        </w:rPr>
        <w:t>&gt;</w:t>
      </w:r>
      <w:r>
        <w:br/>
        <w:t xml:space="preserve">Rue de la </w:t>
      </w:r>
      <w:proofErr w:type="spellStart"/>
      <w:r>
        <w:t>Loi</w:t>
      </w:r>
      <w:proofErr w:type="spellEnd"/>
      <w:r>
        <w:t>/</w:t>
      </w:r>
      <w:proofErr w:type="spellStart"/>
      <w:r>
        <w:t>Wetstraat</w:t>
      </w:r>
      <w:proofErr w:type="spellEnd"/>
      <w:r>
        <w:t xml:space="preserve"> </w:t>
      </w:r>
      <w:r w:rsidRPr="00B159C3">
        <w:t>41</w:t>
      </w:r>
      <w:r w:rsidR="00B43F07">
        <w:rPr>
          <w:highlight w:val="lightGray"/>
        </w:rPr>
        <w:t xml:space="preserve"> </w:t>
      </w:r>
      <w:r w:rsidR="00B159C3">
        <w:rPr>
          <w:highlight w:val="lightGray"/>
        </w:rPr>
        <w:t>&lt;</w:t>
      </w:r>
      <w:r w:rsidR="00155E92">
        <w:rPr>
          <w:i/>
          <w:highlight w:val="lightGray"/>
          <w:shd w:val="clear" w:color="auto" w:fill="C0C0C0"/>
        </w:rPr>
        <w:t>o</w:t>
      </w:r>
      <w:r>
        <w:rPr>
          <w:i/>
          <w:highlight w:val="lightGray"/>
          <w:shd w:val="clear" w:color="auto" w:fill="C0C0C0"/>
        </w:rPr>
        <w:t>: dirección de la Delegación de la UE de que se trate</w:t>
      </w:r>
      <w:r>
        <w:rPr>
          <w:highlight w:val="lightGray"/>
        </w:rPr>
        <w:t>&gt;</w:t>
      </w:r>
      <w:r>
        <w:br/>
        <w:t>B-1040 BRUSELAS</w:t>
      </w:r>
    </w:p>
    <w:p w14:paraId="1299C43A" w14:textId="77777777" w:rsidR="00810B41" w:rsidRDefault="00810B41">
      <w:pPr>
        <w:autoSpaceDE w:val="0"/>
        <w:autoSpaceDN w:val="0"/>
        <w:adjustRightInd w:val="0"/>
        <w:spacing w:before="120" w:after="120"/>
        <w:rPr>
          <w:sz w:val="22"/>
        </w:rPr>
      </w:pPr>
    </w:p>
    <w:p w14:paraId="61576D37" w14:textId="77777777" w:rsidR="00810B41" w:rsidRDefault="00CA28DF">
      <w:pPr>
        <w:pStyle w:val="P68B1DB1-Normal14"/>
        <w:tabs>
          <w:tab w:val="center" w:pos="4513"/>
        </w:tabs>
        <w:suppressAutoHyphens/>
        <w:spacing w:before="120" w:after="120"/>
        <w:jc w:val="both"/>
      </w:pPr>
      <w:r>
        <w:t>Hemos auditado el sistema de control interno establecido y utilizado por [nombre] (en lo sucesivo «la Entidad») para el proyecto denominado [título del proyecto] (en lo sucesivo «el Proyecto») a efectos de gestionar los riesgos para la consecución de los objetivos del Proyecto. Estos riesgos incluyen los riesgos de que la financiación del Proyecto proporcionada por la Comisión Europea no se utilice conforme a las condiciones contractuales aplicables indicadas en el apartado 2.2 de nuestro informe y el riesgo de errores, irregularidades y fraude respecto a la financiación del Proyecto.</w:t>
      </w:r>
    </w:p>
    <w:p w14:paraId="6628B65E" w14:textId="77777777" w:rsidR="00810B41" w:rsidRDefault="00CA28DF">
      <w:pPr>
        <w:pStyle w:val="P68B1DB1-Normal14"/>
        <w:tabs>
          <w:tab w:val="center" w:pos="4513"/>
        </w:tabs>
        <w:suppressAutoHyphens/>
        <w:spacing w:before="120" w:after="120"/>
        <w:jc w:val="both"/>
      </w:pPr>
      <w:r>
        <w:t>Esta auditoría de sistemas abarca la concepción y la eficacia operativa del sistema de control interno durante el período que va del [fecha] al [fecha].</w:t>
      </w:r>
    </w:p>
    <w:p w14:paraId="72E01493" w14:textId="77777777" w:rsidR="00810B41" w:rsidRDefault="00CA28DF">
      <w:pPr>
        <w:pStyle w:val="P68B1DB1-Normal12"/>
        <w:tabs>
          <w:tab w:val="center" w:pos="4513"/>
        </w:tabs>
        <w:suppressAutoHyphens/>
        <w:spacing w:before="120" w:after="120"/>
        <w:jc w:val="both"/>
      </w:pPr>
      <w:r>
        <w:rPr>
          <w:rFonts w:cs="Arial"/>
        </w:rPr>
        <w:t>Nuestros hallazgos figuran en los apartados correspondientes de nuestro informe, que se presenta únicamente a la Comisión Europea para garantizar que los riesgos para la consecución de los objetivos del Proyecto se gestionan y controlan adecuadamente</w:t>
      </w:r>
      <w:r>
        <w:t xml:space="preserve">.  </w:t>
      </w:r>
    </w:p>
    <w:p w14:paraId="154C742D" w14:textId="77777777" w:rsidR="00810B41" w:rsidRDefault="00CA28DF">
      <w:pPr>
        <w:pStyle w:val="P68B1DB1-Normal15"/>
        <w:spacing w:before="240" w:after="120"/>
        <w:rPr>
          <w:snapToGrid w:val="0"/>
        </w:rPr>
      </w:pPr>
      <w:r>
        <w:t xml:space="preserve">Responsabilidades de la dirección de la Entidad </w:t>
      </w:r>
    </w:p>
    <w:p w14:paraId="7A5B412C" w14:textId="77777777" w:rsidR="00810B41" w:rsidRDefault="00CA28DF">
      <w:pPr>
        <w:pStyle w:val="P68B1DB1-Normal12"/>
        <w:spacing w:before="120" w:after="120"/>
        <w:ind w:right="-16"/>
        <w:jc w:val="both"/>
      </w:pPr>
      <w:r>
        <w:t>Los gestores de la Entidad son responsables del diseño, la aplicación y el funcionamiento eficaz del sistema de control interno, incluidos la gestión y el control de los riesgos para la consecución de los objetivos del Proyecto.</w:t>
      </w:r>
    </w:p>
    <w:p w14:paraId="68E7E17A" w14:textId="1771D734" w:rsidR="00810B41" w:rsidRDefault="00CA28DF">
      <w:pPr>
        <w:pStyle w:val="P68B1DB1-Normal15"/>
        <w:spacing w:before="120" w:after="120"/>
        <w:ind w:right="-16"/>
        <w:jc w:val="both"/>
        <w:rPr>
          <w:sz w:val="22"/>
        </w:rPr>
      </w:pPr>
      <w:r>
        <w:t xml:space="preserve">Responsabilidades del </w:t>
      </w:r>
      <w:r w:rsidR="00B43F07">
        <w:t xml:space="preserve">Auditor </w:t>
      </w:r>
    </w:p>
    <w:p w14:paraId="79A57C87" w14:textId="1DDA07F9" w:rsidR="00810B41" w:rsidRDefault="00CA28DF">
      <w:pPr>
        <w:spacing w:before="120" w:after="120"/>
        <w:ind w:right="-16"/>
        <w:jc w:val="both"/>
        <w:rPr>
          <w:sz w:val="22"/>
        </w:rPr>
      </w:pPr>
      <w:r>
        <w:rPr>
          <w:sz w:val="22"/>
        </w:rPr>
        <w:t xml:space="preserve">Nuestra responsabilidad es auditar el sistema de control interno y comunicar nuestras conclusiones a la Comisión Europea de conformidad con el pliego de condiciones del encargo de auditoría.  En ellos se especifica que deberíamos llevar a cabo nuestro trabajo de conformidad con la </w:t>
      </w:r>
      <w:r>
        <w:rPr>
          <w:rFonts w:ascii="Arial" w:hAnsi="Arial" w:cs="Arial"/>
          <w:sz w:val="20"/>
        </w:rPr>
        <w:t>Norma Internacional sobre Compromisos de Aseguramiento 3000 (revisada)</w:t>
      </w:r>
    </w:p>
    <w:p w14:paraId="25199CB2" w14:textId="77777777" w:rsidR="00810B41" w:rsidRDefault="00CA28DF">
      <w:pPr>
        <w:pStyle w:val="P68B1DB1-Normal12"/>
        <w:spacing w:before="120" w:after="120"/>
        <w:ind w:right="-16"/>
        <w:jc w:val="both"/>
      </w:pPr>
      <w:r>
        <w:t>Nuestra empresa aplica la Norma Internacional sobre Gestión de la Calidad (ISQM) 1, Control de calidad para las empresas que realizan auditorías y revisiones de estados financieros, y otros compromisos de garantía y servicios conexos, y, en consecuencia, mantiene un sistema global de gestión de la calidad que incluye políticas y procedimientos documentados en relación con el cumplimiento de los requisitos éticos, las normas profesionales y los requisitos legales y reglamentarios aplicables.</w:t>
      </w:r>
    </w:p>
    <w:p w14:paraId="52348A3B" w14:textId="07480F14" w:rsidR="00810B41" w:rsidRDefault="00CA28DF">
      <w:pPr>
        <w:pStyle w:val="P68B1DB1-Normal12"/>
        <w:spacing w:before="120" w:after="120"/>
        <w:ind w:right="-16"/>
        <w:jc w:val="both"/>
      </w:pPr>
      <w:r>
        <w:t>Hemos cumplido los requisitos de independencia y otros requisitos éticos del Código de Ética para Contables Profesionales publicado por el Consejo Internacional de Ética para Contables, que se basa en los principios fundamentales de integridad, objetividad, competencia profesional y diligencia debida, confidencialidad y comportamiento profesional.</w:t>
      </w:r>
    </w:p>
    <w:p w14:paraId="0EF3430B" w14:textId="77777777" w:rsidR="00B43F07" w:rsidRDefault="00B43F07">
      <w:pPr>
        <w:pStyle w:val="P68B1DB1-Normal12"/>
        <w:spacing w:before="120" w:after="120"/>
        <w:ind w:right="-16"/>
        <w:jc w:val="both"/>
      </w:pPr>
    </w:p>
    <w:p w14:paraId="310675FF" w14:textId="77777777" w:rsidR="00810B41" w:rsidRDefault="00CA28DF">
      <w:pPr>
        <w:pStyle w:val="P68B1DB1-Normal15"/>
        <w:spacing w:before="240" w:after="120"/>
        <w:ind w:right="-17"/>
      </w:pPr>
      <w:r>
        <w:lastRenderedPageBreak/>
        <w:t xml:space="preserve">Ámbito de la auditoría </w:t>
      </w:r>
    </w:p>
    <w:p w14:paraId="40449AA8" w14:textId="255FC2E8" w:rsidR="00810B41" w:rsidRDefault="00CA28DF">
      <w:pPr>
        <w:pStyle w:val="P68B1DB1-Normal12"/>
        <w:spacing w:before="120" w:after="120"/>
        <w:ind w:right="-16"/>
        <w:jc w:val="both"/>
        <w:rPr>
          <w:rFonts w:cs="Arial"/>
        </w:rPr>
      </w:pPr>
      <w:r>
        <w:t>El</w:t>
      </w:r>
      <w:r w:rsidR="00B43F07">
        <w:t xml:space="preserve"> </w:t>
      </w:r>
      <w:r>
        <w:rPr>
          <w:rFonts w:cs="Arial"/>
        </w:rPr>
        <w:t xml:space="preserve">alcance de nuestra auditoría se establece en nuestro </w:t>
      </w:r>
      <w:r>
        <w:t>pliego de condiciones</w:t>
      </w:r>
      <w:r>
        <w:rPr>
          <w:rFonts w:cs="Arial"/>
        </w:rPr>
        <w:t xml:space="preserve">, como se indica en la sección 3 de nuestro informe.  Incluye una evaluación de los principales riesgos para la consecución de los objetivos del Proyecto, incluidos los riesgos de que la financiación del Proyecto aportada no se utilice conforme a las condiciones contractuales aplicables y el riesgo de error, irregularidades y fraude respecto a la financiación del Proyecto. El alcance de nuestra auditoría incluye una evaluación de si el diseño del sistema de control interno disminuye suficientemente dichos riesgos y de si funciona con eficacia.  </w:t>
      </w:r>
    </w:p>
    <w:p w14:paraId="3EC1A79F" w14:textId="77777777" w:rsidR="00810B41" w:rsidRDefault="00CA28DF">
      <w:pPr>
        <w:pStyle w:val="P68B1DB1-Normal14"/>
        <w:spacing w:before="120" w:after="120"/>
        <w:ind w:right="-16"/>
        <w:jc w:val="both"/>
      </w:pPr>
      <w:r>
        <w:t>Nuestro trabajo se centra solo en los controles internos esenciales de la Entidad y especialmente en los relativos al Proyecto destinados a prevenir y detectar errores materiales, irregularidades o fraude respecto a la financiación del Proyecto.</w:t>
      </w:r>
    </w:p>
    <w:p w14:paraId="009077A1" w14:textId="77777777" w:rsidR="00810B41" w:rsidRDefault="00CA28DF">
      <w:pPr>
        <w:pStyle w:val="P68B1DB1-Normal12"/>
        <w:spacing w:before="120" w:after="120"/>
        <w:ind w:right="-16"/>
        <w:jc w:val="both"/>
        <w:rPr>
          <w:snapToGrid w:val="0"/>
        </w:rPr>
      </w:pPr>
      <w:r>
        <w:t>A efectos de determinar lo que es una carencia o deficiencia del sistema de control interno, hemos evaluado si la inexistencia o fallo de un control o una serie de controles conlleva un riesgo considerable de error material, irregularidad o fraude en la utilización de los fondos del Proyecto proporcionados por la Comisión Europea.</w:t>
      </w:r>
    </w:p>
    <w:p w14:paraId="36E758E5" w14:textId="77777777" w:rsidR="00810B41" w:rsidRDefault="00CA28DF">
      <w:pPr>
        <w:pStyle w:val="P68B1DB1-Normal14"/>
        <w:spacing w:before="120" w:after="120"/>
        <w:ind w:right="-16"/>
        <w:jc w:val="both"/>
      </w:pPr>
      <w:r>
        <w:t>En consecuencia, no se puede esperar de nuestros hallazgos que revelen todas las deficiencias del control interno que pueda haber a nivel de la Entidad o del Proyecto.  Además, si bien nuestro alcance de la auditoría incluye la toma en consideración de factores tanto cualitativos como cuantitativos, no se trata de una auditoría de resultados, por lo que se centra en los controles internos financieros en lugar de en los controles operativos.</w:t>
      </w:r>
    </w:p>
    <w:p w14:paraId="0DF3F25E" w14:textId="77777777" w:rsidR="00810B41" w:rsidRDefault="00CA28DF">
      <w:pPr>
        <w:pStyle w:val="P68B1DB1-Normal12"/>
        <w:spacing w:before="120" w:after="120"/>
        <w:ind w:right="-16"/>
        <w:jc w:val="both"/>
      </w:pPr>
      <w:r>
        <w:t xml:space="preserve">Hemos tenido en cuenta toda la evidencia disponible que se nos ha presentado durante los trabajos in situ, que finalizamos el [fecha de la reunión de cierre], incluidas las observaciones posteriores y la información de la Entidad y de la Comisión Europea hasta la fecha del presente informe. </w:t>
      </w:r>
    </w:p>
    <w:p w14:paraId="2E70ECC2" w14:textId="77777777" w:rsidR="00810B41" w:rsidRDefault="00CA28DF">
      <w:pPr>
        <w:pStyle w:val="P68B1DB1-Normal12"/>
        <w:spacing w:before="120" w:after="120"/>
        <w:ind w:right="-16"/>
        <w:jc w:val="both"/>
      </w:pPr>
      <w:r>
        <w:t>Consideramos que la evidencia de auditoría que hemos obtenido es suficiente y adecuada como base para una opinión con reservas.</w:t>
      </w:r>
    </w:p>
    <w:p w14:paraId="0C6E0ECC" w14:textId="21F60F9D" w:rsidR="00810B41" w:rsidRDefault="00CA28DF">
      <w:pPr>
        <w:pStyle w:val="P68B1DB1-Normal15"/>
        <w:keepLines/>
        <w:spacing w:before="240" w:after="120"/>
        <w:rPr>
          <w:sz w:val="22"/>
        </w:rPr>
      </w:pPr>
      <w:r>
        <w:t xml:space="preserve">Base para una opinión </w:t>
      </w:r>
      <w:r w:rsidR="00CB7746">
        <w:t>co</w:t>
      </w:r>
      <w:r>
        <w:t>n reservas</w:t>
      </w:r>
    </w:p>
    <w:p w14:paraId="3DFD13E5" w14:textId="65C503D0" w:rsidR="00810B41" w:rsidRDefault="00CA28DF">
      <w:pPr>
        <w:pStyle w:val="P68B1DB1-Normal12"/>
        <w:keepLines/>
        <w:spacing w:before="120" w:after="120"/>
        <w:jc w:val="both"/>
        <w:rPr>
          <w:rFonts w:cs="Arial"/>
        </w:rPr>
      </w:pPr>
      <w:r>
        <w:rPr>
          <w:rFonts w:cs="Arial"/>
        </w:rPr>
        <w:t>Remitimos a nuestros hallazgos que figuran en el apartado 1 (resumen de los hallazgos) de nuestro informe, en el que se señalan deficiencias significativas del sistema de control interno, que, por tanto, suponen un riesgo considerable para la consecución de los objetivos del Proyecto. Los efectos de estas insuficiencias en</w:t>
      </w:r>
      <w:r>
        <w:t xml:space="preserve"> el diseño y la eficacia operativa del sistema de control interno</w:t>
      </w:r>
      <w:r w:rsidR="00B43F07">
        <w:t xml:space="preserve"> </w:t>
      </w:r>
      <w:r>
        <w:rPr>
          <w:rFonts w:cs="Arial"/>
        </w:rPr>
        <w:t>se consideran significativos en el contexto de nuestra auditoría.</w:t>
      </w:r>
    </w:p>
    <w:p w14:paraId="7A77923C" w14:textId="77777777" w:rsidR="00810B41" w:rsidRDefault="00CA28DF">
      <w:pPr>
        <w:pStyle w:val="P68B1DB1-Normal12"/>
        <w:keepLines/>
        <w:spacing w:before="120" w:after="120"/>
        <w:jc w:val="both"/>
      </w:pPr>
      <w:r>
        <w:t xml:space="preserve">[No hemos podido obtener suficiente evidencia de auditoría adecuada sobre [indíquense los temas], ya que [expónganse las razones/circunstancias]. Consideramos que los efectos de estas deficiencias del diseño y la eficacia del funcionamiento del sistema de control interno son </w:t>
      </w:r>
      <w:proofErr w:type="gramStart"/>
      <w:r>
        <w:t>materiales</w:t>
      </w:r>
      <w:proofErr w:type="gramEnd"/>
      <w:r>
        <w:t xml:space="preserve"> pero no globales en el contexto de nuestra auditoría.]</w:t>
      </w:r>
    </w:p>
    <w:p w14:paraId="1DFA47D9" w14:textId="3D2FBA63" w:rsidR="00B43F07" w:rsidRPr="00A430EC" w:rsidRDefault="00B43F07" w:rsidP="00B43F07">
      <w:pPr>
        <w:keepLines/>
        <w:spacing w:before="240" w:after="120"/>
        <w:rPr>
          <w:rFonts w:ascii="Arial" w:hAnsi="Arial"/>
          <w:b/>
          <w:sz w:val="18"/>
          <w:szCs w:val="24"/>
          <w:lang w:val="es-ES_tradnl"/>
        </w:rPr>
      </w:pPr>
      <w:r w:rsidRPr="00A430EC">
        <w:rPr>
          <w:rFonts w:ascii="Arial" w:hAnsi="Arial"/>
          <w:b/>
          <w:sz w:val="18"/>
          <w:szCs w:val="24"/>
          <w:lang w:val="es-ES_tradnl"/>
        </w:rPr>
        <w:t xml:space="preserve">Opinión con </w:t>
      </w:r>
      <w:r w:rsidR="00CB7746">
        <w:rPr>
          <w:rFonts w:ascii="Arial" w:hAnsi="Arial"/>
          <w:b/>
          <w:sz w:val="18"/>
          <w:szCs w:val="24"/>
          <w:lang w:val="es-ES_tradnl"/>
        </w:rPr>
        <w:t>reserva</w:t>
      </w:r>
      <w:r>
        <w:rPr>
          <w:rFonts w:ascii="Arial" w:hAnsi="Arial"/>
          <w:b/>
          <w:sz w:val="18"/>
          <w:szCs w:val="24"/>
          <w:lang w:val="es-ES_tradnl"/>
        </w:rPr>
        <w:t>s</w:t>
      </w:r>
    </w:p>
    <w:p w14:paraId="01D4698B" w14:textId="3BB82FAB" w:rsidR="00810B41" w:rsidRDefault="00CA28DF">
      <w:pPr>
        <w:pStyle w:val="P68B1DB1-Normal12"/>
        <w:keepLines/>
        <w:spacing w:before="120" w:after="120"/>
        <w:jc w:val="both"/>
      </w:pPr>
      <w:r>
        <w:t xml:space="preserve">En nuestra opinión, salvo en lo que respecta a los efectos de los asuntos señalados en el apartado anterior </w:t>
      </w:r>
      <w:r w:rsidR="00B43F07" w:rsidRPr="00A430EC">
        <w:rPr>
          <w:szCs w:val="24"/>
          <w:lang w:val="es-ES_tradnl"/>
        </w:rPr>
        <w:t xml:space="preserve">«Base para una opinión con </w:t>
      </w:r>
      <w:r w:rsidR="00CB7746">
        <w:rPr>
          <w:szCs w:val="24"/>
          <w:lang w:val="es-ES_tradnl"/>
        </w:rPr>
        <w:t>reserva</w:t>
      </w:r>
      <w:r w:rsidR="00B43F07">
        <w:rPr>
          <w:szCs w:val="24"/>
          <w:lang w:val="es-ES_tradnl"/>
        </w:rPr>
        <w:t>s</w:t>
      </w:r>
      <w:r w:rsidR="00B43F07" w:rsidRPr="00A430EC">
        <w:rPr>
          <w:szCs w:val="24"/>
          <w:lang w:val="es-ES_tradnl"/>
        </w:rPr>
        <w:t>»</w:t>
      </w:r>
      <w:r>
        <w:t xml:space="preserve">, </w:t>
      </w:r>
      <w:r>
        <w:rPr>
          <w:rFonts w:cs="Arial"/>
        </w:rPr>
        <w:t xml:space="preserve">el diseño del sistema de control interno establecido y utilizado por la Entidad a efectos de gestionar los riesgos materiales para la consecución de los objetivos del Proyecto era adecuado y el </w:t>
      </w:r>
      <w:r>
        <w:t>funcionamiento de dicho sistema fue eficaz en el período comprendido entre el [fecha] y el [fecha].</w:t>
      </w:r>
    </w:p>
    <w:p w14:paraId="1803DB4A" w14:textId="77777777" w:rsidR="00B43F07" w:rsidRDefault="00B43F07">
      <w:pPr>
        <w:pStyle w:val="P68B1DB1-Normal12"/>
        <w:keepLines/>
        <w:spacing w:before="120" w:after="120"/>
        <w:jc w:val="both"/>
      </w:pPr>
    </w:p>
    <w:p w14:paraId="2BBA9D7C" w14:textId="77777777" w:rsidR="00810B41" w:rsidRDefault="00CA28DF">
      <w:pPr>
        <w:pStyle w:val="P68B1DB1-Normal15"/>
        <w:spacing w:before="240" w:after="120"/>
      </w:pPr>
      <w:r>
        <w:lastRenderedPageBreak/>
        <w:t>Distribución y utilización</w:t>
      </w:r>
    </w:p>
    <w:p w14:paraId="64B40244" w14:textId="77777777" w:rsidR="00810B41" w:rsidRDefault="00CA28DF">
      <w:pPr>
        <w:pStyle w:val="P68B1DB1-Normal12"/>
        <w:keepLines/>
        <w:spacing w:before="120" w:after="120"/>
        <w:jc w:val="both"/>
        <w:rPr>
          <w:snapToGrid w:val="0"/>
        </w:rPr>
      </w:pPr>
      <w:r>
        <w:t>La Comisión Europea ha solicitado el presente informe, que se ha elaborado exclusivamente para conocimiento y uso de la Comisión Europea y de la Entidad.</w:t>
      </w:r>
    </w:p>
    <w:p w14:paraId="4DDBEF00" w14:textId="77777777" w:rsidR="00810B41" w:rsidRDefault="00810B41">
      <w:pPr>
        <w:pStyle w:val="Footer"/>
        <w:spacing w:before="120" w:after="120"/>
        <w:rPr>
          <w:rFonts w:ascii="Arial" w:hAnsi="Arial" w:cs="Arial"/>
          <w:i/>
          <w:sz w:val="20"/>
        </w:rPr>
      </w:pPr>
    </w:p>
    <w:p w14:paraId="58329BEC" w14:textId="7140D4A4" w:rsidR="00810B41" w:rsidRDefault="00155E92">
      <w:pPr>
        <w:pStyle w:val="P68B1DB1-Footer16"/>
        <w:spacing w:before="120"/>
      </w:pPr>
      <w:r>
        <w:t>Firma</w:t>
      </w:r>
      <w:r w:rsidR="00B43F07">
        <w:t xml:space="preserve"> </w:t>
      </w:r>
      <w:r w:rsidR="00CA28DF">
        <w:t xml:space="preserve">del auditor </w:t>
      </w:r>
      <w:r w:rsidR="00B43F07">
        <w:rPr>
          <w:i w:val="0"/>
          <w:highlight w:val="lightGray"/>
        </w:rPr>
        <w:t>&lt;</w:t>
      </w:r>
      <w:r w:rsidR="00CA28DF">
        <w:rPr>
          <w:highlight w:val="lightGray"/>
          <w:shd w:val="clear" w:color="auto" w:fill="C0C0C0"/>
        </w:rPr>
        <w:t>persona física o jurídica, o ambos, según proceda</w:t>
      </w:r>
      <w:r w:rsidR="00CA28DF">
        <w:rPr>
          <w:highlight w:val="lightGray"/>
        </w:rPr>
        <w:t>&gt;.</w:t>
      </w:r>
    </w:p>
    <w:p w14:paraId="05272960" w14:textId="68A02013" w:rsidR="00810B41" w:rsidRDefault="00CA28DF">
      <w:pPr>
        <w:pStyle w:val="P68B1DB1-Footer16"/>
        <w:spacing w:before="120"/>
      </w:pPr>
      <w:r>
        <w:t xml:space="preserve">Nombre del auditor que firma </w:t>
      </w:r>
      <w:r w:rsidR="00B43F07">
        <w:rPr>
          <w:i w:val="0"/>
          <w:highlight w:val="lightGray"/>
        </w:rPr>
        <w:t>&lt;l</w:t>
      </w:r>
      <w:r>
        <w:rPr>
          <w:highlight w:val="lightGray"/>
        </w:rPr>
        <w:t>a</w:t>
      </w:r>
      <w:r w:rsidR="00B43F07">
        <w:rPr>
          <w:highlight w:val="lightGray"/>
        </w:rPr>
        <w:t xml:space="preserve"> </w:t>
      </w:r>
      <w:r>
        <w:rPr>
          <w:highlight w:val="lightGray"/>
          <w:shd w:val="clear" w:color="auto" w:fill="C0C0C0"/>
        </w:rPr>
        <w:t>persona o la empresa, o ambas cosas, según proceda</w:t>
      </w:r>
      <w:r>
        <w:rPr>
          <w:highlight w:val="lightGray"/>
        </w:rPr>
        <w:t>&gt;.</w:t>
      </w:r>
    </w:p>
    <w:p w14:paraId="3E34FF9F" w14:textId="79602C93" w:rsidR="00810B41" w:rsidRDefault="00CA28DF">
      <w:pPr>
        <w:pStyle w:val="P68B1DB1-Footer16"/>
        <w:spacing w:before="120"/>
      </w:pPr>
      <w:r>
        <w:t>Dirección del auditor</w:t>
      </w:r>
      <w:r>
        <w:rPr>
          <w:highlight w:val="lightGray"/>
        </w:rPr>
        <w:t>:</w:t>
      </w:r>
      <w:r w:rsidR="00B43F07" w:rsidRPr="00B43F07">
        <w:rPr>
          <w:i w:val="0"/>
          <w:highlight w:val="lightGray"/>
        </w:rPr>
        <w:t xml:space="preserve"> </w:t>
      </w:r>
      <w:r w:rsidR="00B43F07">
        <w:rPr>
          <w:i w:val="0"/>
          <w:highlight w:val="lightGray"/>
        </w:rPr>
        <w:t>&lt;</w:t>
      </w:r>
      <w:r>
        <w:rPr>
          <w:highlight w:val="lightGray"/>
          <w:shd w:val="clear" w:color="auto" w:fill="C0C0C0"/>
        </w:rPr>
        <w:t>oficina responsable de la auditoría</w:t>
      </w:r>
      <w:r>
        <w:rPr>
          <w:highlight w:val="lightGray"/>
        </w:rPr>
        <w:t>&gt;.</w:t>
      </w:r>
    </w:p>
    <w:p w14:paraId="2A0BAAEA" w14:textId="49DE95EF" w:rsidR="00810B41" w:rsidRDefault="00155E92">
      <w:pPr>
        <w:pStyle w:val="P68B1DB1-Normal17"/>
        <w:keepLines/>
        <w:spacing w:before="120"/>
        <w:jc w:val="both"/>
        <w:rPr>
          <w:sz w:val="22"/>
          <w:shd w:val="clear" w:color="auto" w:fill="C0C0C0"/>
        </w:rPr>
      </w:pPr>
      <w:r>
        <w:rPr>
          <w:rFonts w:ascii="Arial" w:hAnsi="Arial" w:cs="Arial"/>
          <w:sz w:val="20"/>
        </w:rPr>
        <w:t>F</w:t>
      </w:r>
      <w:r w:rsidR="00CA28DF">
        <w:rPr>
          <w:rFonts w:ascii="Arial" w:hAnsi="Arial" w:cs="Arial"/>
          <w:sz w:val="20"/>
        </w:rPr>
        <w:t xml:space="preserve">echa de </w:t>
      </w:r>
      <w:r w:rsidR="00CA28DF" w:rsidRPr="00B159C3">
        <w:rPr>
          <w:rFonts w:ascii="Arial" w:hAnsi="Arial" w:cs="Arial"/>
          <w:sz w:val="20"/>
        </w:rPr>
        <w:t xml:space="preserve">la </w:t>
      </w:r>
      <w:r w:rsidRPr="00B159C3">
        <w:rPr>
          <w:rFonts w:ascii="Arial" w:hAnsi="Arial" w:cs="Arial"/>
          <w:sz w:val="20"/>
        </w:rPr>
        <w:t>firma</w:t>
      </w:r>
      <w:r w:rsidR="00B43F07" w:rsidRPr="00B159C3">
        <w:rPr>
          <w:rFonts w:ascii="Arial" w:hAnsi="Arial" w:cs="Arial"/>
          <w:sz w:val="20"/>
        </w:rPr>
        <w:t xml:space="preserve"> </w:t>
      </w:r>
      <w:r w:rsidR="00B43F07">
        <w:rPr>
          <w:rFonts w:ascii="Arial" w:hAnsi="Arial" w:cs="Arial"/>
          <w:i w:val="0"/>
          <w:sz w:val="20"/>
          <w:highlight w:val="lightGray"/>
        </w:rPr>
        <w:t>&lt;</w:t>
      </w:r>
      <w:r w:rsidR="00CA28DF">
        <w:rPr>
          <w:rFonts w:ascii="Arial" w:hAnsi="Arial" w:cs="Arial"/>
          <w:sz w:val="20"/>
          <w:highlight w:val="lightGray"/>
          <w:shd w:val="clear" w:color="auto" w:fill="C0C0C0"/>
        </w:rPr>
        <w:t xml:space="preserve">no se utilizará </w:t>
      </w:r>
      <w:r w:rsidR="00B43F07">
        <w:rPr>
          <w:rFonts w:ascii="Arial" w:hAnsi="Arial" w:cs="Arial"/>
          <w:sz w:val="20"/>
          <w:shd w:val="clear" w:color="auto" w:fill="C0C0C0"/>
        </w:rPr>
        <w:t>en informes provisionales</w:t>
      </w:r>
      <w:r w:rsidR="00CA28DF">
        <w:rPr>
          <w:rFonts w:ascii="Arial" w:hAnsi="Arial" w:cs="Arial"/>
          <w:sz w:val="20"/>
          <w:shd w:val="clear" w:color="auto" w:fill="C0C0C0"/>
        </w:rPr>
        <w:t>.</w:t>
      </w:r>
      <w:r w:rsidR="00CA28DF">
        <w:rPr>
          <w:rFonts w:ascii="Arial" w:hAnsi="Arial" w:cs="Arial"/>
          <w:sz w:val="20"/>
        </w:rPr>
        <w:t xml:space="preserve"> </w:t>
      </w:r>
      <w:r w:rsidR="00CA28DF">
        <w:rPr>
          <w:rFonts w:ascii="Arial" w:hAnsi="Arial" w:cs="Arial"/>
          <w:sz w:val="20"/>
          <w:shd w:val="clear" w:color="auto" w:fill="C0C0C0"/>
        </w:rPr>
        <w:t xml:space="preserve">Fecha </w:t>
      </w:r>
      <w:r w:rsidR="00B43F07">
        <w:rPr>
          <w:rFonts w:ascii="Arial" w:hAnsi="Arial" w:cs="Arial"/>
          <w:sz w:val="20"/>
          <w:shd w:val="clear" w:color="auto" w:fill="C0C0C0"/>
        </w:rPr>
        <w:t xml:space="preserve">de </w:t>
      </w:r>
      <w:r w:rsidR="00B159C3">
        <w:rPr>
          <w:rFonts w:ascii="Arial" w:hAnsi="Arial" w:cs="Arial"/>
          <w:sz w:val="20"/>
          <w:shd w:val="clear" w:color="auto" w:fill="C0C0C0"/>
        </w:rPr>
        <w:t xml:space="preserve">firma </w:t>
      </w:r>
      <w:r w:rsidR="00CA28DF">
        <w:rPr>
          <w:rFonts w:ascii="Arial" w:hAnsi="Arial" w:cs="Arial"/>
          <w:sz w:val="20"/>
          <w:shd w:val="clear" w:color="auto" w:fill="C0C0C0"/>
        </w:rPr>
        <w:t xml:space="preserve">del informe </w:t>
      </w:r>
      <w:r w:rsidR="00CA28DF">
        <w:rPr>
          <w:rFonts w:ascii="Arial" w:hAnsi="Arial" w:cs="Arial"/>
          <w:b/>
          <w:sz w:val="20"/>
          <w:shd w:val="clear" w:color="auto" w:fill="C0C0C0"/>
        </w:rPr>
        <w:t>final</w:t>
      </w:r>
      <w:r w:rsidR="00CA28DF">
        <w:rPr>
          <w:rFonts w:ascii="Arial" w:hAnsi="Arial" w:cs="Arial"/>
          <w:sz w:val="20"/>
          <w:shd w:val="clear" w:color="auto" w:fill="C0C0C0"/>
        </w:rPr>
        <w:t>.</w:t>
      </w:r>
      <w:r w:rsidR="00CA28DF">
        <w:rPr>
          <w:sz w:val="22"/>
          <w:shd w:val="clear" w:color="auto" w:fill="C0C0C0"/>
        </w:rPr>
        <w:t>&gt;</w:t>
      </w:r>
    </w:p>
    <w:p w14:paraId="3461D779" w14:textId="77777777" w:rsidR="00810B41" w:rsidRDefault="00810B41">
      <w:pPr>
        <w:pStyle w:val="Heading1"/>
        <w:numPr>
          <w:ilvl w:val="0"/>
          <w:numId w:val="0"/>
        </w:numPr>
        <w:spacing w:before="360"/>
        <w:jc w:val="center"/>
        <w:rPr>
          <w:sz w:val="10"/>
          <w:u w:val="single"/>
        </w:rPr>
      </w:pPr>
    </w:p>
    <w:p w14:paraId="27080317" w14:textId="77777777" w:rsidR="00B43F07" w:rsidRDefault="00B43F07" w:rsidP="00B43F07"/>
    <w:p w14:paraId="27C0A73A" w14:textId="77777777" w:rsidR="00B43F07" w:rsidRDefault="00B43F07" w:rsidP="00B43F07"/>
    <w:p w14:paraId="6AB509C6" w14:textId="77777777" w:rsidR="00B43F07" w:rsidRDefault="00B43F07" w:rsidP="00B43F07"/>
    <w:p w14:paraId="6495BBA9" w14:textId="77777777" w:rsidR="00B43F07" w:rsidRDefault="00B43F07" w:rsidP="00B43F07"/>
    <w:p w14:paraId="0FEB60B8" w14:textId="77777777" w:rsidR="00B43F07" w:rsidRDefault="00B43F07" w:rsidP="00B43F07"/>
    <w:p w14:paraId="740A142D" w14:textId="77777777" w:rsidR="00B43F07" w:rsidRDefault="00B43F07" w:rsidP="00B43F07"/>
    <w:p w14:paraId="2D2D6F87" w14:textId="77777777" w:rsidR="00B43F07" w:rsidRDefault="00B43F07" w:rsidP="00B43F07"/>
    <w:p w14:paraId="224A258F" w14:textId="77777777" w:rsidR="00B43F07" w:rsidRDefault="00B43F07" w:rsidP="00B43F07"/>
    <w:p w14:paraId="40EF6852" w14:textId="77777777" w:rsidR="00B43F07" w:rsidRDefault="00B43F07" w:rsidP="00B43F07"/>
    <w:p w14:paraId="3C52A5D2" w14:textId="77777777" w:rsidR="00B43F07" w:rsidRDefault="00B43F07" w:rsidP="00B43F07"/>
    <w:p w14:paraId="44FAC7C2" w14:textId="77777777" w:rsidR="00B43F07" w:rsidRDefault="00B43F07" w:rsidP="00B43F07"/>
    <w:p w14:paraId="4C465908" w14:textId="77777777" w:rsidR="00B43F07" w:rsidRDefault="00B43F07" w:rsidP="00B43F07"/>
    <w:p w14:paraId="30EBD777" w14:textId="77777777" w:rsidR="00B43F07" w:rsidRDefault="00B43F07" w:rsidP="00B43F07"/>
    <w:p w14:paraId="1963ECFF" w14:textId="77777777" w:rsidR="00B43F07" w:rsidRDefault="00B43F07" w:rsidP="00B43F07"/>
    <w:p w14:paraId="5FFDB8E9" w14:textId="77777777" w:rsidR="00B43F07" w:rsidRDefault="00B43F07" w:rsidP="00B43F07"/>
    <w:p w14:paraId="7C5C2205" w14:textId="77777777" w:rsidR="00B43F07" w:rsidRDefault="00B43F07" w:rsidP="00B43F07"/>
    <w:p w14:paraId="052ABA0B" w14:textId="77777777" w:rsidR="00B43F07" w:rsidRDefault="00B43F07" w:rsidP="00B43F07"/>
    <w:p w14:paraId="1A121B8D" w14:textId="77777777" w:rsidR="00B43F07" w:rsidRDefault="00B43F07" w:rsidP="00B43F07"/>
    <w:p w14:paraId="46503376" w14:textId="77777777" w:rsidR="00B43F07" w:rsidRDefault="00B43F07" w:rsidP="00B43F07"/>
    <w:p w14:paraId="48391017" w14:textId="77777777" w:rsidR="00B43F07" w:rsidRDefault="00B43F07" w:rsidP="00B43F07"/>
    <w:p w14:paraId="6072844C" w14:textId="77777777" w:rsidR="00B43F07" w:rsidRDefault="00B43F07" w:rsidP="00B43F07"/>
    <w:p w14:paraId="040D5F33" w14:textId="77777777" w:rsidR="00B43F07" w:rsidRDefault="00B43F07" w:rsidP="00B43F07"/>
    <w:p w14:paraId="5741B8D9" w14:textId="77777777" w:rsidR="00B43F07" w:rsidRDefault="00B43F07" w:rsidP="00B43F07"/>
    <w:p w14:paraId="38CA75F5" w14:textId="77777777" w:rsidR="00B43F07" w:rsidRDefault="00B43F07" w:rsidP="00B43F07"/>
    <w:p w14:paraId="507FE9D5" w14:textId="77777777" w:rsidR="00B43F07" w:rsidRDefault="00B43F07" w:rsidP="00B43F07"/>
    <w:p w14:paraId="72C4186D" w14:textId="77777777" w:rsidR="00B43F07" w:rsidRDefault="00B43F07" w:rsidP="00B43F07"/>
    <w:p w14:paraId="08B90234" w14:textId="77777777" w:rsidR="00B43F07" w:rsidRDefault="00B43F07" w:rsidP="00B43F07"/>
    <w:p w14:paraId="38072508" w14:textId="77777777" w:rsidR="00B43F07" w:rsidRDefault="00B43F07" w:rsidP="00B43F07"/>
    <w:p w14:paraId="54887545" w14:textId="77777777" w:rsidR="00B43F07" w:rsidRDefault="00B43F07" w:rsidP="00B43F07"/>
    <w:p w14:paraId="6F7AF04D" w14:textId="77777777" w:rsidR="00B43F07" w:rsidRDefault="00B43F07" w:rsidP="00B43F07"/>
    <w:p w14:paraId="08F34B07" w14:textId="77777777" w:rsidR="00B43F07" w:rsidRDefault="00B43F07" w:rsidP="00B43F07"/>
    <w:p w14:paraId="6C0EF26B" w14:textId="77777777" w:rsidR="00B43F07" w:rsidRDefault="00B43F07" w:rsidP="00B43F07"/>
    <w:p w14:paraId="63F32626" w14:textId="77777777" w:rsidR="00B43F07" w:rsidRDefault="00B43F07" w:rsidP="00B43F07"/>
    <w:p w14:paraId="756E2ABB" w14:textId="77777777" w:rsidR="00B43F07" w:rsidRDefault="00B43F07" w:rsidP="00B43F07"/>
    <w:p w14:paraId="5627A3E4" w14:textId="77777777" w:rsidR="00B43F07" w:rsidRDefault="00B43F07" w:rsidP="00B43F07"/>
    <w:p w14:paraId="55053917" w14:textId="77777777" w:rsidR="00B43F07" w:rsidRPr="00B43F07" w:rsidRDefault="00B43F07" w:rsidP="00B43F07"/>
    <w:p w14:paraId="5A32E473" w14:textId="63327836" w:rsidR="00810B41" w:rsidRDefault="00CA28DF">
      <w:pPr>
        <w:pStyle w:val="P68B1DB1-Heading118"/>
        <w:numPr>
          <w:ilvl w:val="0"/>
          <w:numId w:val="0"/>
        </w:numPr>
        <w:spacing w:before="120" w:after="120"/>
        <w:jc w:val="center"/>
      </w:pPr>
      <w:r>
        <w:br w:type="page"/>
      </w:r>
      <w:bookmarkStart w:id="9" w:name="_Toc182769132"/>
      <w:r w:rsidR="00B43F07" w:rsidRPr="00A430EC">
        <w:rPr>
          <w:szCs w:val="24"/>
          <w:lang w:val="es-ES_tradnl"/>
        </w:rPr>
        <w:lastRenderedPageBreak/>
        <w:t xml:space="preserve">Informe de auditoría </w:t>
      </w:r>
      <w:r>
        <w:t>independiente — Auditoría de sistemas</w:t>
      </w:r>
      <w:bookmarkEnd w:id="9"/>
    </w:p>
    <w:p w14:paraId="388EE11E" w14:textId="1EE08A99" w:rsidR="00810B41" w:rsidRDefault="00CA28DF">
      <w:pPr>
        <w:pStyle w:val="P68B1DB1-Normal11"/>
        <w:jc w:val="center"/>
      </w:pPr>
      <w:r>
        <w:t>Concepción</w:t>
      </w:r>
      <w:r w:rsidR="00B43F07">
        <w:t xml:space="preserve"> </w:t>
      </w:r>
      <w:r>
        <w:t>y eficacia operativa del sistema de control interno</w:t>
      </w:r>
    </w:p>
    <w:p w14:paraId="3CF2D8B6" w14:textId="77777777" w:rsidR="00810B41" w:rsidRDefault="00810B41">
      <w:pPr>
        <w:jc w:val="center"/>
        <w:rPr>
          <w:rFonts w:ascii="Arial" w:hAnsi="Arial" w:cs="Arial"/>
          <w:b/>
        </w:rPr>
      </w:pPr>
    </w:p>
    <w:p w14:paraId="5D1D9EB4" w14:textId="177A1D3F" w:rsidR="00810B41" w:rsidRDefault="00B159C3">
      <w:pPr>
        <w:pStyle w:val="P68B1DB1-Normal13"/>
        <w:jc w:val="center"/>
        <w:rPr>
          <w:b/>
        </w:rPr>
      </w:pPr>
      <w:r>
        <w:t>&lt;</w:t>
      </w:r>
      <w:r w:rsidR="00CA28DF">
        <w:rPr>
          <w:shd w:val="clear" w:color="auto" w:fill="C0C0C0"/>
        </w:rPr>
        <w:t xml:space="preserve">Formato </w:t>
      </w:r>
      <w:r w:rsidR="00B43F07">
        <w:rPr>
          <w:shd w:val="clear" w:color="auto" w:fill="C0C0C0"/>
        </w:rPr>
        <w:t>de</w:t>
      </w:r>
      <w:r w:rsidR="00CA28DF">
        <w:rPr>
          <w:shd w:val="clear" w:color="auto" w:fill="C0C0C0"/>
        </w:rPr>
        <w:t xml:space="preserve"> una </w:t>
      </w:r>
      <w:r w:rsidR="00CA28DF">
        <w:rPr>
          <w:b/>
          <w:shd w:val="clear" w:color="auto" w:fill="C0C0C0"/>
        </w:rPr>
        <w:t>opinión desfavorable</w:t>
      </w:r>
      <w:r w:rsidR="00CA28DF">
        <w:rPr>
          <w:b/>
        </w:rPr>
        <w:t>&gt;</w:t>
      </w:r>
    </w:p>
    <w:p w14:paraId="1C3FE07C" w14:textId="3BFCC43E" w:rsidR="00810B41" w:rsidRDefault="00CA28DF">
      <w:pPr>
        <w:pStyle w:val="P68B1DB1-Normal12"/>
        <w:keepLines/>
        <w:spacing w:before="120" w:after="120"/>
      </w:pPr>
      <w:r>
        <w:t xml:space="preserve">Comisión Europea </w:t>
      </w:r>
      <w:r>
        <w:br/>
        <w:t xml:space="preserve">Dirección General </w:t>
      </w:r>
      <w:proofErr w:type="gramStart"/>
      <w:r w:rsidR="00B43F07">
        <w:t xml:space="preserve">INTPA </w:t>
      </w:r>
      <w:r>
        <w:rPr>
          <w:i/>
          <w:highlight w:val="lightGray"/>
          <w:shd w:val="clear" w:color="auto" w:fill="C0C0C0"/>
        </w:rPr>
        <w:t xml:space="preserve"> </w:t>
      </w:r>
      <w:r w:rsidR="00B43F07" w:rsidRPr="00A430EC">
        <w:rPr>
          <w:szCs w:val="24"/>
          <w:highlight w:val="lightGray"/>
          <w:lang w:val="es-ES_tradnl"/>
        </w:rPr>
        <w:t>&lt;</w:t>
      </w:r>
      <w:proofErr w:type="gramEnd"/>
      <w:r w:rsidR="00B43F07" w:rsidRPr="00A430EC">
        <w:rPr>
          <w:i/>
          <w:szCs w:val="24"/>
          <w:highlight w:val="lightGray"/>
          <w:shd w:val="clear" w:color="auto" w:fill="C0C0C0"/>
          <w:lang w:val="es-ES_tradnl"/>
        </w:rPr>
        <w:t>o</w:t>
      </w:r>
      <w:r w:rsidR="00B43F07">
        <w:rPr>
          <w:i/>
          <w:highlight w:val="lightGray"/>
          <w:shd w:val="clear" w:color="auto" w:fill="C0C0C0"/>
        </w:rPr>
        <w:t xml:space="preserve"> </w:t>
      </w:r>
      <w:r>
        <w:rPr>
          <w:i/>
          <w:highlight w:val="lightGray"/>
          <w:shd w:val="clear" w:color="auto" w:fill="C0C0C0"/>
        </w:rPr>
        <w:t>Delegación de la Unión Europea en [país]</w:t>
      </w:r>
      <w:r>
        <w:rPr>
          <w:highlight w:val="lightGray"/>
        </w:rPr>
        <w:t>&gt;</w:t>
      </w:r>
      <w:r>
        <w:br/>
        <w:t xml:space="preserve">Rue de la </w:t>
      </w:r>
      <w:proofErr w:type="spellStart"/>
      <w:r>
        <w:t>Loi</w:t>
      </w:r>
      <w:proofErr w:type="spellEnd"/>
      <w:r>
        <w:t>/</w:t>
      </w:r>
      <w:proofErr w:type="spellStart"/>
      <w:r>
        <w:t>Wetstraat</w:t>
      </w:r>
      <w:proofErr w:type="spellEnd"/>
      <w:r w:rsidR="00B43F07">
        <w:t xml:space="preserve"> 41</w:t>
      </w:r>
      <w:r w:rsidR="00B43F07">
        <w:rPr>
          <w:highlight w:val="lightGray"/>
        </w:rPr>
        <w:t xml:space="preserve"> </w:t>
      </w:r>
      <w:r w:rsidR="00B43F07" w:rsidRPr="00A430EC">
        <w:rPr>
          <w:szCs w:val="24"/>
          <w:highlight w:val="lightGray"/>
          <w:lang w:val="es-ES_tradnl"/>
        </w:rPr>
        <w:t>&lt;</w:t>
      </w:r>
      <w:r w:rsidR="00B43F07" w:rsidRPr="00A430EC">
        <w:rPr>
          <w:i/>
          <w:szCs w:val="24"/>
          <w:highlight w:val="lightGray"/>
          <w:shd w:val="clear" w:color="auto" w:fill="C0C0C0"/>
          <w:lang w:val="es-ES_tradnl"/>
        </w:rPr>
        <w:t>o</w:t>
      </w:r>
      <w:r>
        <w:rPr>
          <w:i/>
          <w:highlight w:val="lightGray"/>
          <w:shd w:val="clear" w:color="auto" w:fill="C0C0C0"/>
        </w:rPr>
        <w:t xml:space="preserve"> dirección de la Delegación de la UE de que se trate</w:t>
      </w:r>
      <w:r>
        <w:rPr>
          <w:highlight w:val="lightGray"/>
        </w:rPr>
        <w:t>&gt;</w:t>
      </w:r>
      <w:r>
        <w:br/>
        <w:t>B-1040 BRUSELAS</w:t>
      </w:r>
    </w:p>
    <w:p w14:paraId="0FB78278" w14:textId="77777777" w:rsidR="00810B41" w:rsidRDefault="00810B41">
      <w:pPr>
        <w:autoSpaceDE w:val="0"/>
        <w:autoSpaceDN w:val="0"/>
        <w:adjustRightInd w:val="0"/>
        <w:spacing w:before="120" w:after="120"/>
        <w:rPr>
          <w:sz w:val="22"/>
        </w:rPr>
      </w:pPr>
    </w:p>
    <w:p w14:paraId="662E83F4" w14:textId="77777777" w:rsidR="00810B41" w:rsidRDefault="00CA28DF">
      <w:pPr>
        <w:pStyle w:val="P68B1DB1-Normal14"/>
        <w:tabs>
          <w:tab w:val="center" w:pos="4513"/>
        </w:tabs>
        <w:suppressAutoHyphens/>
        <w:spacing w:before="120" w:after="120"/>
        <w:jc w:val="both"/>
      </w:pPr>
      <w:r>
        <w:t>Hemos auditado el sistema de control interno establecido y utilizado por [nombre] (en lo sucesivo «la Entidad») para el proyecto denominado [título del proyecto] (en lo sucesivo «el Proyecto») a efectos de gestionar los riesgos para la consecución de los objetivos del Proyecto. Estos riesgos incluyen los riesgos de que la financiación del Proyecto proporcionada por la Comisión Europea no se utilice conforme a las condiciones contractuales aplicables indicadas en el apartado 2.2 de nuestro informe y el riesgo de errores, irregularidades y fraude respecto a la financiación del Proyecto.</w:t>
      </w:r>
    </w:p>
    <w:p w14:paraId="2E22CEB3" w14:textId="77777777" w:rsidR="00810B41" w:rsidRDefault="00CA28DF">
      <w:pPr>
        <w:pStyle w:val="P68B1DB1-Normal14"/>
        <w:tabs>
          <w:tab w:val="center" w:pos="4513"/>
        </w:tabs>
        <w:suppressAutoHyphens/>
        <w:spacing w:before="120" w:after="120"/>
        <w:jc w:val="both"/>
      </w:pPr>
      <w:r>
        <w:t>Esta auditoría de sistemas abarca la concepción y la eficacia operativa del sistema de control interno durante el período que va del [fecha] al [fecha].</w:t>
      </w:r>
    </w:p>
    <w:p w14:paraId="5A14A683" w14:textId="77777777" w:rsidR="00810B41" w:rsidRDefault="00CA28DF">
      <w:pPr>
        <w:pStyle w:val="P68B1DB1-Normal12"/>
        <w:tabs>
          <w:tab w:val="center" w:pos="4513"/>
        </w:tabs>
        <w:suppressAutoHyphens/>
        <w:spacing w:before="120" w:after="120"/>
        <w:jc w:val="both"/>
      </w:pPr>
      <w:r>
        <w:rPr>
          <w:rFonts w:cs="Arial"/>
        </w:rPr>
        <w:t>Nuestros hallazgos figuran en los apartados correspondientes de nuestro informe, que se presenta únicamente a la Comisión Europea para garantizar que los riesgos para la consecución de los objetivos del Proyecto se gestionan y controlan adecuadamente</w:t>
      </w:r>
      <w:r>
        <w:t xml:space="preserve">.  </w:t>
      </w:r>
    </w:p>
    <w:p w14:paraId="6E4D9B1B" w14:textId="77777777" w:rsidR="00810B41" w:rsidRDefault="00CA28DF">
      <w:pPr>
        <w:pStyle w:val="P68B1DB1-Normal15"/>
        <w:spacing w:before="240" w:after="120"/>
        <w:rPr>
          <w:snapToGrid w:val="0"/>
        </w:rPr>
      </w:pPr>
      <w:r>
        <w:t xml:space="preserve">Responsabilidades de la dirección de la Entidad </w:t>
      </w:r>
    </w:p>
    <w:p w14:paraId="35DEE2CA" w14:textId="77777777" w:rsidR="00810B41" w:rsidRDefault="00CA28DF">
      <w:pPr>
        <w:pStyle w:val="P68B1DB1-Normal12"/>
        <w:spacing w:before="120" w:after="120"/>
        <w:ind w:right="-16"/>
        <w:jc w:val="both"/>
      </w:pPr>
      <w:r>
        <w:t>Los gestores de la Entidad son responsables del diseño, la aplicación y el funcionamiento eficaz del sistema de control interno, incluidos la gestión y el control de los riesgos para la consecución de los objetivos del Proyecto.</w:t>
      </w:r>
    </w:p>
    <w:p w14:paraId="5C9A9C71" w14:textId="08AC5956" w:rsidR="00810B41" w:rsidRDefault="00CA28DF">
      <w:pPr>
        <w:pStyle w:val="P68B1DB1-Normal15"/>
        <w:spacing w:before="120" w:after="120"/>
        <w:ind w:right="-16"/>
        <w:jc w:val="both"/>
        <w:rPr>
          <w:sz w:val="22"/>
        </w:rPr>
      </w:pPr>
      <w:r>
        <w:t xml:space="preserve">Responsabilidades del </w:t>
      </w:r>
      <w:r w:rsidR="00155E92">
        <w:t xml:space="preserve">Auditor </w:t>
      </w:r>
    </w:p>
    <w:p w14:paraId="0EF216FD" w14:textId="77B3EBAD" w:rsidR="00810B41" w:rsidRDefault="00CA28DF">
      <w:pPr>
        <w:spacing w:before="120" w:after="120"/>
        <w:ind w:right="-16"/>
        <w:jc w:val="both"/>
        <w:rPr>
          <w:sz w:val="22"/>
        </w:rPr>
      </w:pPr>
      <w:r>
        <w:rPr>
          <w:sz w:val="22"/>
        </w:rPr>
        <w:t xml:space="preserve">Nuestra responsabilidad es auditar el sistema de control interno y comunicar nuestras conclusiones a la Comisión Europea de conformidad con el pliego de condiciones del encargo de auditoría.  En ellos se especifica que deberíamos llevar a cabo nuestro trabajo de conformidad con la </w:t>
      </w:r>
      <w:r>
        <w:rPr>
          <w:rFonts w:ascii="Arial" w:hAnsi="Arial" w:cs="Arial"/>
          <w:sz w:val="20"/>
        </w:rPr>
        <w:t>Norma Internacional sobre Compromisos de Aseguramiento 3000 (revisada)</w:t>
      </w:r>
    </w:p>
    <w:p w14:paraId="4A8AFA0B" w14:textId="77777777" w:rsidR="00810B41" w:rsidRDefault="00CA28DF">
      <w:pPr>
        <w:pStyle w:val="P68B1DB1-Normal12"/>
        <w:spacing w:before="120" w:after="120"/>
        <w:ind w:right="-16"/>
        <w:jc w:val="both"/>
      </w:pPr>
      <w:r>
        <w:t>Nuestra empresa aplica la Norma Internacional sobre Gestión de la Calidad (ISQM) 1, Control de calidad para las empresas que realizan auditorías y revisiones de estados financieros, y otros compromisos de garantía y servicios conexos, y, en consecuencia, mantiene un sistema global de gestión de la calidad que incluye políticas y procedimientos documentados en relación con el cumplimiento de los requisitos éticos, las normas profesionales y los requisitos legales y reglamentarios aplicables.</w:t>
      </w:r>
    </w:p>
    <w:p w14:paraId="03848EA1" w14:textId="0E400A22" w:rsidR="00810B41" w:rsidRDefault="00CA28DF">
      <w:pPr>
        <w:pStyle w:val="P68B1DB1-Normal12"/>
        <w:spacing w:before="120" w:after="120"/>
        <w:ind w:right="-16"/>
        <w:jc w:val="both"/>
      </w:pPr>
      <w:r>
        <w:t>Hemos cumplido los requisitos de independencia y otros requisitos éticos del Código de Ética para Contables Profesionales publicado por el Consejo Internacional de Ética para Contables, que se basa en los principios fundamentales de integridad, objetividad, competencia profesional y diligencia debida, confidencialidad y comportamiento profesional.</w:t>
      </w:r>
    </w:p>
    <w:p w14:paraId="36891361" w14:textId="77777777" w:rsidR="00155E92" w:rsidRDefault="00155E92">
      <w:pPr>
        <w:pStyle w:val="P68B1DB1-Normal12"/>
        <w:spacing w:before="120" w:after="120"/>
        <w:ind w:right="-16"/>
        <w:jc w:val="both"/>
      </w:pPr>
    </w:p>
    <w:p w14:paraId="352DE085" w14:textId="77777777" w:rsidR="00155E92" w:rsidRDefault="00155E92">
      <w:pPr>
        <w:pStyle w:val="P68B1DB1-Normal12"/>
        <w:spacing w:before="120" w:after="120"/>
        <w:ind w:right="-16"/>
        <w:jc w:val="both"/>
      </w:pPr>
    </w:p>
    <w:p w14:paraId="311A9528" w14:textId="77777777" w:rsidR="00810B41" w:rsidRDefault="00CA28DF">
      <w:pPr>
        <w:pStyle w:val="P68B1DB1-Normal15"/>
        <w:spacing w:before="240" w:after="120"/>
        <w:ind w:right="-17"/>
      </w:pPr>
      <w:r>
        <w:lastRenderedPageBreak/>
        <w:t xml:space="preserve">Ámbito de la auditoría </w:t>
      </w:r>
    </w:p>
    <w:p w14:paraId="5ECA32DA" w14:textId="3C0B0C0F" w:rsidR="00810B41" w:rsidRDefault="00CA28DF">
      <w:pPr>
        <w:pStyle w:val="P68B1DB1-Normal12"/>
        <w:spacing w:before="120" w:after="120"/>
        <w:ind w:right="-16"/>
        <w:jc w:val="both"/>
        <w:rPr>
          <w:rFonts w:cs="Arial"/>
        </w:rPr>
      </w:pPr>
      <w:r>
        <w:t>El</w:t>
      </w:r>
      <w:r w:rsidR="00155E92">
        <w:t xml:space="preserve"> </w:t>
      </w:r>
      <w:r>
        <w:rPr>
          <w:rFonts w:cs="Arial"/>
        </w:rPr>
        <w:t xml:space="preserve">alcance de nuestra auditoría se establece en nuestro </w:t>
      </w:r>
      <w:r>
        <w:t>pliego de condiciones</w:t>
      </w:r>
      <w:r>
        <w:rPr>
          <w:rFonts w:cs="Arial"/>
        </w:rPr>
        <w:t xml:space="preserve">, como se indica en la sección 3 de nuestro informe.  Incluye una evaluación de los principales riesgos para la consecución de los objetivos del Proyecto, incluidos los riesgos de que la financiación del Proyecto aportada no se utilice conforme a las condiciones contractuales aplicables y el riesgo de error, irregularidades y fraude respecto a la financiación del Proyecto. El alcance de nuestra auditoría incluye una evaluación de si el diseño del sistema de control interno disminuye suficientemente dichos riesgos y de si funciona con eficacia.  </w:t>
      </w:r>
    </w:p>
    <w:p w14:paraId="13A43A7D" w14:textId="77777777" w:rsidR="00810B41" w:rsidRDefault="00CA28DF">
      <w:pPr>
        <w:pStyle w:val="P68B1DB1-Normal14"/>
        <w:spacing w:before="120" w:after="120"/>
        <w:ind w:right="-16"/>
        <w:jc w:val="both"/>
      </w:pPr>
      <w:r>
        <w:t>Nuestro trabajo se centra solo en los controles internos esenciales de la Entidad y especialmente en los relativos al Proyecto destinados a prevenir y detectar errores materiales, irregularidades o fraude respecto a la financiación del Proyecto.</w:t>
      </w:r>
    </w:p>
    <w:p w14:paraId="7316AEC7" w14:textId="77777777" w:rsidR="00810B41" w:rsidRDefault="00CA28DF">
      <w:pPr>
        <w:pStyle w:val="P68B1DB1-Normal12"/>
        <w:spacing w:before="120" w:after="120"/>
        <w:ind w:right="-16"/>
        <w:jc w:val="both"/>
        <w:rPr>
          <w:rFonts w:cs="Arial"/>
        </w:rPr>
      </w:pPr>
      <w:r>
        <w:t>A efectos de determinar lo que es una carencia o deficiencia del sistema de control interno, hemos evaluado si la inexistencia o fallo de un control o una serie de controles conlleva un riesgo considerable de error material, irregularidad o fraude en la utilización de los fondos del Proyecto proporcionados por la Comisión Europea.</w:t>
      </w:r>
    </w:p>
    <w:p w14:paraId="19CFF974" w14:textId="77777777" w:rsidR="00810B41" w:rsidRDefault="00CA28DF">
      <w:pPr>
        <w:pStyle w:val="P68B1DB1-Normal14"/>
        <w:spacing w:before="120" w:after="120"/>
        <w:ind w:right="-16"/>
        <w:jc w:val="both"/>
      </w:pPr>
      <w:r>
        <w:t>En consecuencia, no se puede esperar de nuestros hallazgos que revelen todas las deficiencias del control interno que pueda haber a nivel de la Entidad o del Proyecto.  Además, si bien nuestro alcance de la auditoría incluye la toma en consideración de factores tanto cualitativos como cuantitativos, no se trata de una auditoría de resultados, por lo que se centra en los controles internos financieros en lugar de en los controles operativos.</w:t>
      </w:r>
    </w:p>
    <w:p w14:paraId="16596106" w14:textId="77777777" w:rsidR="00810B41" w:rsidRDefault="00CA28DF">
      <w:pPr>
        <w:pStyle w:val="P68B1DB1-Normal12"/>
        <w:spacing w:before="120" w:after="120"/>
        <w:ind w:right="-16"/>
        <w:jc w:val="both"/>
      </w:pPr>
      <w:r>
        <w:t xml:space="preserve">Hemos tenido en cuenta toda la evidencia disponible que se nos ha presentado durante los trabajos in situ, que finalizamos el [fecha de la reunión de cierre], incluidas las observaciones posteriores y la información de la Entidad y de la Comisión Europea hasta la fecha del presente informe. </w:t>
      </w:r>
    </w:p>
    <w:p w14:paraId="0BC4126B" w14:textId="77777777" w:rsidR="00810B41" w:rsidRDefault="00CA28DF">
      <w:pPr>
        <w:pStyle w:val="P68B1DB1-Normal12"/>
        <w:spacing w:before="120" w:after="120"/>
        <w:ind w:right="-16"/>
        <w:jc w:val="both"/>
      </w:pPr>
      <w:r>
        <w:t>Consideramos que la evidencia de auditoría que hemos obtenido es suficiente y adecuada como base para una opinión desfavorable.</w:t>
      </w:r>
    </w:p>
    <w:p w14:paraId="5BBFA65A" w14:textId="77777777" w:rsidR="00810B41" w:rsidRDefault="00CA28DF">
      <w:pPr>
        <w:pStyle w:val="P68B1DB1-Normal15"/>
        <w:keepLines/>
        <w:spacing w:before="240" w:after="120"/>
        <w:rPr>
          <w:sz w:val="22"/>
        </w:rPr>
      </w:pPr>
      <w:r>
        <w:t>Base para una opinión desfavorable</w:t>
      </w:r>
    </w:p>
    <w:p w14:paraId="7E699247" w14:textId="0EDA68B4" w:rsidR="00810B41" w:rsidRDefault="00CA28DF">
      <w:pPr>
        <w:pStyle w:val="P68B1DB1-Normal12"/>
        <w:keepLines/>
        <w:spacing w:before="120" w:after="120"/>
        <w:jc w:val="both"/>
        <w:rPr>
          <w:rFonts w:cs="Arial"/>
        </w:rPr>
      </w:pPr>
      <w:r>
        <w:rPr>
          <w:rFonts w:cs="Arial"/>
        </w:rPr>
        <w:t>Remitimos a nuestros hallazgos que figuran en el apartado 1 (resumen de los hallazgos) de nuestro informe, en el que se señalan deficiencias fundamentales del sistema de control interno, que, por tanto, suponen un riesgo crítico para la consecución de los objetivos del Proyecto. Los efectos de estas deficiencias</w:t>
      </w:r>
      <w:r>
        <w:t xml:space="preserve"> en el diseño y la eficacia operativa del sistema de control</w:t>
      </w:r>
      <w:r w:rsidR="00155E92">
        <w:t xml:space="preserve"> </w:t>
      </w:r>
      <w:r>
        <w:rPr>
          <w:rFonts w:cs="Arial"/>
        </w:rPr>
        <w:t>interno se consideran materiales y generalizados en el contexto de nuestra auditoría.</w:t>
      </w:r>
    </w:p>
    <w:p w14:paraId="56D4410E" w14:textId="77777777" w:rsidR="00810B41" w:rsidRDefault="00CA28DF">
      <w:pPr>
        <w:pStyle w:val="P68B1DB1-Normal12"/>
        <w:keepLines/>
        <w:spacing w:before="120" w:after="120"/>
        <w:jc w:val="both"/>
      </w:pPr>
      <w:r>
        <w:t>[No hemos podido obtener suficiente evidencia de auditoría adecuada sobre [indíquense los temas], ya que [expónganse las razones/circunstancias]. Consideramos que los efectos de estas deficiencias del diseño y la eficacia del funcionamiento del sistema de control interno son materiales y globales en el contexto de nuestra auditoría.]</w:t>
      </w:r>
    </w:p>
    <w:p w14:paraId="37CDB991" w14:textId="77777777" w:rsidR="00810B41" w:rsidRDefault="00CA28DF">
      <w:pPr>
        <w:pStyle w:val="P68B1DB1-Normal15"/>
        <w:keepLines/>
        <w:spacing w:before="240" w:after="120"/>
      </w:pPr>
      <w:r>
        <w:t>Dictamen desfavorable</w:t>
      </w:r>
    </w:p>
    <w:p w14:paraId="5264DE2C" w14:textId="0E1ADE36" w:rsidR="00810B41" w:rsidRDefault="00CA28DF">
      <w:pPr>
        <w:pStyle w:val="P68B1DB1-Normal12"/>
        <w:keepLines/>
        <w:spacing w:before="120" w:after="120"/>
        <w:jc w:val="both"/>
      </w:pPr>
      <w:r>
        <w:t xml:space="preserve">En nuestra opinión, dado el carácter fundamental de los asuntos señalados en el apartado anterior «Base para una opinión </w:t>
      </w:r>
      <w:r w:rsidR="00155E92">
        <w:t>desfavorable</w:t>
      </w:r>
      <w:r>
        <w:t xml:space="preserve">», el diseño </w:t>
      </w:r>
      <w:r>
        <w:rPr>
          <w:rFonts w:cs="Arial"/>
        </w:rPr>
        <w:t xml:space="preserve">del sistema de control interno establecido y utilizado por la Entidad a efectos de gestionar los riesgos materiales para la consecución de los objetivos del Proyecto no era adecuado y el </w:t>
      </w:r>
      <w:r>
        <w:t>funcionamiento de dicho sistema no fue eficaz en el período comprendido entre el [fecha] y el [fecha].</w:t>
      </w:r>
    </w:p>
    <w:p w14:paraId="136AEFA2" w14:textId="77777777" w:rsidR="00155E92" w:rsidRDefault="00155E92">
      <w:pPr>
        <w:pStyle w:val="P68B1DB1-Normal12"/>
        <w:keepLines/>
        <w:spacing w:before="120" w:after="120"/>
        <w:jc w:val="both"/>
      </w:pPr>
    </w:p>
    <w:p w14:paraId="4244BC3F" w14:textId="77777777" w:rsidR="00810B41" w:rsidRDefault="00CA28DF">
      <w:pPr>
        <w:pStyle w:val="P68B1DB1-Normal15"/>
        <w:spacing w:before="240" w:after="120"/>
      </w:pPr>
      <w:r>
        <w:lastRenderedPageBreak/>
        <w:t>Distribución y utilización</w:t>
      </w:r>
    </w:p>
    <w:p w14:paraId="317F9718" w14:textId="77777777" w:rsidR="00810B41" w:rsidRDefault="00CA28DF">
      <w:pPr>
        <w:pStyle w:val="P68B1DB1-Normal12"/>
        <w:keepLines/>
        <w:spacing w:before="120" w:after="120"/>
        <w:jc w:val="both"/>
        <w:rPr>
          <w:snapToGrid w:val="0"/>
        </w:rPr>
      </w:pPr>
      <w:r>
        <w:t>La Comisión Europea ha solicitado el presente informe, que se ha elaborado exclusivamente para conocimiento y uso de la Comisión Europea y de la Entidad.</w:t>
      </w:r>
    </w:p>
    <w:p w14:paraId="1FC39945" w14:textId="77777777" w:rsidR="00810B41" w:rsidRDefault="00810B41">
      <w:pPr>
        <w:pStyle w:val="Footer"/>
        <w:spacing w:before="120" w:after="120"/>
        <w:rPr>
          <w:rFonts w:ascii="Arial" w:hAnsi="Arial" w:cs="Arial"/>
          <w:i/>
          <w:sz w:val="20"/>
        </w:rPr>
      </w:pPr>
    </w:p>
    <w:p w14:paraId="0A4A9C1F" w14:textId="750117DE" w:rsidR="00810B41" w:rsidRDefault="00CA28DF">
      <w:pPr>
        <w:pStyle w:val="P68B1DB1-Footer16"/>
        <w:spacing w:before="120"/>
      </w:pPr>
      <w:r>
        <w:t>Firma del auditor</w:t>
      </w:r>
      <w:r w:rsidR="00155E92">
        <w:t xml:space="preserve"> </w:t>
      </w:r>
      <w:r w:rsidR="00B159C3">
        <w:t>&lt;</w:t>
      </w:r>
      <w:r>
        <w:rPr>
          <w:shd w:val="clear" w:color="auto" w:fill="C0C0C0"/>
        </w:rPr>
        <w:t>persona física o jurídica, o ambos, según proceda</w:t>
      </w:r>
      <w:r>
        <w:t>&gt;.</w:t>
      </w:r>
    </w:p>
    <w:p w14:paraId="1D484716" w14:textId="45FD99B5" w:rsidR="00810B41" w:rsidRDefault="00CA28DF">
      <w:pPr>
        <w:pStyle w:val="P68B1DB1-Footer16"/>
        <w:spacing w:before="120"/>
      </w:pPr>
      <w:r>
        <w:t xml:space="preserve">Nombre del auditor que firma </w:t>
      </w:r>
      <w:r w:rsidR="00B159C3">
        <w:t>&lt;</w:t>
      </w:r>
      <w:r w:rsidRPr="00B159C3">
        <w:rPr>
          <w:highlight w:val="lightGray"/>
        </w:rPr>
        <w:t>la</w:t>
      </w:r>
      <w:r w:rsidR="00155E92" w:rsidRPr="00B159C3">
        <w:rPr>
          <w:highlight w:val="lightGray"/>
        </w:rPr>
        <w:t xml:space="preserve"> </w:t>
      </w:r>
      <w:r w:rsidRPr="00B159C3">
        <w:rPr>
          <w:highlight w:val="lightGray"/>
          <w:shd w:val="clear" w:color="auto" w:fill="C0C0C0"/>
        </w:rPr>
        <w:t>persona</w:t>
      </w:r>
      <w:r>
        <w:rPr>
          <w:shd w:val="clear" w:color="auto" w:fill="C0C0C0"/>
        </w:rPr>
        <w:t xml:space="preserve"> o la empresa, o ambas cosas, según proceda</w:t>
      </w:r>
      <w:r>
        <w:t>&gt;.</w:t>
      </w:r>
    </w:p>
    <w:p w14:paraId="1B7ADFBB" w14:textId="358B25C8" w:rsidR="00810B41" w:rsidRDefault="00CA28DF">
      <w:pPr>
        <w:pStyle w:val="P68B1DB1-Footer16"/>
        <w:spacing w:before="120"/>
      </w:pPr>
      <w:r>
        <w:t>Dirección del auditor:</w:t>
      </w:r>
      <w:r w:rsidR="00155E92">
        <w:t xml:space="preserve"> </w:t>
      </w:r>
      <w:r w:rsidR="00B159C3">
        <w:t>&lt;</w:t>
      </w:r>
      <w:r>
        <w:rPr>
          <w:shd w:val="clear" w:color="auto" w:fill="C0C0C0"/>
        </w:rPr>
        <w:t>oficina responsable de la auditoría</w:t>
      </w:r>
      <w:r>
        <w:t>&gt;.</w:t>
      </w:r>
    </w:p>
    <w:p w14:paraId="786B3CF2" w14:textId="363542BF" w:rsidR="00810B41" w:rsidRDefault="00155E92">
      <w:pPr>
        <w:pStyle w:val="P68B1DB1-Normal17"/>
        <w:keepLines/>
        <w:spacing w:before="120"/>
        <w:jc w:val="both"/>
        <w:rPr>
          <w:sz w:val="22"/>
        </w:rPr>
      </w:pPr>
      <w:r>
        <w:rPr>
          <w:rFonts w:ascii="Arial" w:hAnsi="Arial" w:cs="Arial"/>
          <w:sz w:val="20"/>
        </w:rPr>
        <w:t>F</w:t>
      </w:r>
      <w:r w:rsidR="00CA28DF">
        <w:rPr>
          <w:rFonts w:ascii="Arial" w:hAnsi="Arial" w:cs="Arial"/>
          <w:sz w:val="20"/>
        </w:rPr>
        <w:t>echa de la firma</w:t>
      </w:r>
      <w:r>
        <w:rPr>
          <w:rFonts w:ascii="Arial" w:hAnsi="Arial" w:cs="Arial"/>
          <w:sz w:val="20"/>
        </w:rPr>
        <w:t xml:space="preserve"> </w:t>
      </w:r>
      <w:r w:rsidR="00B159C3">
        <w:rPr>
          <w:rFonts w:ascii="Arial" w:hAnsi="Arial" w:cs="Arial"/>
          <w:sz w:val="20"/>
        </w:rPr>
        <w:t>&lt;</w:t>
      </w:r>
      <w:r w:rsidR="00CA28DF">
        <w:rPr>
          <w:rFonts w:ascii="Arial" w:hAnsi="Arial" w:cs="Arial"/>
          <w:sz w:val="20"/>
          <w:shd w:val="clear" w:color="auto" w:fill="C0C0C0"/>
        </w:rPr>
        <w:t xml:space="preserve">no se utilizará </w:t>
      </w:r>
      <w:r>
        <w:rPr>
          <w:rFonts w:ascii="Arial" w:hAnsi="Arial" w:cs="Arial"/>
          <w:sz w:val="20"/>
          <w:shd w:val="clear" w:color="auto" w:fill="C0C0C0"/>
        </w:rPr>
        <w:t>en informes provisionales</w:t>
      </w:r>
      <w:r w:rsidR="00CA28DF">
        <w:rPr>
          <w:rFonts w:ascii="Arial" w:hAnsi="Arial" w:cs="Arial"/>
          <w:sz w:val="20"/>
          <w:shd w:val="clear" w:color="auto" w:fill="C0C0C0"/>
        </w:rPr>
        <w:t>.</w:t>
      </w:r>
      <w:r w:rsidR="00CA28DF">
        <w:rPr>
          <w:rFonts w:ascii="Arial" w:hAnsi="Arial" w:cs="Arial"/>
          <w:sz w:val="20"/>
        </w:rPr>
        <w:t xml:space="preserve"> </w:t>
      </w:r>
      <w:r w:rsidR="00CA28DF">
        <w:rPr>
          <w:rFonts w:ascii="Arial" w:hAnsi="Arial" w:cs="Arial"/>
          <w:sz w:val="20"/>
          <w:shd w:val="clear" w:color="auto" w:fill="C0C0C0"/>
        </w:rPr>
        <w:t xml:space="preserve">Fecha de firma del informe </w:t>
      </w:r>
      <w:r w:rsidR="00CA28DF">
        <w:rPr>
          <w:rFonts w:ascii="Arial" w:hAnsi="Arial" w:cs="Arial"/>
          <w:b/>
          <w:sz w:val="20"/>
          <w:shd w:val="clear" w:color="auto" w:fill="C0C0C0"/>
        </w:rPr>
        <w:t>final</w:t>
      </w:r>
      <w:r w:rsidR="00CA28DF">
        <w:rPr>
          <w:rFonts w:ascii="Arial" w:hAnsi="Arial" w:cs="Arial"/>
          <w:sz w:val="20"/>
          <w:shd w:val="clear" w:color="auto" w:fill="C0C0C0"/>
        </w:rPr>
        <w:t>.</w:t>
      </w:r>
      <w:r w:rsidR="00CA28DF">
        <w:rPr>
          <w:sz w:val="22"/>
          <w:shd w:val="clear" w:color="auto" w:fill="C0C0C0"/>
        </w:rPr>
        <w:t>&gt;</w:t>
      </w:r>
    </w:p>
    <w:p w14:paraId="6AE84AF8" w14:textId="3B8FFE35" w:rsidR="00810B41" w:rsidRDefault="00CA28DF">
      <w:pPr>
        <w:pStyle w:val="Heading1"/>
        <w:numPr>
          <w:ilvl w:val="0"/>
          <w:numId w:val="0"/>
        </w:numPr>
        <w:spacing w:before="240" w:after="120"/>
        <w:jc w:val="center"/>
        <w:rPr>
          <w:u w:val="single"/>
        </w:rPr>
      </w:pPr>
      <w:r>
        <w:br w:type="page"/>
      </w:r>
      <w:bookmarkStart w:id="10" w:name="_Toc182769133"/>
      <w:r w:rsidRPr="00B43F07">
        <w:rPr>
          <w:u w:val="single"/>
        </w:rPr>
        <w:lastRenderedPageBreak/>
        <w:t>Informe</w:t>
      </w:r>
      <w:r w:rsidR="00B43F07" w:rsidRPr="00B43F07">
        <w:rPr>
          <w:u w:val="single"/>
        </w:rPr>
        <w:t xml:space="preserve"> </w:t>
      </w:r>
      <w:r w:rsidRPr="00B43F07">
        <w:rPr>
          <w:u w:val="single"/>
        </w:rPr>
        <w:t>de auditoría</w:t>
      </w:r>
      <w:r w:rsidR="00B43F07" w:rsidRPr="00B43F07">
        <w:rPr>
          <w:u w:val="single"/>
        </w:rPr>
        <w:t xml:space="preserve"> </w:t>
      </w:r>
      <w:r w:rsidRPr="00B43F07">
        <w:rPr>
          <w:u w:val="single"/>
        </w:rPr>
        <w:t>independiente</w:t>
      </w:r>
      <w:r>
        <w:rPr>
          <w:u w:val="single"/>
        </w:rPr>
        <w:t xml:space="preserve"> — Auditoría de sistemas</w:t>
      </w:r>
      <w:bookmarkEnd w:id="10"/>
    </w:p>
    <w:p w14:paraId="3D8436FB" w14:textId="77777777" w:rsidR="00810B41" w:rsidRDefault="00CA28DF">
      <w:pPr>
        <w:pStyle w:val="P68B1DB1-Normal11"/>
        <w:jc w:val="center"/>
      </w:pPr>
      <w:r>
        <w:t>Concepción y eficacia operativa del sistema de control interno</w:t>
      </w:r>
    </w:p>
    <w:p w14:paraId="4CB14555" w14:textId="77777777" w:rsidR="00155E92" w:rsidRDefault="00155E92" w:rsidP="00155E92">
      <w:pPr>
        <w:jc w:val="center"/>
        <w:rPr>
          <w:rFonts w:ascii="Arial" w:hAnsi="Arial"/>
          <w:i/>
          <w:sz w:val="22"/>
          <w:szCs w:val="24"/>
          <w:highlight w:val="lightGray"/>
          <w:u w:val="single"/>
          <w:lang w:val="es-ES_tradnl"/>
        </w:rPr>
      </w:pPr>
    </w:p>
    <w:p w14:paraId="515985F8" w14:textId="1F34EE93" w:rsidR="00155E92" w:rsidRPr="00A430EC" w:rsidRDefault="00155E92" w:rsidP="00155E92">
      <w:pPr>
        <w:jc w:val="center"/>
        <w:rPr>
          <w:rFonts w:ascii="Arial" w:hAnsi="Arial"/>
          <w:b/>
          <w:i/>
          <w:sz w:val="22"/>
          <w:szCs w:val="24"/>
          <w:u w:val="single"/>
          <w:lang w:val="es-ES_tradnl"/>
        </w:rPr>
      </w:pPr>
      <w:r w:rsidRPr="00A430EC">
        <w:rPr>
          <w:rFonts w:ascii="Arial" w:hAnsi="Arial"/>
          <w:i/>
          <w:sz w:val="22"/>
          <w:szCs w:val="24"/>
          <w:highlight w:val="lightGray"/>
          <w:u w:val="single"/>
          <w:lang w:val="es-ES_tradnl"/>
        </w:rPr>
        <w:t>&lt;</w:t>
      </w:r>
      <w:r w:rsidRPr="00A430EC">
        <w:rPr>
          <w:rFonts w:ascii="Arial" w:hAnsi="Arial"/>
          <w:i/>
          <w:sz w:val="22"/>
          <w:szCs w:val="24"/>
          <w:highlight w:val="lightGray"/>
          <w:u w:val="single"/>
          <w:shd w:val="clear" w:color="auto" w:fill="C0C0C0"/>
          <w:lang w:val="es-ES_tradnl"/>
        </w:rPr>
        <w:t xml:space="preserve">Formato de una </w:t>
      </w:r>
      <w:r w:rsidRPr="00A430EC">
        <w:rPr>
          <w:rFonts w:ascii="Arial" w:hAnsi="Arial"/>
          <w:b/>
          <w:i/>
          <w:sz w:val="22"/>
          <w:szCs w:val="24"/>
          <w:highlight w:val="lightGray"/>
          <w:u w:val="single"/>
          <w:shd w:val="clear" w:color="auto" w:fill="C0C0C0"/>
          <w:lang w:val="es-ES_tradnl"/>
        </w:rPr>
        <w:t>opinión</w:t>
      </w:r>
      <w:r w:rsidRPr="00A430EC">
        <w:rPr>
          <w:rFonts w:ascii="Arial" w:hAnsi="Arial"/>
          <w:i/>
          <w:sz w:val="22"/>
          <w:szCs w:val="24"/>
          <w:highlight w:val="lightGray"/>
          <w:u w:val="single"/>
          <w:shd w:val="clear" w:color="auto" w:fill="C0C0C0"/>
          <w:lang w:val="es-ES_tradnl"/>
        </w:rPr>
        <w:t xml:space="preserve"> </w:t>
      </w:r>
      <w:r w:rsidRPr="00A430EC">
        <w:rPr>
          <w:rFonts w:ascii="Arial" w:hAnsi="Arial"/>
          <w:b/>
          <w:i/>
          <w:sz w:val="22"/>
          <w:szCs w:val="24"/>
          <w:highlight w:val="lightGray"/>
          <w:u w:val="single"/>
          <w:shd w:val="clear" w:color="auto" w:fill="C0C0C0"/>
          <w:lang w:val="es-ES_tradnl"/>
        </w:rPr>
        <w:t>denegada</w:t>
      </w:r>
      <w:r w:rsidRPr="00A430EC">
        <w:rPr>
          <w:rFonts w:ascii="Arial" w:hAnsi="Arial"/>
          <w:b/>
          <w:i/>
          <w:sz w:val="22"/>
          <w:szCs w:val="24"/>
          <w:highlight w:val="lightGray"/>
          <w:u w:val="single"/>
          <w:lang w:val="es-ES_tradnl"/>
        </w:rPr>
        <w:t>&gt;</w:t>
      </w:r>
    </w:p>
    <w:p w14:paraId="34CE0A41" w14:textId="77777777" w:rsidR="00810B41" w:rsidRPr="00155E92" w:rsidRDefault="00810B41">
      <w:pPr>
        <w:keepLines/>
        <w:spacing w:before="120" w:after="120"/>
        <w:rPr>
          <w:sz w:val="22"/>
          <w:lang w:val="es-ES_tradnl"/>
        </w:rPr>
      </w:pPr>
    </w:p>
    <w:p w14:paraId="0CECEDDB" w14:textId="21C16873" w:rsidR="00810B41" w:rsidRDefault="00CA28DF">
      <w:pPr>
        <w:pStyle w:val="P68B1DB1-Normal12"/>
        <w:keepLines/>
        <w:spacing w:before="120" w:after="120"/>
      </w:pPr>
      <w:r>
        <w:t xml:space="preserve">Comisión Europea </w:t>
      </w:r>
      <w:r>
        <w:br/>
        <w:t xml:space="preserve">Dirección General </w:t>
      </w:r>
      <w:r w:rsidR="00155E92">
        <w:t>INTPA</w:t>
      </w:r>
      <w:r w:rsidRPr="00B159C3">
        <w:rPr>
          <w:i/>
          <w:shd w:val="clear" w:color="auto" w:fill="C0C0C0"/>
        </w:rPr>
        <w:t xml:space="preserve">: </w:t>
      </w:r>
      <w:r w:rsidR="00B159C3">
        <w:rPr>
          <w:i/>
          <w:highlight w:val="lightGray"/>
          <w:shd w:val="clear" w:color="auto" w:fill="C0C0C0"/>
        </w:rPr>
        <w:t>&lt;</w:t>
      </w:r>
      <w:r w:rsidR="00155E92">
        <w:rPr>
          <w:i/>
          <w:highlight w:val="lightGray"/>
          <w:shd w:val="clear" w:color="auto" w:fill="C0C0C0"/>
        </w:rPr>
        <w:t xml:space="preserve">o </w:t>
      </w:r>
      <w:r>
        <w:rPr>
          <w:i/>
          <w:highlight w:val="lightGray"/>
          <w:shd w:val="clear" w:color="auto" w:fill="C0C0C0"/>
        </w:rPr>
        <w:t>Delegación de la Unión Europea en [país]</w:t>
      </w:r>
      <w:r>
        <w:rPr>
          <w:highlight w:val="lightGray"/>
        </w:rPr>
        <w:t>&gt;</w:t>
      </w:r>
      <w:r>
        <w:br/>
        <w:t xml:space="preserve">Rue de la </w:t>
      </w:r>
      <w:proofErr w:type="spellStart"/>
      <w:r>
        <w:t>Loi</w:t>
      </w:r>
      <w:proofErr w:type="spellEnd"/>
      <w:r>
        <w:t>/</w:t>
      </w:r>
      <w:proofErr w:type="spellStart"/>
      <w:r>
        <w:t>Wetstraat</w:t>
      </w:r>
      <w:proofErr w:type="spellEnd"/>
      <w:r>
        <w:t xml:space="preserve"> </w:t>
      </w:r>
      <w:r w:rsidRPr="00B159C3">
        <w:t>41</w:t>
      </w:r>
      <w:r w:rsidR="00155E92" w:rsidRPr="00B159C3">
        <w:t xml:space="preserve"> </w:t>
      </w:r>
      <w:r w:rsidR="00B159C3">
        <w:t>&lt;</w:t>
      </w:r>
      <w:r>
        <w:rPr>
          <w:i/>
          <w:highlight w:val="lightGray"/>
          <w:shd w:val="clear" w:color="auto" w:fill="C0C0C0"/>
        </w:rPr>
        <w:t>o: dirección de la Delegación de la UE de que se trate</w:t>
      </w:r>
      <w:r>
        <w:rPr>
          <w:highlight w:val="lightGray"/>
        </w:rPr>
        <w:t>&gt;</w:t>
      </w:r>
      <w:r>
        <w:br/>
        <w:t>B-1040 BRUSELAS</w:t>
      </w:r>
    </w:p>
    <w:p w14:paraId="62EBF3C5" w14:textId="77777777" w:rsidR="00810B41" w:rsidRDefault="00810B41">
      <w:pPr>
        <w:autoSpaceDE w:val="0"/>
        <w:autoSpaceDN w:val="0"/>
        <w:adjustRightInd w:val="0"/>
        <w:spacing w:before="120" w:after="120"/>
        <w:rPr>
          <w:sz w:val="22"/>
        </w:rPr>
      </w:pPr>
    </w:p>
    <w:p w14:paraId="42273AF5" w14:textId="77777777" w:rsidR="00810B41" w:rsidRDefault="00CA28DF">
      <w:pPr>
        <w:pStyle w:val="P68B1DB1-Normal14"/>
        <w:tabs>
          <w:tab w:val="center" w:pos="4513"/>
        </w:tabs>
        <w:suppressAutoHyphens/>
        <w:spacing w:before="120" w:after="120"/>
        <w:jc w:val="both"/>
      </w:pPr>
      <w:r>
        <w:t>Hemos auditado el sistema de control interno establecido y utilizado por [nombre] (en lo sucesivo «la Entidad») para el proyecto denominado [título del proyecto] (en lo sucesivo «el Proyecto») a efectos de gestionar los riesgos para la consecución de los objetivos del Proyecto. Estos riesgos incluyen los riesgos de que la financiación del Proyecto proporcionada por la Comisión Europea no se utilice conforme a las condiciones contractuales aplicables indicadas en el apartado 2.2 de nuestro informe y el riesgo de errores, irregularidades y fraude respecto a la financiación del Proyecto.</w:t>
      </w:r>
    </w:p>
    <w:p w14:paraId="27341DDC" w14:textId="77777777" w:rsidR="00810B41" w:rsidRDefault="00CA28DF">
      <w:pPr>
        <w:pStyle w:val="P68B1DB1-Normal14"/>
        <w:tabs>
          <w:tab w:val="center" w:pos="4513"/>
        </w:tabs>
        <w:suppressAutoHyphens/>
        <w:spacing w:before="120" w:after="120"/>
        <w:jc w:val="both"/>
      </w:pPr>
      <w:r>
        <w:t>El objetivo de esta auditoría de sistemas fue la concepción y la eficacia operativa del sistema de control interno durante el período que va del [fecha] al [fecha].</w:t>
      </w:r>
    </w:p>
    <w:p w14:paraId="21575B85" w14:textId="77777777" w:rsidR="00810B41" w:rsidRDefault="00CA28DF">
      <w:pPr>
        <w:pStyle w:val="P68B1DB1-Normal15"/>
        <w:spacing w:before="240" w:after="120"/>
        <w:rPr>
          <w:snapToGrid w:val="0"/>
        </w:rPr>
      </w:pPr>
      <w:r>
        <w:t xml:space="preserve">Responsabilidades de la dirección de la Entidad </w:t>
      </w:r>
    </w:p>
    <w:p w14:paraId="54C7BD36" w14:textId="77777777" w:rsidR="00810B41" w:rsidRDefault="00CA28DF">
      <w:pPr>
        <w:pStyle w:val="P68B1DB1-Normal12"/>
        <w:spacing w:before="120" w:after="120"/>
        <w:ind w:right="-16"/>
        <w:jc w:val="both"/>
      </w:pPr>
      <w:r>
        <w:t>Los gestores de la Entidad son responsables del diseño, la aplicación y el funcionamiento eficaz del sistema de control interno, incluidos la gestión y el control de los riesgos para la consecución de los objetivos del Proyecto.</w:t>
      </w:r>
    </w:p>
    <w:p w14:paraId="2073819C" w14:textId="0E3DC3EC" w:rsidR="00810B41" w:rsidRDefault="00CA28DF">
      <w:pPr>
        <w:pStyle w:val="P68B1DB1-Normal15"/>
        <w:spacing w:before="120" w:after="120"/>
        <w:ind w:right="-16"/>
        <w:jc w:val="both"/>
        <w:rPr>
          <w:sz w:val="22"/>
        </w:rPr>
      </w:pPr>
      <w:r>
        <w:t xml:space="preserve">Responsabilidades del </w:t>
      </w:r>
      <w:r w:rsidR="00155E92">
        <w:t>Auditor</w:t>
      </w:r>
    </w:p>
    <w:p w14:paraId="18553B1D" w14:textId="5491601D" w:rsidR="00810B41" w:rsidRDefault="00CA28DF">
      <w:pPr>
        <w:spacing w:before="120" w:after="120"/>
        <w:ind w:right="-16"/>
        <w:jc w:val="both"/>
        <w:rPr>
          <w:sz w:val="22"/>
        </w:rPr>
      </w:pPr>
      <w:r>
        <w:rPr>
          <w:sz w:val="22"/>
        </w:rPr>
        <w:t xml:space="preserve">Nuestra responsabilidad es auditar el sistema de control interno y comunicar nuestras conclusiones a la Comisión Europea de conformidad con el pliego de condiciones del encargo de auditoría.  En ellos se especifica que deberíamos llevar a cabo nuestro trabajo de conformidad con la </w:t>
      </w:r>
      <w:r>
        <w:rPr>
          <w:rFonts w:ascii="Arial" w:hAnsi="Arial" w:cs="Arial"/>
          <w:sz w:val="20"/>
        </w:rPr>
        <w:t>Norma Internacional sobre Compromisos de Aseguramiento 3000 (revisada)</w:t>
      </w:r>
    </w:p>
    <w:p w14:paraId="7752429D" w14:textId="77777777" w:rsidR="00810B41" w:rsidRDefault="00CA28DF">
      <w:pPr>
        <w:pStyle w:val="P68B1DB1-Normal12"/>
        <w:spacing w:before="120" w:after="120"/>
        <w:ind w:right="-16"/>
        <w:jc w:val="both"/>
      </w:pPr>
      <w:r>
        <w:t>Nuestra empresa aplica la Norma Internacional sobre Gestión de la Calidad (ISQM) 1, Control de calidad para las empresas que realizan auditorías y revisiones de estados financieros, y otros compromisos de garantía y servicios conexos, y, en consecuencia, mantiene un sistema global de gestión de la calidad que incluye políticas y procedimientos documentados en relación con el cumplimiento de los requisitos éticos, las normas profesionales y los requisitos legales y reglamentarios aplicables.</w:t>
      </w:r>
    </w:p>
    <w:p w14:paraId="6E010D7F" w14:textId="7F0E5BFD" w:rsidR="00810B41" w:rsidRDefault="00CA28DF">
      <w:pPr>
        <w:pStyle w:val="P68B1DB1-Normal12"/>
        <w:spacing w:before="120" w:after="120"/>
        <w:ind w:right="-16"/>
        <w:jc w:val="both"/>
      </w:pPr>
      <w:r>
        <w:t>Hemos cumplido los requisitos de independencia y otros requisitos éticos del Código de Ética para Contables Profesionales publicado por el Consejo Internacional de Ética para Contables, que se basa en los principios fundamentales de integridad, objetividad, competencia profesional y diligencia debida, confidencialidad y comportamiento profesional.</w:t>
      </w:r>
    </w:p>
    <w:p w14:paraId="6E38DC11" w14:textId="77777777" w:rsidR="00810B41" w:rsidRDefault="00CA28DF">
      <w:pPr>
        <w:pStyle w:val="P68B1DB1-Normal15"/>
        <w:keepLines/>
        <w:spacing w:before="240" w:after="120"/>
        <w:rPr>
          <w:sz w:val="22"/>
        </w:rPr>
      </w:pPr>
      <w:r>
        <w:t>Base para una opinión denegada</w:t>
      </w:r>
    </w:p>
    <w:p w14:paraId="159BAF1B" w14:textId="7291FA7D" w:rsidR="00810B41" w:rsidRDefault="00CA28DF">
      <w:pPr>
        <w:pStyle w:val="P68B1DB1-Normal12"/>
        <w:spacing w:before="120" w:after="120"/>
        <w:jc w:val="both"/>
        <w:rPr>
          <w:rFonts w:ascii="TimesNewRomanPSMT" w:hAnsi="TimesNewRomanPSMT" w:cs="TimesNewRomanPSMT"/>
        </w:rPr>
      </w:pPr>
      <w:r>
        <w:t>El alcance de nuestra auditoría se establece en el pliego de condiciones, como se indica en la sección 3 de nuestro informe. No</w:t>
      </w:r>
      <w:r w:rsidR="00155E92">
        <w:t xml:space="preserve"> </w:t>
      </w:r>
      <w:r>
        <w:rPr>
          <w:rFonts w:ascii="TimesNewRomanPSMT" w:hAnsi="TimesNewRomanPSMT" w:cs="TimesNewRomanPSMT"/>
        </w:rPr>
        <w:t xml:space="preserve">hemos podido obtener suficiente evidencia de auditoría adecuada sobre [indíquense los temas], ya que [expónganse las razones/circunstancias]. </w:t>
      </w:r>
      <w:r>
        <w:rPr>
          <w:rFonts w:cs="Arial"/>
        </w:rPr>
        <w:lastRenderedPageBreak/>
        <w:t xml:space="preserve">Consideramos que los posibles efectos de </w:t>
      </w:r>
      <w:r>
        <w:t xml:space="preserve">estas deficiencias de la concepción y la eficacia operativa del sistema de control interno podrían ser </w:t>
      </w:r>
      <w:r>
        <w:rPr>
          <w:rFonts w:cs="Arial"/>
        </w:rPr>
        <w:t xml:space="preserve">tanto materiales como globales en el contexto de nuestra auditoría. </w:t>
      </w:r>
      <w:r>
        <w:rPr>
          <w:rFonts w:ascii="TimesNewRomanPSMT" w:hAnsi="TimesNewRomanPSMT" w:cs="TimesNewRomanPSMT"/>
        </w:rPr>
        <w:t>Dada esta incertidumbre, no tenemos base para una opinión.</w:t>
      </w:r>
    </w:p>
    <w:p w14:paraId="6D98A12B" w14:textId="77777777" w:rsidR="00810B41" w:rsidRDefault="00810B41">
      <w:pPr>
        <w:spacing w:after="120"/>
        <w:jc w:val="both"/>
        <w:rPr>
          <w:rFonts w:cs="Arial"/>
          <w:sz w:val="10"/>
        </w:rPr>
      </w:pPr>
    </w:p>
    <w:p w14:paraId="6C3AAABE" w14:textId="24D9A55F" w:rsidR="00155E92" w:rsidRPr="00A430EC" w:rsidRDefault="00155E92" w:rsidP="00155E92">
      <w:pPr>
        <w:spacing w:before="240" w:after="120"/>
        <w:jc w:val="both"/>
        <w:rPr>
          <w:szCs w:val="24"/>
          <w:lang w:val="es-ES_tradnl"/>
        </w:rPr>
      </w:pPr>
      <w:r w:rsidRPr="00A430EC">
        <w:rPr>
          <w:rFonts w:ascii="Arial" w:hAnsi="Arial"/>
          <w:b/>
          <w:sz w:val="18"/>
          <w:szCs w:val="24"/>
          <w:lang w:val="es-ES_tradnl"/>
        </w:rPr>
        <w:t>Opinión denegada</w:t>
      </w:r>
      <w:r w:rsidRPr="00A430EC">
        <w:rPr>
          <w:sz w:val="22"/>
          <w:szCs w:val="24"/>
          <w:lang w:val="es-ES_tradnl"/>
        </w:rPr>
        <w:t xml:space="preserve"> </w:t>
      </w:r>
      <w:r>
        <w:rPr>
          <w:sz w:val="22"/>
          <w:szCs w:val="24"/>
          <w:lang w:val="es-ES_tradnl"/>
        </w:rPr>
        <w:t xml:space="preserve"> </w:t>
      </w:r>
    </w:p>
    <w:p w14:paraId="00EB4BE7" w14:textId="4CA9FEE2" w:rsidR="00810B41" w:rsidRDefault="00CA28DF">
      <w:pPr>
        <w:pStyle w:val="P68B1DB1-Normal12"/>
        <w:autoSpaceDE w:val="0"/>
        <w:autoSpaceDN w:val="0"/>
        <w:adjustRightInd w:val="0"/>
        <w:spacing w:before="120" w:after="120"/>
        <w:jc w:val="both"/>
        <w:rPr>
          <w:rFonts w:cs="Arial"/>
        </w:rPr>
      </w:pPr>
      <w:r>
        <w:t>Debido a la importancia de los asuntos expuestos en el apartado «Base para una opinión denegada», no hemos podido obtener suficiente evidencia de auditoría adecuada para obtener una base para una opinión. En consecuencia, no expresamos una opinión sobre el diseño y la eficacia operativa del sistema de control interno en</w:t>
      </w:r>
      <w:r w:rsidR="00155E92">
        <w:t xml:space="preserve"> </w:t>
      </w:r>
      <w:r>
        <w:rPr>
          <w:rFonts w:cs="Arial"/>
        </w:rPr>
        <w:t>el período comprendido entre el [fecha] y el [fecha].</w:t>
      </w:r>
    </w:p>
    <w:p w14:paraId="0EB2DCB3" w14:textId="77777777" w:rsidR="00810B41" w:rsidRDefault="00CA28DF">
      <w:pPr>
        <w:pStyle w:val="P68B1DB1-Normal15"/>
        <w:spacing w:before="240" w:after="120"/>
      </w:pPr>
      <w:r>
        <w:t>Distribución y utilización</w:t>
      </w:r>
    </w:p>
    <w:p w14:paraId="15213EA0" w14:textId="77777777" w:rsidR="00810B41" w:rsidRDefault="00CA28DF">
      <w:pPr>
        <w:pStyle w:val="P68B1DB1-Normal12"/>
        <w:keepLines/>
        <w:spacing w:before="120" w:after="120"/>
        <w:rPr>
          <w:snapToGrid w:val="0"/>
        </w:rPr>
      </w:pPr>
      <w:r>
        <w:t>La Comisión Europea ha solicitado el presente informe, que se ha elaborado exclusivamente para conocimiento y uso de la Comisión Europea y de la Entidad.</w:t>
      </w:r>
    </w:p>
    <w:p w14:paraId="2946DB82" w14:textId="77777777" w:rsidR="00810B41" w:rsidRDefault="00810B41">
      <w:pPr>
        <w:pStyle w:val="Footer"/>
        <w:spacing w:before="120" w:after="120"/>
        <w:rPr>
          <w:rFonts w:ascii="Arial" w:hAnsi="Arial" w:cs="Arial"/>
          <w:i/>
          <w:sz w:val="20"/>
        </w:rPr>
      </w:pPr>
    </w:p>
    <w:p w14:paraId="110FFD37" w14:textId="77777777" w:rsidR="00810B41" w:rsidRDefault="00810B41">
      <w:pPr>
        <w:pStyle w:val="Footer"/>
        <w:spacing w:before="120" w:after="120"/>
        <w:rPr>
          <w:rFonts w:ascii="Arial" w:hAnsi="Arial" w:cs="Arial"/>
          <w:i/>
          <w:sz w:val="20"/>
        </w:rPr>
      </w:pPr>
    </w:p>
    <w:p w14:paraId="5A15EDCC" w14:textId="4B6BCF41" w:rsidR="00810B41" w:rsidRDefault="00CA28DF">
      <w:pPr>
        <w:pStyle w:val="P68B1DB1-Footer16"/>
        <w:spacing w:before="120"/>
      </w:pPr>
      <w:r>
        <w:t xml:space="preserve">Firma del auditor </w:t>
      </w:r>
      <w:r w:rsidR="00B159C3">
        <w:t>&lt;</w:t>
      </w:r>
      <w:r>
        <w:rPr>
          <w:highlight w:val="lightGray"/>
          <w:shd w:val="clear" w:color="auto" w:fill="C0C0C0"/>
        </w:rPr>
        <w:t>persona física o jurídica, o ambos, según proceda</w:t>
      </w:r>
      <w:r>
        <w:rPr>
          <w:highlight w:val="lightGray"/>
        </w:rPr>
        <w:t>&gt;.</w:t>
      </w:r>
    </w:p>
    <w:p w14:paraId="602D1CB3" w14:textId="01FADF10" w:rsidR="00810B41" w:rsidRDefault="00CA28DF">
      <w:pPr>
        <w:pStyle w:val="P68B1DB1-Footer16"/>
        <w:spacing w:before="120"/>
      </w:pPr>
      <w:r>
        <w:t xml:space="preserve">Nombre del auditor que firma </w:t>
      </w:r>
      <w:r w:rsidR="00B159C3">
        <w:t>&lt;</w:t>
      </w:r>
      <w:r>
        <w:rPr>
          <w:highlight w:val="lightGray"/>
        </w:rPr>
        <w:t>la</w:t>
      </w:r>
      <w:r w:rsidR="00155E92">
        <w:rPr>
          <w:highlight w:val="lightGray"/>
        </w:rPr>
        <w:t xml:space="preserve"> </w:t>
      </w:r>
      <w:r>
        <w:rPr>
          <w:highlight w:val="lightGray"/>
          <w:shd w:val="clear" w:color="auto" w:fill="C0C0C0"/>
        </w:rPr>
        <w:t>persona o la empresa, o ambas cosas, según proceda</w:t>
      </w:r>
      <w:r>
        <w:rPr>
          <w:highlight w:val="lightGray"/>
        </w:rPr>
        <w:t>&gt;.</w:t>
      </w:r>
    </w:p>
    <w:p w14:paraId="5B732B52" w14:textId="104C1240" w:rsidR="00810B41" w:rsidRDefault="00CA28DF">
      <w:pPr>
        <w:pStyle w:val="P68B1DB1-Footer16"/>
        <w:spacing w:before="120"/>
      </w:pPr>
      <w:r>
        <w:t>Dirección del auditor</w:t>
      </w:r>
      <w:r>
        <w:rPr>
          <w:highlight w:val="lightGray"/>
        </w:rPr>
        <w:t>:</w:t>
      </w:r>
      <w:r w:rsidR="00155E92">
        <w:rPr>
          <w:highlight w:val="lightGray"/>
        </w:rPr>
        <w:t xml:space="preserve"> </w:t>
      </w:r>
      <w:r w:rsidR="00B159C3">
        <w:rPr>
          <w:highlight w:val="lightGray"/>
        </w:rPr>
        <w:t>&lt;</w:t>
      </w:r>
      <w:r>
        <w:rPr>
          <w:highlight w:val="lightGray"/>
          <w:shd w:val="clear" w:color="auto" w:fill="C0C0C0"/>
        </w:rPr>
        <w:t>oficina responsable de la auditoría</w:t>
      </w:r>
      <w:r>
        <w:rPr>
          <w:highlight w:val="lightGray"/>
        </w:rPr>
        <w:t>&gt;.</w:t>
      </w:r>
    </w:p>
    <w:p w14:paraId="70A8E759" w14:textId="64EE7223" w:rsidR="00810B41" w:rsidRDefault="00CA28DF">
      <w:pPr>
        <w:pStyle w:val="P68B1DB1-Normal17"/>
        <w:keepLines/>
        <w:spacing w:before="120"/>
        <w:jc w:val="both"/>
        <w:rPr>
          <w:sz w:val="22"/>
        </w:rPr>
      </w:pPr>
      <w:r>
        <w:rPr>
          <w:rFonts w:ascii="Arial" w:hAnsi="Arial" w:cs="Arial"/>
          <w:sz w:val="20"/>
        </w:rPr>
        <w:t xml:space="preserve">La fecha de la </w:t>
      </w:r>
      <w:r w:rsidRPr="00B159C3">
        <w:rPr>
          <w:rFonts w:ascii="Arial" w:hAnsi="Arial" w:cs="Arial"/>
          <w:sz w:val="20"/>
        </w:rPr>
        <w:t>firma</w:t>
      </w:r>
      <w:r w:rsidR="00155E92">
        <w:rPr>
          <w:rFonts w:ascii="Arial" w:hAnsi="Arial" w:cs="Arial"/>
          <w:sz w:val="20"/>
          <w:highlight w:val="lightGray"/>
        </w:rPr>
        <w:t xml:space="preserve"> </w:t>
      </w:r>
      <w:r w:rsidR="00B159C3">
        <w:rPr>
          <w:rFonts w:ascii="Arial" w:hAnsi="Arial" w:cs="Arial"/>
          <w:sz w:val="20"/>
          <w:highlight w:val="lightGray"/>
        </w:rPr>
        <w:t>&lt;</w:t>
      </w:r>
      <w:r>
        <w:rPr>
          <w:rFonts w:ascii="Arial" w:hAnsi="Arial" w:cs="Arial"/>
          <w:sz w:val="20"/>
          <w:highlight w:val="lightGray"/>
          <w:shd w:val="clear" w:color="auto" w:fill="C0C0C0"/>
        </w:rPr>
        <w:t>no</w:t>
      </w:r>
      <w:r>
        <w:rPr>
          <w:rFonts w:ascii="Arial" w:hAnsi="Arial" w:cs="Arial"/>
          <w:sz w:val="20"/>
          <w:shd w:val="clear" w:color="auto" w:fill="C0C0C0"/>
        </w:rPr>
        <w:t xml:space="preserve"> se utilizará </w:t>
      </w:r>
      <w:r w:rsidR="00155E92">
        <w:rPr>
          <w:rFonts w:ascii="Arial" w:hAnsi="Arial" w:cs="Arial"/>
          <w:sz w:val="20"/>
          <w:shd w:val="clear" w:color="auto" w:fill="C0C0C0"/>
        </w:rPr>
        <w:t xml:space="preserve">en </w:t>
      </w:r>
      <w:r>
        <w:rPr>
          <w:rFonts w:ascii="Arial" w:hAnsi="Arial" w:cs="Arial"/>
          <w:sz w:val="20"/>
          <w:shd w:val="clear" w:color="auto" w:fill="C0C0C0"/>
        </w:rPr>
        <w:t>informe</w:t>
      </w:r>
      <w:r w:rsidR="00155E92">
        <w:rPr>
          <w:rFonts w:ascii="Arial" w:hAnsi="Arial" w:cs="Arial"/>
          <w:sz w:val="20"/>
          <w:shd w:val="clear" w:color="auto" w:fill="C0C0C0"/>
        </w:rPr>
        <w:t>s provisionales</w:t>
      </w:r>
      <w:r>
        <w:rPr>
          <w:rFonts w:ascii="Arial" w:hAnsi="Arial" w:cs="Arial"/>
          <w:sz w:val="20"/>
          <w:shd w:val="clear" w:color="auto" w:fill="C0C0C0"/>
        </w:rPr>
        <w:t>.</w:t>
      </w:r>
      <w:r>
        <w:rPr>
          <w:rFonts w:ascii="Arial" w:hAnsi="Arial" w:cs="Arial"/>
          <w:sz w:val="20"/>
        </w:rPr>
        <w:t xml:space="preserve"> </w:t>
      </w:r>
      <w:r>
        <w:rPr>
          <w:rFonts w:ascii="Arial" w:hAnsi="Arial" w:cs="Arial"/>
          <w:sz w:val="20"/>
          <w:shd w:val="clear" w:color="auto" w:fill="C0C0C0"/>
        </w:rPr>
        <w:t xml:space="preserve">Fecha de firma del informe </w:t>
      </w:r>
      <w:r>
        <w:rPr>
          <w:rFonts w:ascii="Arial" w:hAnsi="Arial" w:cs="Arial"/>
          <w:b/>
          <w:sz w:val="20"/>
          <w:shd w:val="clear" w:color="auto" w:fill="C0C0C0"/>
        </w:rPr>
        <w:t>final</w:t>
      </w:r>
      <w:r>
        <w:rPr>
          <w:rFonts w:ascii="Arial" w:hAnsi="Arial" w:cs="Arial"/>
          <w:sz w:val="20"/>
          <w:shd w:val="clear" w:color="auto" w:fill="C0C0C0"/>
        </w:rPr>
        <w:t>.</w:t>
      </w:r>
      <w:r>
        <w:rPr>
          <w:sz w:val="22"/>
          <w:shd w:val="clear" w:color="auto" w:fill="C0C0C0"/>
        </w:rPr>
        <w:t>&gt;</w:t>
      </w:r>
    </w:p>
    <w:p w14:paraId="6B699379" w14:textId="77777777" w:rsidR="00810B41" w:rsidRDefault="00810B41">
      <w:pPr>
        <w:autoSpaceDE w:val="0"/>
        <w:autoSpaceDN w:val="0"/>
        <w:adjustRightInd w:val="0"/>
        <w:spacing w:before="120" w:after="120"/>
        <w:rPr>
          <w:sz w:val="22"/>
        </w:rPr>
      </w:pPr>
    </w:p>
    <w:p w14:paraId="3FE9F23F" w14:textId="77777777" w:rsidR="00810B41" w:rsidRDefault="00810B41">
      <w:pPr>
        <w:keepLines/>
        <w:spacing w:before="120" w:after="120"/>
        <w:rPr>
          <w:rFonts w:ascii="Arial" w:hAnsi="Arial" w:cs="Arial"/>
          <w:b/>
          <w:sz w:val="18"/>
        </w:rPr>
      </w:pPr>
    </w:p>
    <w:p w14:paraId="1F72F646" w14:textId="77777777" w:rsidR="00810B41" w:rsidRDefault="00810B41">
      <w:pPr>
        <w:keepLines/>
        <w:spacing w:before="120" w:after="120"/>
        <w:rPr>
          <w:rFonts w:ascii="Arial" w:hAnsi="Arial" w:cs="Arial"/>
          <w:b/>
          <w:sz w:val="18"/>
        </w:rPr>
      </w:pPr>
    </w:p>
    <w:p w14:paraId="08CE6F91" w14:textId="77777777" w:rsidR="00810B41" w:rsidRDefault="00810B41">
      <w:pPr>
        <w:pStyle w:val="Footer"/>
        <w:spacing w:before="120" w:after="120"/>
        <w:rPr>
          <w:rFonts w:ascii="Arial" w:hAnsi="Arial" w:cs="Arial"/>
          <w:b/>
          <w:sz w:val="20"/>
        </w:rPr>
      </w:pPr>
    </w:p>
    <w:p w14:paraId="23C19359" w14:textId="77777777" w:rsidR="00810B41" w:rsidRDefault="00CA28DF">
      <w:pPr>
        <w:pStyle w:val="Heading1"/>
        <w:spacing w:before="120" w:after="120"/>
      </w:pPr>
      <w:r>
        <w:rPr>
          <w:sz w:val="22"/>
        </w:rPr>
        <w:br w:type="page"/>
      </w:r>
      <w:bookmarkStart w:id="11" w:name="_Toc277857769"/>
      <w:bookmarkStart w:id="12" w:name="_Toc182769134"/>
      <w:r>
        <w:lastRenderedPageBreak/>
        <w:t>Resumen de incidencias</w:t>
      </w:r>
      <w:bookmarkEnd w:id="11"/>
      <w:bookmarkEnd w:id="12"/>
    </w:p>
    <w:p w14:paraId="02265C0F" w14:textId="6F529FFA" w:rsidR="00155E92" w:rsidRPr="00155E92" w:rsidRDefault="00155E92" w:rsidP="00155E92">
      <w:pPr>
        <w:keepLines/>
        <w:spacing w:before="120" w:after="120"/>
        <w:rPr>
          <w:i/>
          <w:sz w:val="22"/>
          <w:szCs w:val="24"/>
          <w:shd w:val="clear" w:color="auto" w:fill="C0C0C0"/>
          <w:lang w:val="es-ES_tradnl"/>
        </w:rPr>
      </w:pPr>
      <w:r w:rsidRPr="00A430EC">
        <w:rPr>
          <w:sz w:val="22"/>
          <w:szCs w:val="24"/>
          <w:shd w:val="clear" w:color="auto" w:fill="C0C0C0"/>
          <w:lang w:val="es-ES_tradnl"/>
        </w:rPr>
        <w:t>&lt;</w:t>
      </w:r>
      <w:r w:rsidRPr="00A430EC">
        <w:rPr>
          <w:i/>
          <w:sz w:val="22"/>
          <w:szCs w:val="24"/>
          <w:shd w:val="clear" w:color="auto" w:fill="C0C0C0"/>
          <w:lang w:val="es-ES_tradnl"/>
        </w:rPr>
        <w:t>Proporciónese un resumen (de 2 a 3 páginas) de los hallazgos detallados</w:t>
      </w:r>
      <w:r>
        <w:rPr>
          <w:i/>
          <w:sz w:val="22"/>
          <w:szCs w:val="24"/>
          <w:shd w:val="clear" w:color="auto" w:fill="C0C0C0"/>
          <w:lang w:val="es-ES_tradnl"/>
        </w:rPr>
        <w:t xml:space="preserve"> sobre el control interno</w:t>
      </w:r>
      <w:r w:rsidRPr="00A430EC">
        <w:rPr>
          <w:i/>
          <w:sz w:val="22"/>
          <w:szCs w:val="24"/>
          <w:shd w:val="clear" w:color="auto" w:fill="C0C0C0"/>
          <w:lang w:val="es-ES_tradnl"/>
        </w:rPr>
        <w:t xml:space="preserve"> en el capítulo 4.</w:t>
      </w:r>
      <w:r w:rsidRPr="00A430EC">
        <w:rPr>
          <w:sz w:val="22"/>
          <w:szCs w:val="24"/>
          <w:shd w:val="clear" w:color="auto" w:fill="C0C0C0"/>
          <w:lang w:val="es-ES_tradnl"/>
        </w:rPr>
        <w:t xml:space="preserve">&gt;  </w:t>
      </w:r>
    </w:p>
    <w:p w14:paraId="4AF43B71" w14:textId="77777777" w:rsidR="00810B41" w:rsidRDefault="00CA28DF">
      <w:pPr>
        <w:pStyle w:val="P68B1DB1-Heading220"/>
        <w:tabs>
          <w:tab w:val="clear" w:pos="576"/>
        </w:tabs>
        <w:spacing w:before="360" w:after="120"/>
        <w:ind w:left="578" w:hanging="578"/>
      </w:pPr>
      <w:bookmarkStart w:id="13" w:name="_Toc278548405"/>
      <w:bookmarkStart w:id="14" w:name="_Toc182769135"/>
      <w:r>
        <w:t>Resumen de los hallazgos del control interno</w:t>
      </w:r>
      <w:bookmarkEnd w:id="13"/>
      <w:bookmarkEnd w:id="14"/>
    </w:p>
    <w:p w14:paraId="55BC09AD" w14:textId="77777777" w:rsidR="00810B41" w:rsidRDefault="00CA28DF">
      <w:pPr>
        <w:pStyle w:val="P68B1DB1-BodySingle21"/>
        <w:spacing w:before="120" w:after="120"/>
      </w:pPr>
      <w:bookmarkStart w:id="15" w:name="_Toc277930485"/>
      <w:bookmarkStart w:id="16" w:name="_Toc278207203"/>
      <w:bookmarkStart w:id="17" w:name="_Toc278208366"/>
      <w:bookmarkStart w:id="18" w:name="_Toc278269732"/>
      <w:bookmarkStart w:id="19" w:name="_Toc278273425"/>
      <w:bookmarkStart w:id="20" w:name="_Toc278294859"/>
      <w:bookmarkStart w:id="21" w:name="_Toc278350546"/>
      <w:bookmarkEnd w:id="15"/>
      <w:bookmarkEnd w:id="16"/>
      <w:bookmarkEnd w:id="17"/>
      <w:bookmarkEnd w:id="18"/>
      <w:bookmarkEnd w:id="19"/>
      <w:bookmarkEnd w:id="20"/>
      <w:bookmarkEnd w:id="21"/>
      <w:r>
        <w:t>Nuestros hallazgos de control interno detalladas del apartado 4 se pueden resumir del siguiente modo:</w:t>
      </w:r>
    </w:p>
    <w:tbl>
      <w:tblPr>
        <w:tblW w:w="0" w:type="auto"/>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957"/>
        <w:gridCol w:w="2343"/>
        <w:gridCol w:w="2487"/>
        <w:gridCol w:w="1007"/>
        <w:gridCol w:w="1507"/>
      </w:tblGrid>
      <w:tr w:rsidR="00810B41" w14:paraId="33BF0274" w14:textId="77777777">
        <w:tc>
          <w:tcPr>
            <w:tcW w:w="866" w:type="dxa"/>
            <w:shd w:val="clear" w:color="auto" w:fill="auto"/>
          </w:tcPr>
          <w:p w14:paraId="5D0FBA53" w14:textId="639B6B7E" w:rsidR="00810B41" w:rsidRPr="00155E92" w:rsidRDefault="00155E92">
            <w:pPr>
              <w:pStyle w:val="P68B1DB1-BodySingle22"/>
              <w:spacing w:before="120" w:after="120" w:line="240" w:lineRule="auto"/>
              <w:jc w:val="center"/>
              <w:rPr>
                <w:bCs/>
              </w:rPr>
            </w:pPr>
            <w:r w:rsidRPr="00155E92">
              <w:rPr>
                <w:bCs/>
                <w:szCs w:val="24"/>
                <w:lang w:val="es-ES_tradnl"/>
              </w:rPr>
              <w:t xml:space="preserve">Hallazgo </w:t>
            </w:r>
            <w:proofErr w:type="spellStart"/>
            <w:r w:rsidRPr="00155E92">
              <w:rPr>
                <w:bCs/>
                <w:szCs w:val="24"/>
                <w:lang w:val="es-ES_tradnl"/>
              </w:rPr>
              <w:t>nº</w:t>
            </w:r>
            <w:proofErr w:type="spellEnd"/>
            <w:r w:rsidRPr="00155E92">
              <w:rPr>
                <w:bCs/>
                <w:szCs w:val="24"/>
                <w:lang w:val="es-ES_tradnl"/>
              </w:rPr>
              <w:t>:</w:t>
            </w:r>
          </w:p>
        </w:tc>
        <w:tc>
          <w:tcPr>
            <w:tcW w:w="2678" w:type="dxa"/>
            <w:shd w:val="clear" w:color="auto" w:fill="auto"/>
          </w:tcPr>
          <w:p w14:paraId="63D965F2" w14:textId="77777777" w:rsidR="00810B41" w:rsidRDefault="00CA28DF">
            <w:pPr>
              <w:pStyle w:val="P68B1DB1-BodySingle22"/>
              <w:spacing w:before="120" w:after="120" w:line="240" w:lineRule="auto"/>
              <w:jc w:val="center"/>
            </w:pPr>
            <w:r>
              <w:t>Problema de control interno</w:t>
            </w:r>
          </w:p>
        </w:tc>
        <w:tc>
          <w:tcPr>
            <w:tcW w:w="2835" w:type="dxa"/>
            <w:shd w:val="clear" w:color="auto" w:fill="auto"/>
          </w:tcPr>
          <w:p w14:paraId="59AD10AE" w14:textId="77777777" w:rsidR="00810B41" w:rsidRDefault="00CA28DF">
            <w:pPr>
              <w:pStyle w:val="P68B1DB1-BodySingle22"/>
              <w:spacing w:before="120" w:after="120" w:line="240" w:lineRule="auto"/>
              <w:jc w:val="center"/>
            </w:pPr>
            <w:r>
              <w:t>Título</w:t>
            </w:r>
          </w:p>
        </w:tc>
        <w:tc>
          <w:tcPr>
            <w:tcW w:w="870" w:type="dxa"/>
            <w:shd w:val="clear" w:color="auto" w:fill="auto"/>
          </w:tcPr>
          <w:p w14:paraId="62C5BFCA" w14:textId="77777777" w:rsidR="00810B41" w:rsidRDefault="00CA28DF">
            <w:pPr>
              <w:pStyle w:val="P68B1DB1-BodySingle22"/>
              <w:spacing w:before="120" w:after="120" w:line="240" w:lineRule="auto"/>
              <w:jc w:val="center"/>
            </w:pPr>
            <w:r>
              <w:t xml:space="preserve">Prioridad </w:t>
            </w:r>
            <w:r>
              <w:rPr>
                <w:i/>
              </w:rPr>
              <w:t>(1)</w:t>
            </w:r>
          </w:p>
        </w:tc>
        <w:tc>
          <w:tcPr>
            <w:tcW w:w="1171" w:type="dxa"/>
            <w:shd w:val="clear" w:color="auto" w:fill="auto"/>
          </w:tcPr>
          <w:p w14:paraId="76D9B59A" w14:textId="77777777" w:rsidR="00810B41" w:rsidRDefault="00CA28DF">
            <w:pPr>
              <w:pStyle w:val="P68B1DB1-BodySingle22"/>
              <w:spacing w:before="120" w:after="120" w:line="240" w:lineRule="auto"/>
              <w:jc w:val="center"/>
            </w:pPr>
            <w:r>
              <w:t>Observaciones de la Entidad</w:t>
            </w:r>
          </w:p>
        </w:tc>
      </w:tr>
      <w:tr w:rsidR="00810B41" w14:paraId="78326C8C" w14:textId="77777777">
        <w:tc>
          <w:tcPr>
            <w:tcW w:w="866" w:type="dxa"/>
            <w:shd w:val="clear" w:color="auto" w:fill="auto"/>
          </w:tcPr>
          <w:p w14:paraId="649841BE" w14:textId="77777777" w:rsidR="00810B41" w:rsidRDefault="00CA28DF">
            <w:pPr>
              <w:pStyle w:val="P68B1DB1-BodySingle23"/>
              <w:spacing w:before="120" w:after="120" w:line="240" w:lineRule="auto"/>
            </w:pPr>
            <w:r>
              <w:t>1</w:t>
            </w:r>
          </w:p>
        </w:tc>
        <w:tc>
          <w:tcPr>
            <w:tcW w:w="2678" w:type="dxa"/>
            <w:shd w:val="clear" w:color="auto" w:fill="auto"/>
          </w:tcPr>
          <w:p w14:paraId="6724F1AA" w14:textId="77777777" w:rsidR="00810B41" w:rsidRDefault="00CA28DF">
            <w:pPr>
              <w:pStyle w:val="P68B1DB1-BodySingle23"/>
              <w:spacing w:before="120" w:after="120" w:line="240" w:lineRule="auto"/>
            </w:pPr>
            <w:r>
              <w:t>[igual que en el punto 3.1]</w:t>
            </w:r>
          </w:p>
        </w:tc>
        <w:tc>
          <w:tcPr>
            <w:tcW w:w="2835" w:type="dxa"/>
            <w:shd w:val="clear" w:color="auto" w:fill="auto"/>
          </w:tcPr>
          <w:p w14:paraId="49FDA55C" w14:textId="77777777" w:rsidR="00810B41" w:rsidRDefault="00CA28DF">
            <w:pPr>
              <w:pStyle w:val="P68B1DB1-BodySingle23"/>
              <w:spacing w:before="120" w:after="120" w:line="240" w:lineRule="auto"/>
            </w:pPr>
            <w:r>
              <w:t>[igual título al del apartado 4]</w:t>
            </w:r>
          </w:p>
        </w:tc>
        <w:tc>
          <w:tcPr>
            <w:tcW w:w="870" w:type="dxa"/>
            <w:shd w:val="clear" w:color="auto" w:fill="auto"/>
          </w:tcPr>
          <w:p w14:paraId="1B014B2D" w14:textId="77777777" w:rsidR="00810B41" w:rsidRDefault="00CA28DF">
            <w:pPr>
              <w:pStyle w:val="P68B1DB1-BodySingle23"/>
              <w:spacing w:before="120" w:after="120" w:line="240" w:lineRule="auto"/>
              <w:jc w:val="center"/>
            </w:pPr>
            <w:r>
              <w:t>[nivel 1,2 o 3]</w:t>
            </w:r>
          </w:p>
        </w:tc>
        <w:tc>
          <w:tcPr>
            <w:tcW w:w="1171" w:type="dxa"/>
            <w:shd w:val="clear" w:color="auto" w:fill="auto"/>
          </w:tcPr>
          <w:p w14:paraId="06726A36" w14:textId="77777777" w:rsidR="00810B41" w:rsidRDefault="00CA28DF">
            <w:pPr>
              <w:pStyle w:val="P68B1DB1-BodySingle23"/>
              <w:spacing w:before="120" w:after="120" w:line="240" w:lineRule="auto"/>
            </w:pPr>
            <w:r>
              <w:t>[acordado/en desacuerdo]</w:t>
            </w:r>
          </w:p>
        </w:tc>
      </w:tr>
      <w:tr w:rsidR="00810B41" w14:paraId="18F999B5" w14:textId="77777777">
        <w:tc>
          <w:tcPr>
            <w:tcW w:w="866" w:type="dxa"/>
            <w:shd w:val="clear" w:color="auto" w:fill="auto"/>
          </w:tcPr>
          <w:p w14:paraId="7144751B" w14:textId="77777777" w:rsidR="00810B41" w:rsidRDefault="00CA28DF">
            <w:pPr>
              <w:pStyle w:val="P68B1DB1-BodySingle23"/>
              <w:spacing w:before="120" w:after="120" w:line="240" w:lineRule="auto"/>
            </w:pPr>
            <w:r>
              <w:t>2</w:t>
            </w:r>
          </w:p>
        </w:tc>
        <w:tc>
          <w:tcPr>
            <w:tcW w:w="2678" w:type="dxa"/>
            <w:shd w:val="clear" w:color="auto" w:fill="auto"/>
          </w:tcPr>
          <w:p w14:paraId="61CDCEAD" w14:textId="77777777" w:rsidR="00810B41" w:rsidRDefault="00810B41">
            <w:pPr>
              <w:pStyle w:val="BodySingle"/>
              <w:spacing w:before="120" w:after="120" w:line="240" w:lineRule="auto"/>
              <w:rPr>
                <w:rFonts w:ascii="Arial" w:hAnsi="Arial" w:cs="Arial"/>
                <w:sz w:val="18"/>
              </w:rPr>
            </w:pPr>
          </w:p>
        </w:tc>
        <w:tc>
          <w:tcPr>
            <w:tcW w:w="2835" w:type="dxa"/>
            <w:shd w:val="clear" w:color="auto" w:fill="auto"/>
          </w:tcPr>
          <w:p w14:paraId="6BB9E253" w14:textId="77777777" w:rsidR="00810B41" w:rsidRDefault="00810B41">
            <w:pPr>
              <w:pStyle w:val="BodySingle"/>
              <w:spacing w:before="120" w:after="120" w:line="240" w:lineRule="auto"/>
              <w:rPr>
                <w:rFonts w:ascii="Arial" w:hAnsi="Arial" w:cs="Arial"/>
                <w:sz w:val="18"/>
              </w:rPr>
            </w:pPr>
          </w:p>
        </w:tc>
        <w:tc>
          <w:tcPr>
            <w:tcW w:w="870" w:type="dxa"/>
            <w:shd w:val="clear" w:color="auto" w:fill="auto"/>
          </w:tcPr>
          <w:p w14:paraId="23DE523C" w14:textId="77777777" w:rsidR="00810B41" w:rsidRDefault="00810B41">
            <w:pPr>
              <w:pStyle w:val="BodySingle"/>
              <w:spacing w:before="120" w:after="120" w:line="240" w:lineRule="auto"/>
              <w:rPr>
                <w:rFonts w:ascii="Arial" w:hAnsi="Arial" w:cs="Arial"/>
                <w:sz w:val="18"/>
              </w:rPr>
            </w:pPr>
          </w:p>
        </w:tc>
        <w:tc>
          <w:tcPr>
            <w:tcW w:w="1171" w:type="dxa"/>
            <w:shd w:val="clear" w:color="auto" w:fill="auto"/>
          </w:tcPr>
          <w:p w14:paraId="52E56223" w14:textId="77777777" w:rsidR="00810B41" w:rsidRDefault="00810B41">
            <w:pPr>
              <w:pStyle w:val="BodySingle"/>
              <w:spacing w:before="120" w:after="120" w:line="240" w:lineRule="auto"/>
              <w:rPr>
                <w:rFonts w:ascii="Arial" w:hAnsi="Arial" w:cs="Arial"/>
                <w:sz w:val="18"/>
              </w:rPr>
            </w:pPr>
          </w:p>
        </w:tc>
      </w:tr>
      <w:tr w:rsidR="00810B41" w14:paraId="5FCD5EC4" w14:textId="77777777">
        <w:tc>
          <w:tcPr>
            <w:tcW w:w="866" w:type="dxa"/>
            <w:shd w:val="clear" w:color="auto" w:fill="auto"/>
          </w:tcPr>
          <w:p w14:paraId="0B778152" w14:textId="77777777" w:rsidR="00810B41" w:rsidRDefault="00CA28DF">
            <w:pPr>
              <w:pStyle w:val="P68B1DB1-BodySingle23"/>
              <w:spacing w:before="120" w:after="120" w:line="240" w:lineRule="auto"/>
            </w:pPr>
            <w:r>
              <w:t>3</w:t>
            </w:r>
          </w:p>
        </w:tc>
        <w:tc>
          <w:tcPr>
            <w:tcW w:w="2678" w:type="dxa"/>
            <w:shd w:val="clear" w:color="auto" w:fill="auto"/>
          </w:tcPr>
          <w:p w14:paraId="07547A01" w14:textId="77777777" w:rsidR="00810B41" w:rsidRDefault="00810B41">
            <w:pPr>
              <w:pStyle w:val="BodySingle"/>
              <w:spacing w:before="120" w:after="120" w:line="240" w:lineRule="auto"/>
              <w:rPr>
                <w:rFonts w:ascii="Arial" w:hAnsi="Arial" w:cs="Arial"/>
                <w:sz w:val="18"/>
              </w:rPr>
            </w:pPr>
          </w:p>
        </w:tc>
        <w:tc>
          <w:tcPr>
            <w:tcW w:w="2835" w:type="dxa"/>
            <w:shd w:val="clear" w:color="auto" w:fill="auto"/>
          </w:tcPr>
          <w:p w14:paraId="5043CB0F" w14:textId="77777777" w:rsidR="00810B41" w:rsidRDefault="00810B41">
            <w:pPr>
              <w:pStyle w:val="BodySingle"/>
              <w:spacing w:before="120" w:after="120" w:line="240" w:lineRule="auto"/>
              <w:rPr>
                <w:rFonts w:ascii="Arial" w:hAnsi="Arial" w:cs="Arial"/>
                <w:sz w:val="18"/>
              </w:rPr>
            </w:pPr>
          </w:p>
        </w:tc>
        <w:tc>
          <w:tcPr>
            <w:tcW w:w="870" w:type="dxa"/>
            <w:shd w:val="clear" w:color="auto" w:fill="auto"/>
          </w:tcPr>
          <w:p w14:paraId="07459315" w14:textId="77777777" w:rsidR="00810B41" w:rsidRDefault="00810B41">
            <w:pPr>
              <w:pStyle w:val="BodySingle"/>
              <w:spacing w:before="120" w:after="120" w:line="240" w:lineRule="auto"/>
              <w:rPr>
                <w:rFonts w:ascii="Arial" w:hAnsi="Arial" w:cs="Arial"/>
                <w:sz w:val="18"/>
              </w:rPr>
            </w:pPr>
          </w:p>
        </w:tc>
        <w:tc>
          <w:tcPr>
            <w:tcW w:w="1171" w:type="dxa"/>
            <w:shd w:val="clear" w:color="auto" w:fill="auto"/>
          </w:tcPr>
          <w:p w14:paraId="6537F28F" w14:textId="77777777" w:rsidR="00810B41" w:rsidRDefault="00810B41">
            <w:pPr>
              <w:pStyle w:val="BodySingle"/>
              <w:spacing w:before="120" w:after="120" w:line="240" w:lineRule="auto"/>
              <w:rPr>
                <w:rFonts w:ascii="Arial" w:hAnsi="Arial" w:cs="Arial"/>
                <w:sz w:val="18"/>
              </w:rPr>
            </w:pPr>
          </w:p>
        </w:tc>
      </w:tr>
      <w:tr w:rsidR="00810B41" w14:paraId="54B88FE6" w14:textId="77777777">
        <w:tc>
          <w:tcPr>
            <w:tcW w:w="866" w:type="dxa"/>
            <w:shd w:val="clear" w:color="auto" w:fill="auto"/>
          </w:tcPr>
          <w:p w14:paraId="3CEB4301" w14:textId="77777777" w:rsidR="00810B41" w:rsidRDefault="00CA28DF">
            <w:pPr>
              <w:pStyle w:val="P68B1DB1-BodySingle23"/>
              <w:spacing w:before="120" w:after="120" w:line="240" w:lineRule="auto"/>
            </w:pPr>
            <w:proofErr w:type="spellStart"/>
            <w:r>
              <w:t>Etc</w:t>
            </w:r>
            <w:proofErr w:type="spellEnd"/>
          </w:p>
        </w:tc>
        <w:tc>
          <w:tcPr>
            <w:tcW w:w="2678" w:type="dxa"/>
            <w:shd w:val="clear" w:color="auto" w:fill="auto"/>
          </w:tcPr>
          <w:p w14:paraId="6DFB9E20" w14:textId="77777777" w:rsidR="00810B41" w:rsidRDefault="00810B41">
            <w:pPr>
              <w:pStyle w:val="BodySingle"/>
              <w:spacing w:before="120" w:after="120" w:line="240" w:lineRule="auto"/>
              <w:rPr>
                <w:rFonts w:ascii="Arial" w:hAnsi="Arial" w:cs="Arial"/>
                <w:sz w:val="18"/>
              </w:rPr>
            </w:pPr>
          </w:p>
        </w:tc>
        <w:tc>
          <w:tcPr>
            <w:tcW w:w="2835" w:type="dxa"/>
            <w:shd w:val="clear" w:color="auto" w:fill="auto"/>
          </w:tcPr>
          <w:p w14:paraId="70DF9E56" w14:textId="77777777" w:rsidR="00810B41" w:rsidRDefault="00810B41">
            <w:pPr>
              <w:pStyle w:val="BodySingle"/>
              <w:spacing w:before="120" w:after="120" w:line="240" w:lineRule="auto"/>
              <w:rPr>
                <w:rFonts w:ascii="Arial" w:hAnsi="Arial" w:cs="Arial"/>
                <w:sz w:val="18"/>
              </w:rPr>
            </w:pPr>
          </w:p>
        </w:tc>
        <w:tc>
          <w:tcPr>
            <w:tcW w:w="870" w:type="dxa"/>
            <w:shd w:val="clear" w:color="auto" w:fill="auto"/>
          </w:tcPr>
          <w:p w14:paraId="44E871BC" w14:textId="77777777" w:rsidR="00810B41" w:rsidRDefault="00810B41">
            <w:pPr>
              <w:pStyle w:val="BodySingle"/>
              <w:spacing w:before="120" w:after="120" w:line="240" w:lineRule="auto"/>
              <w:rPr>
                <w:rFonts w:ascii="Arial" w:hAnsi="Arial" w:cs="Arial"/>
                <w:sz w:val="18"/>
              </w:rPr>
            </w:pPr>
          </w:p>
        </w:tc>
        <w:tc>
          <w:tcPr>
            <w:tcW w:w="1171" w:type="dxa"/>
            <w:shd w:val="clear" w:color="auto" w:fill="auto"/>
          </w:tcPr>
          <w:p w14:paraId="144A5D23" w14:textId="77777777" w:rsidR="00810B41" w:rsidRDefault="00810B41">
            <w:pPr>
              <w:pStyle w:val="BodySingle"/>
              <w:spacing w:before="120" w:after="120" w:line="240" w:lineRule="auto"/>
              <w:rPr>
                <w:rFonts w:ascii="Arial" w:hAnsi="Arial" w:cs="Arial"/>
                <w:sz w:val="18"/>
              </w:rPr>
            </w:pPr>
          </w:p>
        </w:tc>
      </w:tr>
    </w:tbl>
    <w:p w14:paraId="738610EB" w14:textId="77777777" w:rsidR="00810B41" w:rsidRDefault="00810B41"/>
    <w:p w14:paraId="43FFA146" w14:textId="77777777" w:rsidR="00810B41" w:rsidRDefault="00CA28DF">
      <w:pPr>
        <w:pStyle w:val="P68B1DB1-Normal24"/>
        <w:spacing w:before="120" w:after="120"/>
      </w:pPr>
      <w:r>
        <w:t>(1) Nivel de prioridad de la recomendación (véase el apartado 4).</w:t>
      </w:r>
    </w:p>
    <w:p w14:paraId="637805D2" w14:textId="77777777" w:rsidR="00810B41" w:rsidRDefault="00CA28DF">
      <w:pPr>
        <w:pStyle w:val="Heading1"/>
        <w:numPr>
          <w:ilvl w:val="0"/>
          <w:numId w:val="0"/>
        </w:numPr>
        <w:spacing w:before="120"/>
        <w:rPr>
          <w:sz w:val="4"/>
        </w:rPr>
      </w:pPr>
      <w:r>
        <w:br w:type="page"/>
      </w:r>
    </w:p>
    <w:p w14:paraId="1C97D486" w14:textId="77777777" w:rsidR="00B57029" w:rsidRPr="00A430EC" w:rsidRDefault="00B57029" w:rsidP="00B57029">
      <w:pPr>
        <w:pStyle w:val="Heading2"/>
        <w:tabs>
          <w:tab w:val="clear" w:pos="576"/>
        </w:tabs>
        <w:spacing w:before="120" w:after="120"/>
        <w:rPr>
          <w:sz w:val="22"/>
          <w:szCs w:val="24"/>
          <w:lang w:val="es-ES_tradnl"/>
        </w:rPr>
      </w:pPr>
      <w:bookmarkStart w:id="22" w:name="_Toc297898629"/>
      <w:bookmarkStart w:id="23" w:name="_Toc437868847"/>
      <w:bookmarkStart w:id="24" w:name="_Toc182769136"/>
      <w:r w:rsidRPr="00A430EC">
        <w:rPr>
          <w:sz w:val="22"/>
          <w:szCs w:val="24"/>
          <w:lang w:val="es-ES_tradnl"/>
        </w:rPr>
        <w:lastRenderedPageBreak/>
        <w:t>Datos de auditoría clave</w:t>
      </w:r>
      <w:r>
        <w:rPr>
          <w:sz w:val="22"/>
          <w:szCs w:val="24"/>
          <w:lang w:val="es-ES_tradnl"/>
        </w:rPr>
        <w:t>s</w:t>
      </w:r>
      <w:r w:rsidRPr="00A430EC">
        <w:rPr>
          <w:sz w:val="22"/>
          <w:szCs w:val="24"/>
          <w:lang w:val="es-ES_tradnl"/>
        </w:rPr>
        <w:t xml:space="preserve"> para </w:t>
      </w:r>
      <w:bookmarkEnd w:id="22"/>
      <w:r w:rsidRPr="00407A14">
        <w:rPr>
          <w:noProof/>
          <w:sz w:val="22"/>
          <w:szCs w:val="24"/>
          <w:lang w:val="es-ES_tradnl"/>
        </w:rPr>
        <w:t xml:space="preserve">para </w:t>
      </w:r>
      <w:r>
        <w:rPr>
          <w:noProof/>
          <w:sz w:val="22"/>
          <w:szCs w:val="24"/>
          <w:lang w:val="es-ES_tradnl"/>
        </w:rPr>
        <w:t xml:space="preserve">el </w:t>
      </w:r>
      <w:r w:rsidRPr="00734282">
        <w:rPr>
          <w:noProof/>
          <w:sz w:val="22"/>
          <w:szCs w:val="24"/>
          <w:lang w:val="es-ES_tradnl"/>
        </w:rPr>
        <w:t>Módulo de Auditoría</w:t>
      </w:r>
      <w:bookmarkEnd w:id="23"/>
      <w:bookmarkEnd w:id="24"/>
    </w:p>
    <w:p w14:paraId="36680E63" w14:textId="77777777" w:rsidR="00B57029" w:rsidRPr="00A430EC" w:rsidRDefault="00B57029" w:rsidP="00B57029">
      <w:pPr>
        <w:pStyle w:val="BodySingle"/>
        <w:spacing w:before="120" w:after="240" w:line="280" w:lineRule="atLeast"/>
        <w:jc w:val="both"/>
        <w:rPr>
          <w:sz w:val="22"/>
          <w:szCs w:val="24"/>
          <w:shd w:val="clear" w:color="auto" w:fill="C0C0C0"/>
          <w:lang w:val="es-ES_tradnl"/>
        </w:rPr>
      </w:pPr>
      <w:r w:rsidRPr="00A430EC">
        <w:rPr>
          <w:sz w:val="22"/>
          <w:szCs w:val="24"/>
          <w:lang w:val="es-ES_tradnl"/>
        </w:rPr>
        <w:t xml:space="preserve">Los cuadros sinópticos que figuran a continuación contienen </w:t>
      </w:r>
      <w:r w:rsidRPr="00A430EC">
        <w:rPr>
          <w:b/>
          <w:sz w:val="22"/>
          <w:szCs w:val="24"/>
          <w:lang w:val="es-ES_tradnl"/>
        </w:rPr>
        <w:t>datos de auditoría clave</w:t>
      </w:r>
      <w:r>
        <w:rPr>
          <w:b/>
          <w:sz w:val="22"/>
          <w:szCs w:val="24"/>
          <w:lang w:val="es-ES_tradnl"/>
        </w:rPr>
        <w:t>s</w:t>
      </w:r>
      <w:r w:rsidRPr="00A430EC">
        <w:rPr>
          <w:sz w:val="22"/>
          <w:szCs w:val="24"/>
          <w:lang w:val="es-ES_tradnl"/>
        </w:rPr>
        <w:t xml:space="preserve"> y son para </w:t>
      </w:r>
      <w:r w:rsidRPr="00A430EC">
        <w:rPr>
          <w:b/>
          <w:sz w:val="22"/>
          <w:szCs w:val="24"/>
          <w:lang w:val="es-ES_tradnl"/>
        </w:rPr>
        <w:t>uso exclusivo de la Comisión</w:t>
      </w:r>
      <w:r w:rsidRPr="00A430EC">
        <w:rPr>
          <w:sz w:val="22"/>
          <w:szCs w:val="24"/>
          <w:lang w:val="es-ES_tradnl"/>
        </w:rPr>
        <w:t xml:space="preserve"> a efectos de información interna </w:t>
      </w:r>
      <w:r w:rsidRPr="00407A14">
        <w:rPr>
          <w:noProof/>
          <w:sz w:val="22"/>
          <w:szCs w:val="24"/>
          <w:lang w:val="es-ES_tradnl"/>
        </w:rPr>
        <w:t>en</w:t>
      </w:r>
      <w:r>
        <w:rPr>
          <w:noProof/>
          <w:sz w:val="22"/>
          <w:szCs w:val="24"/>
          <w:lang w:val="es-ES_tradnl"/>
        </w:rPr>
        <w:t xml:space="preserve"> </w:t>
      </w:r>
      <w:r w:rsidRPr="00734282">
        <w:rPr>
          <w:noProof/>
          <w:sz w:val="22"/>
          <w:szCs w:val="24"/>
          <w:lang w:val="es-ES_tradnl"/>
        </w:rPr>
        <w:t>el Módulo de Auditoría</w:t>
      </w:r>
      <w:r w:rsidRPr="00A430EC">
        <w:rPr>
          <w:sz w:val="22"/>
          <w:szCs w:val="24"/>
          <w:lang w:val="es-ES_tradnl"/>
        </w:rPr>
        <w:t>.</w:t>
      </w:r>
    </w:p>
    <w:tbl>
      <w:tblPr>
        <w:tblW w:w="8380" w:type="dxa"/>
        <w:tblInd w:w="108" w:type="dxa"/>
        <w:tblBorders>
          <w:top w:val="single" w:sz="4" w:space="0" w:color="auto"/>
          <w:bottom w:val="single" w:sz="4" w:space="0" w:color="auto"/>
          <w:insideH w:val="single" w:sz="4" w:space="0" w:color="auto"/>
          <w:insideV w:val="single" w:sz="4" w:space="0" w:color="auto"/>
        </w:tblBorders>
        <w:tblLook w:val="0000" w:firstRow="0" w:lastRow="0" w:firstColumn="0" w:lastColumn="0" w:noHBand="0" w:noVBand="0"/>
      </w:tblPr>
      <w:tblGrid>
        <w:gridCol w:w="3174"/>
        <w:gridCol w:w="5206"/>
      </w:tblGrid>
      <w:tr w:rsidR="00810B41" w14:paraId="57A1CA12" w14:textId="77777777">
        <w:trPr>
          <w:trHeight w:val="594"/>
        </w:trPr>
        <w:tc>
          <w:tcPr>
            <w:tcW w:w="3174" w:type="dxa"/>
            <w:shd w:val="clear" w:color="auto" w:fill="auto"/>
            <w:vAlign w:val="center"/>
          </w:tcPr>
          <w:p w14:paraId="48A5E10B" w14:textId="77777777" w:rsidR="00810B41" w:rsidRDefault="00CA28DF">
            <w:pPr>
              <w:pStyle w:val="P68B1DB1-Normal15"/>
              <w:spacing w:before="120" w:after="120"/>
            </w:pPr>
            <w:r>
              <w:t>Tipo de auditoría</w:t>
            </w:r>
          </w:p>
        </w:tc>
        <w:tc>
          <w:tcPr>
            <w:tcW w:w="5206" w:type="dxa"/>
            <w:shd w:val="clear" w:color="auto" w:fill="auto"/>
            <w:vAlign w:val="center"/>
          </w:tcPr>
          <w:p w14:paraId="29F8C4AE" w14:textId="77777777" w:rsidR="00810B41" w:rsidRDefault="00CA28DF">
            <w:pPr>
              <w:pStyle w:val="P68B1DB1-Normal15"/>
              <w:spacing w:before="120" w:after="120"/>
            </w:pPr>
            <w:r>
              <w:t>Auditoría de sistemas. Concepción y eficacia operativa del sistema de control interno.</w:t>
            </w:r>
          </w:p>
        </w:tc>
      </w:tr>
      <w:tr w:rsidR="00810B41" w14:paraId="630312D7" w14:textId="77777777">
        <w:trPr>
          <w:trHeight w:val="594"/>
        </w:trPr>
        <w:tc>
          <w:tcPr>
            <w:tcW w:w="3174" w:type="dxa"/>
            <w:shd w:val="clear" w:color="auto" w:fill="auto"/>
            <w:vAlign w:val="center"/>
          </w:tcPr>
          <w:p w14:paraId="5BB580E5" w14:textId="77777777" w:rsidR="00810B41" w:rsidRDefault="00CA28DF">
            <w:pPr>
              <w:pStyle w:val="P68B1DB1-Normal15"/>
              <w:spacing w:before="120" w:after="120"/>
            </w:pPr>
            <w:r>
              <w:t>Tipo de opinión de auditoría de sistemas</w:t>
            </w:r>
          </w:p>
        </w:tc>
        <w:tc>
          <w:tcPr>
            <w:tcW w:w="5206" w:type="dxa"/>
            <w:shd w:val="clear" w:color="auto" w:fill="auto"/>
            <w:vAlign w:val="center"/>
          </w:tcPr>
          <w:p w14:paraId="586B375A" w14:textId="2909C223" w:rsidR="00810B41" w:rsidRPr="00B57029" w:rsidRDefault="00B57029">
            <w:pPr>
              <w:pStyle w:val="P68B1DB1-Normal15"/>
              <w:spacing w:before="120" w:after="120"/>
              <w:jc w:val="center"/>
              <w:rPr>
                <w:bCs/>
              </w:rPr>
            </w:pPr>
            <w:r w:rsidRPr="00B57029">
              <w:rPr>
                <w:bCs/>
                <w:szCs w:val="24"/>
                <w:lang w:val="es-ES_tradnl"/>
              </w:rPr>
              <w:t>[favorable</w:t>
            </w:r>
            <w:r w:rsidR="00CB7746">
              <w:rPr>
                <w:bCs/>
                <w:szCs w:val="24"/>
                <w:lang w:val="es-ES_tradnl"/>
              </w:rPr>
              <w:t>/sin reservas</w:t>
            </w:r>
            <w:r w:rsidRPr="00B57029">
              <w:rPr>
                <w:bCs/>
                <w:szCs w:val="24"/>
                <w:lang w:val="es-ES_tradnl"/>
              </w:rPr>
              <w:t xml:space="preserve">, con </w:t>
            </w:r>
            <w:r w:rsidR="00CB7746">
              <w:rPr>
                <w:bCs/>
                <w:szCs w:val="24"/>
                <w:lang w:val="es-ES_tradnl"/>
              </w:rPr>
              <w:t>reserva</w:t>
            </w:r>
            <w:r w:rsidRPr="00B57029">
              <w:rPr>
                <w:bCs/>
                <w:szCs w:val="24"/>
                <w:lang w:val="es-ES_tradnl"/>
              </w:rPr>
              <w:t>s, desfavorable, denegada]</w:t>
            </w:r>
          </w:p>
        </w:tc>
      </w:tr>
    </w:tbl>
    <w:p w14:paraId="463F29E8" w14:textId="77777777" w:rsidR="00810B41" w:rsidRDefault="00810B41">
      <w:pPr>
        <w:pStyle w:val="BodySingle"/>
        <w:spacing w:before="120" w:after="120"/>
      </w:pPr>
    </w:p>
    <w:p w14:paraId="3B7B4B86" w14:textId="77777777" w:rsidR="00810B41" w:rsidRDefault="00810B41"/>
    <w:tbl>
      <w:tblPr>
        <w:tblW w:w="8420" w:type="dxa"/>
        <w:tblInd w:w="108" w:type="dxa"/>
        <w:tblBorders>
          <w:top w:val="single" w:sz="4" w:space="0" w:color="auto"/>
          <w:bottom w:val="single" w:sz="4" w:space="0" w:color="auto"/>
          <w:insideH w:val="single" w:sz="4" w:space="0" w:color="auto"/>
          <w:insideV w:val="single" w:sz="4" w:space="0" w:color="auto"/>
        </w:tblBorders>
        <w:tblLook w:val="0000" w:firstRow="0" w:lastRow="0" w:firstColumn="0" w:lastColumn="0" w:noHBand="0" w:noVBand="0"/>
      </w:tblPr>
      <w:tblGrid>
        <w:gridCol w:w="480"/>
        <w:gridCol w:w="3489"/>
        <w:gridCol w:w="1134"/>
        <w:gridCol w:w="993"/>
        <w:gridCol w:w="1007"/>
        <w:gridCol w:w="1317"/>
      </w:tblGrid>
      <w:tr w:rsidR="00810B41" w14:paraId="22F8F0CD" w14:textId="77777777">
        <w:trPr>
          <w:trHeight w:val="661"/>
        </w:trPr>
        <w:tc>
          <w:tcPr>
            <w:tcW w:w="8420" w:type="dxa"/>
            <w:gridSpan w:val="6"/>
            <w:tcBorders>
              <w:bottom w:val="single" w:sz="4" w:space="0" w:color="auto"/>
            </w:tcBorders>
            <w:shd w:val="clear" w:color="auto" w:fill="C0C0C0"/>
            <w:vAlign w:val="center"/>
          </w:tcPr>
          <w:p w14:paraId="4764C38D" w14:textId="77777777" w:rsidR="00810B41" w:rsidRDefault="00CA28DF">
            <w:pPr>
              <w:pStyle w:val="P68B1DB1-Normal15"/>
              <w:jc w:val="center"/>
              <w:rPr>
                <w:kern w:val="28"/>
              </w:rPr>
            </w:pPr>
            <w:r>
              <w:t>Hallazgos relativos al control interno</w:t>
            </w:r>
          </w:p>
        </w:tc>
      </w:tr>
      <w:tr w:rsidR="00810B41" w14:paraId="4CFBDBCC" w14:textId="77777777">
        <w:trPr>
          <w:trHeight w:val="810"/>
        </w:trPr>
        <w:tc>
          <w:tcPr>
            <w:tcW w:w="480" w:type="dxa"/>
            <w:shd w:val="clear" w:color="auto" w:fill="C0C0C0"/>
            <w:vAlign w:val="center"/>
          </w:tcPr>
          <w:p w14:paraId="577B9AAD" w14:textId="7AAE238D" w:rsidR="00810B41" w:rsidRPr="00B57029" w:rsidRDefault="00B57029">
            <w:pPr>
              <w:pStyle w:val="P68B1DB1-Normal15"/>
              <w:jc w:val="center"/>
              <w:rPr>
                <w:bCs/>
              </w:rPr>
            </w:pPr>
            <w:proofErr w:type="spellStart"/>
            <w:r w:rsidRPr="00B57029">
              <w:rPr>
                <w:bCs/>
                <w:szCs w:val="24"/>
                <w:lang w:val="es-ES_tradnl"/>
              </w:rPr>
              <w:t>N°</w:t>
            </w:r>
            <w:proofErr w:type="spellEnd"/>
          </w:p>
        </w:tc>
        <w:tc>
          <w:tcPr>
            <w:tcW w:w="3489" w:type="dxa"/>
            <w:shd w:val="clear" w:color="auto" w:fill="C0C0C0"/>
            <w:vAlign w:val="center"/>
          </w:tcPr>
          <w:p w14:paraId="66C8ADC1" w14:textId="6697AE11" w:rsidR="00810B41" w:rsidRDefault="00B57029">
            <w:pPr>
              <w:pStyle w:val="P68B1DB1-Normal15"/>
            </w:pPr>
            <w:r>
              <w:t>P</w:t>
            </w:r>
            <w:r w:rsidR="00CA28DF">
              <w:t>roblema</w:t>
            </w:r>
            <w:r>
              <w:t>s</w:t>
            </w:r>
            <w:r w:rsidR="00CA28DF">
              <w:t xml:space="preserve"> de control interno</w:t>
            </w:r>
          </w:p>
        </w:tc>
        <w:tc>
          <w:tcPr>
            <w:tcW w:w="1134" w:type="dxa"/>
            <w:shd w:val="clear" w:color="auto" w:fill="C0C0C0"/>
            <w:noWrap/>
            <w:vAlign w:val="center"/>
          </w:tcPr>
          <w:p w14:paraId="00ECD982" w14:textId="77777777" w:rsidR="00810B41" w:rsidRDefault="00CA28DF">
            <w:pPr>
              <w:pStyle w:val="P68B1DB1-Normal7"/>
              <w:jc w:val="center"/>
            </w:pPr>
            <w:r>
              <w:t>número (1) de hallazgos</w:t>
            </w:r>
            <w:r>
              <w:br/>
              <w:t>prioridad 1</w:t>
            </w:r>
          </w:p>
        </w:tc>
        <w:tc>
          <w:tcPr>
            <w:tcW w:w="993" w:type="dxa"/>
            <w:shd w:val="clear" w:color="auto" w:fill="C0C0C0"/>
            <w:vAlign w:val="center"/>
          </w:tcPr>
          <w:p w14:paraId="03F4F024" w14:textId="77777777" w:rsidR="00810B41" w:rsidRDefault="00CA28DF">
            <w:pPr>
              <w:pStyle w:val="P68B1DB1-Normal7"/>
              <w:jc w:val="center"/>
            </w:pPr>
            <w:r>
              <w:t>número de hallazgos</w:t>
            </w:r>
            <w:r>
              <w:br/>
              <w:t>prioridad 2</w:t>
            </w:r>
          </w:p>
        </w:tc>
        <w:tc>
          <w:tcPr>
            <w:tcW w:w="1007" w:type="dxa"/>
            <w:shd w:val="clear" w:color="auto" w:fill="C0C0C0"/>
            <w:noWrap/>
            <w:vAlign w:val="center"/>
          </w:tcPr>
          <w:p w14:paraId="258233A7" w14:textId="77777777" w:rsidR="00810B41" w:rsidRDefault="00CA28DF">
            <w:pPr>
              <w:pStyle w:val="P68B1DB1-Normal7"/>
              <w:jc w:val="center"/>
            </w:pPr>
            <w:r>
              <w:t>número de hallazgos</w:t>
            </w:r>
            <w:r>
              <w:br/>
              <w:t>prioridad 3</w:t>
            </w:r>
          </w:p>
        </w:tc>
        <w:tc>
          <w:tcPr>
            <w:tcW w:w="1317" w:type="dxa"/>
            <w:shd w:val="clear" w:color="auto" w:fill="C0C0C0"/>
            <w:vAlign w:val="center"/>
          </w:tcPr>
          <w:p w14:paraId="69416C15" w14:textId="4BE6F6FF" w:rsidR="00810B41" w:rsidRPr="00B57029" w:rsidRDefault="00CA28DF">
            <w:pPr>
              <w:pStyle w:val="P68B1DB1-Normal15"/>
              <w:jc w:val="center"/>
              <w:rPr>
                <w:bCs/>
                <w:kern w:val="28"/>
              </w:rPr>
            </w:pPr>
            <w:r>
              <w:br/>
            </w:r>
            <w:r w:rsidR="00B57029" w:rsidRPr="00B57029">
              <w:rPr>
                <w:bCs/>
                <w:szCs w:val="24"/>
                <w:lang w:val="es-ES_tradnl"/>
              </w:rPr>
              <w:t xml:space="preserve">Número </w:t>
            </w:r>
            <w:r w:rsidR="00B57029" w:rsidRPr="00B57029">
              <w:rPr>
                <w:bCs/>
                <w:szCs w:val="24"/>
                <w:lang w:val="es-ES_tradnl"/>
              </w:rPr>
              <w:br/>
              <w:t>total de hallazgos</w:t>
            </w:r>
          </w:p>
        </w:tc>
      </w:tr>
      <w:tr w:rsidR="00810B41" w14:paraId="5C7ED2BF" w14:textId="77777777">
        <w:trPr>
          <w:trHeight w:val="810"/>
        </w:trPr>
        <w:tc>
          <w:tcPr>
            <w:tcW w:w="480" w:type="dxa"/>
            <w:shd w:val="clear" w:color="auto" w:fill="auto"/>
            <w:vAlign w:val="center"/>
          </w:tcPr>
          <w:p w14:paraId="56B20A0C" w14:textId="77777777" w:rsidR="00810B41" w:rsidRDefault="00CA28DF">
            <w:pPr>
              <w:pStyle w:val="P68B1DB1-Normal7"/>
              <w:jc w:val="center"/>
            </w:pPr>
            <w:r>
              <w:t>1</w:t>
            </w:r>
          </w:p>
        </w:tc>
        <w:tc>
          <w:tcPr>
            <w:tcW w:w="3489" w:type="dxa"/>
            <w:shd w:val="clear" w:color="auto" w:fill="auto"/>
            <w:vAlign w:val="center"/>
          </w:tcPr>
          <w:p w14:paraId="4AD011CC" w14:textId="77777777" w:rsidR="00810B41" w:rsidRDefault="00CA28DF">
            <w:pPr>
              <w:pStyle w:val="P68B1DB1-Normal7"/>
            </w:pPr>
            <w:r>
              <w:t>Inexistencia de documentación o documentación inadecuada</w:t>
            </w:r>
          </w:p>
        </w:tc>
        <w:tc>
          <w:tcPr>
            <w:tcW w:w="1134" w:type="dxa"/>
            <w:shd w:val="clear" w:color="auto" w:fill="auto"/>
            <w:noWrap/>
            <w:vAlign w:val="center"/>
          </w:tcPr>
          <w:p w14:paraId="6E7BEAA2" w14:textId="77777777" w:rsidR="00810B41" w:rsidRDefault="00CA28DF">
            <w:pPr>
              <w:pStyle w:val="P68B1DB1-Normal7"/>
              <w:jc w:val="right"/>
            </w:pPr>
            <w:r>
              <w:t> </w:t>
            </w:r>
          </w:p>
        </w:tc>
        <w:tc>
          <w:tcPr>
            <w:tcW w:w="993" w:type="dxa"/>
            <w:shd w:val="clear" w:color="auto" w:fill="auto"/>
            <w:vAlign w:val="center"/>
          </w:tcPr>
          <w:p w14:paraId="3A0FF5F2" w14:textId="77777777" w:rsidR="00810B41" w:rsidRDefault="00810B41">
            <w:pPr>
              <w:rPr>
                <w:rFonts w:ascii="Arial" w:hAnsi="Arial" w:cs="Arial"/>
                <w:sz w:val="18"/>
              </w:rPr>
            </w:pPr>
          </w:p>
        </w:tc>
        <w:tc>
          <w:tcPr>
            <w:tcW w:w="1007" w:type="dxa"/>
            <w:shd w:val="clear" w:color="auto" w:fill="auto"/>
            <w:noWrap/>
            <w:vAlign w:val="center"/>
          </w:tcPr>
          <w:p w14:paraId="63E4A9CD" w14:textId="77777777" w:rsidR="00810B41" w:rsidRDefault="00CA28DF">
            <w:pPr>
              <w:pStyle w:val="P68B1DB1-Normal7"/>
              <w:jc w:val="right"/>
            </w:pPr>
            <w:r>
              <w:t> </w:t>
            </w:r>
          </w:p>
        </w:tc>
        <w:tc>
          <w:tcPr>
            <w:tcW w:w="1317" w:type="dxa"/>
            <w:vAlign w:val="center"/>
          </w:tcPr>
          <w:p w14:paraId="5630AD66" w14:textId="77777777" w:rsidR="00810B41" w:rsidRDefault="00810B41">
            <w:pPr>
              <w:rPr>
                <w:rFonts w:ascii="Arial" w:hAnsi="Arial"/>
                <w:b/>
                <w:kern w:val="28"/>
                <w:sz w:val="18"/>
              </w:rPr>
            </w:pPr>
          </w:p>
        </w:tc>
      </w:tr>
      <w:tr w:rsidR="00810B41" w14:paraId="1A4FF12A" w14:textId="77777777">
        <w:trPr>
          <w:trHeight w:val="696"/>
        </w:trPr>
        <w:tc>
          <w:tcPr>
            <w:tcW w:w="480" w:type="dxa"/>
            <w:shd w:val="clear" w:color="auto" w:fill="auto"/>
            <w:vAlign w:val="center"/>
          </w:tcPr>
          <w:p w14:paraId="78E884CA" w14:textId="77777777" w:rsidR="00810B41" w:rsidRDefault="00CA28DF">
            <w:pPr>
              <w:pStyle w:val="P68B1DB1-Normal7"/>
              <w:jc w:val="center"/>
            </w:pPr>
            <w:r>
              <w:t>2</w:t>
            </w:r>
          </w:p>
        </w:tc>
        <w:tc>
          <w:tcPr>
            <w:tcW w:w="3489" w:type="dxa"/>
            <w:shd w:val="clear" w:color="auto" w:fill="auto"/>
            <w:vAlign w:val="center"/>
          </w:tcPr>
          <w:p w14:paraId="0C3BE3DA" w14:textId="77777777" w:rsidR="00810B41" w:rsidRDefault="00CA28DF">
            <w:pPr>
              <w:pStyle w:val="P68B1DB1-Normal7"/>
            </w:pPr>
            <w:r>
              <w:t>Sistema y procedimientos contables</w:t>
            </w:r>
          </w:p>
        </w:tc>
        <w:tc>
          <w:tcPr>
            <w:tcW w:w="1134" w:type="dxa"/>
            <w:shd w:val="clear" w:color="auto" w:fill="auto"/>
            <w:noWrap/>
            <w:vAlign w:val="center"/>
          </w:tcPr>
          <w:p w14:paraId="4F6584BE" w14:textId="77777777" w:rsidR="00810B41" w:rsidRDefault="00CA28DF">
            <w:pPr>
              <w:pStyle w:val="P68B1DB1-Normal7"/>
              <w:jc w:val="right"/>
            </w:pPr>
            <w:r>
              <w:t> </w:t>
            </w:r>
          </w:p>
        </w:tc>
        <w:tc>
          <w:tcPr>
            <w:tcW w:w="993" w:type="dxa"/>
            <w:shd w:val="clear" w:color="auto" w:fill="auto"/>
            <w:vAlign w:val="center"/>
          </w:tcPr>
          <w:p w14:paraId="61829076" w14:textId="77777777" w:rsidR="00810B41" w:rsidRDefault="00810B41">
            <w:pPr>
              <w:rPr>
                <w:rFonts w:ascii="Arial" w:hAnsi="Arial" w:cs="Arial"/>
                <w:sz w:val="18"/>
              </w:rPr>
            </w:pPr>
          </w:p>
        </w:tc>
        <w:tc>
          <w:tcPr>
            <w:tcW w:w="1007" w:type="dxa"/>
            <w:shd w:val="clear" w:color="auto" w:fill="auto"/>
            <w:noWrap/>
            <w:vAlign w:val="center"/>
          </w:tcPr>
          <w:p w14:paraId="09AF38FC" w14:textId="77777777" w:rsidR="00810B41" w:rsidRDefault="00CA28DF">
            <w:pPr>
              <w:pStyle w:val="P68B1DB1-Normal7"/>
              <w:jc w:val="right"/>
            </w:pPr>
            <w:r>
              <w:t> </w:t>
            </w:r>
          </w:p>
        </w:tc>
        <w:tc>
          <w:tcPr>
            <w:tcW w:w="1317" w:type="dxa"/>
            <w:vAlign w:val="center"/>
          </w:tcPr>
          <w:p w14:paraId="15AA318D" w14:textId="77777777" w:rsidR="00810B41" w:rsidRDefault="00CA28DF">
            <w:pPr>
              <w:pStyle w:val="P68B1DB1-Normal7"/>
              <w:rPr>
                <w:b/>
                <w:kern w:val="28"/>
              </w:rPr>
            </w:pPr>
            <w:r>
              <w:t> </w:t>
            </w:r>
          </w:p>
        </w:tc>
      </w:tr>
      <w:tr w:rsidR="00810B41" w14:paraId="48038583" w14:textId="77777777">
        <w:trPr>
          <w:trHeight w:val="795"/>
        </w:trPr>
        <w:tc>
          <w:tcPr>
            <w:tcW w:w="480" w:type="dxa"/>
            <w:shd w:val="clear" w:color="auto" w:fill="auto"/>
            <w:vAlign w:val="center"/>
          </w:tcPr>
          <w:p w14:paraId="7A036E3D" w14:textId="77777777" w:rsidR="00810B41" w:rsidRDefault="00CA28DF">
            <w:pPr>
              <w:pStyle w:val="P68B1DB1-Normal7"/>
              <w:jc w:val="center"/>
            </w:pPr>
            <w:r>
              <w:t>3</w:t>
            </w:r>
          </w:p>
        </w:tc>
        <w:tc>
          <w:tcPr>
            <w:tcW w:w="3489" w:type="dxa"/>
            <w:shd w:val="clear" w:color="auto" w:fill="auto"/>
            <w:vAlign w:val="center"/>
          </w:tcPr>
          <w:p w14:paraId="4ACBA0ED" w14:textId="77777777" w:rsidR="00810B41" w:rsidRDefault="00CA28DF">
            <w:pPr>
              <w:pStyle w:val="P68B1DB1-Normal7"/>
            </w:pPr>
            <w:r>
              <w:t>Sistema y procedimientos de información financiera</w:t>
            </w:r>
          </w:p>
        </w:tc>
        <w:tc>
          <w:tcPr>
            <w:tcW w:w="1134" w:type="dxa"/>
            <w:shd w:val="clear" w:color="auto" w:fill="auto"/>
            <w:noWrap/>
            <w:vAlign w:val="center"/>
          </w:tcPr>
          <w:p w14:paraId="01512BE8" w14:textId="77777777" w:rsidR="00810B41" w:rsidRDefault="00CA28DF">
            <w:pPr>
              <w:pStyle w:val="P68B1DB1-Normal7"/>
              <w:jc w:val="right"/>
            </w:pPr>
            <w:r>
              <w:t> </w:t>
            </w:r>
          </w:p>
        </w:tc>
        <w:tc>
          <w:tcPr>
            <w:tcW w:w="993" w:type="dxa"/>
            <w:shd w:val="clear" w:color="auto" w:fill="auto"/>
            <w:vAlign w:val="center"/>
          </w:tcPr>
          <w:p w14:paraId="2BA226A1" w14:textId="77777777" w:rsidR="00810B41" w:rsidRDefault="00810B41">
            <w:pPr>
              <w:rPr>
                <w:rFonts w:ascii="Arial" w:hAnsi="Arial" w:cs="Arial"/>
                <w:sz w:val="18"/>
              </w:rPr>
            </w:pPr>
          </w:p>
        </w:tc>
        <w:tc>
          <w:tcPr>
            <w:tcW w:w="1007" w:type="dxa"/>
            <w:shd w:val="clear" w:color="auto" w:fill="auto"/>
            <w:noWrap/>
            <w:vAlign w:val="center"/>
          </w:tcPr>
          <w:p w14:paraId="0DA70637" w14:textId="77777777" w:rsidR="00810B41" w:rsidRDefault="00CA28DF">
            <w:pPr>
              <w:pStyle w:val="P68B1DB1-Normal7"/>
              <w:jc w:val="right"/>
            </w:pPr>
            <w:r>
              <w:t> </w:t>
            </w:r>
          </w:p>
        </w:tc>
        <w:tc>
          <w:tcPr>
            <w:tcW w:w="1317" w:type="dxa"/>
            <w:vAlign w:val="center"/>
          </w:tcPr>
          <w:p w14:paraId="46624170" w14:textId="77777777" w:rsidR="00810B41" w:rsidRDefault="00CA28DF">
            <w:pPr>
              <w:pStyle w:val="P68B1DB1-Normal7"/>
              <w:rPr>
                <w:b/>
                <w:kern w:val="28"/>
              </w:rPr>
            </w:pPr>
            <w:r>
              <w:t> </w:t>
            </w:r>
          </w:p>
        </w:tc>
      </w:tr>
      <w:tr w:rsidR="00810B41" w14:paraId="3D75AC97" w14:textId="77777777">
        <w:trPr>
          <w:trHeight w:val="499"/>
        </w:trPr>
        <w:tc>
          <w:tcPr>
            <w:tcW w:w="480" w:type="dxa"/>
            <w:shd w:val="clear" w:color="auto" w:fill="auto"/>
            <w:vAlign w:val="center"/>
          </w:tcPr>
          <w:p w14:paraId="2598DEE6" w14:textId="77777777" w:rsidR="00810B41" w:rsidRDefault="00CA28DF">
            <w:pPr>
              <w:pStyle w:val="P68B1DB1-Normal7"/>
              <w:jc w:val="center"/>
            </w:pPr>
            <w:r>
              <w:t>4</w:t>
            </w:r>
          </w:p>
        </w:tc>
        <w:tc>
          <w:tcPr>
            <w:tcW w:w="3489" w:type="dxa"/>
            <w:shd w:val="clear" w:color="auto" w:fill="auto"/>
            <w:vAlign w:val="center"/>
          </w:tcPr>
          <w:p w14:paraId="13585610" w14:textId="77777777" w:rsidR="00810B41" w:rsidRDefault="00CA28DF">
            <w:pPr>
              <w:pStyle w:val="P68B1DB1-Normal7"/>
            </w:pPr>
            <w:r>
              <w:t>Sistemas y procedimientos TI (sistemas de información informatizados)</w:t>
            </w:r>
          </w:p>
        </w:tc>
        <w:tc>
          <w:tcPr>
            <w:tcW w:w="1134" w:type="dxa"/>
            <w:shd w:val="clear" w:color="auto" w:fill="auto"/>
            <w:noWrap/>
            <w:vAlign w:val="center"/>
          </w:tcPr>
          <w:p w14:paraId="4B8484D5" w14:textId="77777777" w:rsidR="00810B41" w:rsidRDefault="00CA28DF">
            <w:pPr>
              <w:pStyle w:val="P68B1DB1-Normal7"/>
              <w:jc w:val="right"/>
            </w:pPr>
            <w:r>
              <w:t> </w:t>
            </w:r>
          </w:p>
        </w:tc>
        <w:tc>
          <w:tcPr>
            <w:tcW w:w="993" w:type="dxa"/>
            <w:shd w:val="clear" w:color="auto" w:fill="auto"/>
            <w:vAlign w:val="center"/>
          </w:tcPr>
          <w:p w14:paraId="17AD93B2" w14:textId="77777777" w:rsidR="00810B41" w:rsidRDefault="00810B41">
            <w:pPr>
              <w:rPr>
                <w:rFonts w:ascii="Arial" w:hAnsi="Arial" w:cs="Arial"/>
                <w:sz w:val="18"/>
              </w:rPr>
            </w:pPr>
          </w:p>
        </w:tc>
        <w:tc>
          <w:tcPr>
            <w:tcW w:w="1007" w:type="dxa"/>
            <w:shd w:val="clear" w:color="auto" w:fill="auto"/>
            <w:noWrap/>
            <w:vAlign w:val="center"/>
          </w:tcPr>
          <w:p w14:paraId="4F8F56C0" w14:textId="77777777" w:rsidR="00810B41" w:rsidRDefault="00CA28DF">
            <w:pPr>
              <w:pStyle w:val="P68B1DB1-Normal7"/>
              <w:jc w:val="right"/>
            </w:pPr>
            <w:r>
              <w:t> </w:t>
            </w:r>
          </w:p>
        </w:tc>
        <w:tc>
          <w:tcPr>
            <w:tcW w:w="1317" w:type="dxa"/>
            <w:vAlign w:val="center"/>
          </w:tcPr>
          <w:p w14:paraId="649CC1FA" w14:textId="77777777" w:rsidR="00810B41" w:rsidRDefault="00CA28DF">
            <w:pPr>
              <w:pStyle w:val="P68B1DB1-Normal7"/>
              <w:rPr>
                <w:b/>
                <w:kern w:val="28"/>
              </w:rPr>
            </w:pPr>
            <w:r>
              <w:t> </w:t>
            </w:r>
          </w:p>
        </w:tc>
      </w:tr>
      <w:tr w:rsidR="00810B41" w14:paraId="2FCAD21E" w14:textId="77777777">
        <w:trPr>
          <w:trHeight w:val="499"/>
        </w:trPr>
        <w:tc>
          <w:tcPr>
            <w:tcW w:w="480" w:type="dxa"/>
            <w:shd w:val="clear" w:color="auto" w:fill="auto"/>
            <w:vAlign w:val="center"/>
          </w:tcPr>
          <w:p w14:paraId="78941E47" w14:textId="77777777" w:rsidR="00810B41" w:rsidRDefault="00CA28DF">
            <w:pPr>
              <w:pStyle w:val="P68B1DB1-Normal7"/>
              <w:jc w:val="center"/>
            </w:pPr>
            <w:r>
              <w:t>5</w:t>
            </w:r>
          </w:p>
        </w:tc>
        <w:tc>
          <w:tcPr>
            <w:tcW w:w="3489" w:type="dxa"/>
            <w:shd w:val="clear" w:color="auto" w:fill="auto"/>
            <w:vAlign w:val="center"/>
          </w:tcPr>
          <w:p w14:paraId="7DDC6927" w14:textId="77777777" w:rsidR="00810B41" w:rsidRDefault="00CA28DF">
            <w:pPr>
              <w:pStyle w:val="P68B1DB1-Normal7"/>
            </w:pPr>
            <w:r>
              <w:t>Entorno de control</w:t>
            </w:r>
          </w:p>
        </w:tc>
        <w:tc>
          <w:tcPr>
            <w:tcW w:w="1134" w:type="dxa"/>
            <w:shd w:val="clear" w:color="auto" w:fill="auto"/>
            <w:noWrap/>
            <w:vAlign w:val="center"/>
          </w:tcPr>
          <w:p w14:paraId="10EF996B" w14:textId="77777777" w:rsidR="00810B41" w:rsidRDefault="00CA28DF">
            <w:pPr>
              <w:pStyle w:val="P68B1DB1-Normal7"/>
              <w:jc w:val="right"/>
            </w:pPr>
            <w:r>
              <w:t> </w:t>
            </w:r>
          </w:p>
        </w:tc>
        <w:tc>
          <w:tcPr>
            <w:tcW w:w="993" w:type="dxa"/>
            <w:shd w:val="clear" w:color="auto" w:fill="auto"/>
            <w:vAlign w:val="center"/>
          </w:tcPr>
          <w:p w14:paraId="0DE4B5B7" w14:textId="77777777" w:rsidR="00810B41" w:rsidRDefault="00810B41">
            <w:pPr>
              <w:rPr>
                <w:rFonts w:ascii="Arial" w:hAnsi="Arial" w:cs="Arial"/>
                <w:sz w:val="18"/>
              </w:rPr>
            </w:pPr>
          </w:p>
        </w:tc>
        <w:tc>
          <w:tcPr>
            <w:tcW w:w="1007" w:type="dxa"/>
            <w:shd w:val="clear" w:color="auto" w:fill="auto"/>
            <w:noWrap/>
            <w:vAlign w:val="center"/>
          </w:tcPr>
          <w:p w14:paraId="5E3886A4" w14:textId="77777777" w:rsidR="00810B41" w:rsidRDefault="00CA28DF">
            <w:pPr>
              <w:pStyle w:val="P68B1DB1-Normal7"/>
              <w:jc w:val="right"/>
            </w:pPr>
            <w:r>
              <w:t> </w:t>
            </w:r>
          </w:p>
        </w:tc>
        <w:tc>
          <w:tcPr>
            <w:tcW w:w="1317" w:type="dxa"/>
            <w:vAlign w:val="center"/>
          </w:tcPr>
          <w:p w14:paraId="4ECEB114" w14:textId="77777777" w:rsidR="00810B41" w:rsidRDefault="00CA28DF">
            <w:pPr>
              <w:pStyle w:val="P68B1DB1-Normal7"/>
              <w:rPr>
                <w:b/>
                <w:kern w:val="28"/>
              </w:rPr>
            </w:pPr>
            <w:r>
              <w:t> </w:t>
            </w:r>
          </w:p>
        </w:tc>
      </w:tr>
      <w:tr w:rsidR="00810B41" w14:paraId="4B335995" w14:textId="77777777">
        <w:trPr>
          <w:trHeight w:val="499"/>
        </w:trPr>
        <w:tc>
          <w:tcPr>
            <w:tcW w:w="480" w:type="dxa"/>
            <w:shd w:val="clear" w:color="auto" w:fill="auto"/>
            <w:vAlign w:val="center"/>
          </w:tcPr>
          <w:p w14:paraId="29B4EA11" w14:textId="77777777" w:rsidR="00810B41" w:rsidRDefault="00CA28DF">
            <w:pPr>
              <w:pStyle w:val="P68B1DB1-Normal7"/>
              <w:jc w:val="center"/>
            </w:pPr>
            <w:r>
              <w:t>6</w:t>
            </w:r>
          </w:p>
        </w:tc>
        <w:tc>
          <w:tcPr>
            <w:tcW w:w="3489" w:type="dxa"/>
            <w:shd w:val="clear" w:color="auto" w:fill="auto"/>
            <w:vAlign w:val="center"/>
          </w:tcPr>
          <w:p w14:paraId="6F02B5B4" w14:textId="77777777" w:rsidR="00810B41" w:rsidRDefault="00CA28DF">
            <w:pPr>
              <w:pStyle w:val="P68B1DB1-Normal7"/>
            </w:pPr>
            <w:r>
              <w:t>Gestión de activos, incluidos los procesos y procedimientos de contratación</w:t>
            </w:r>
          </w:p>
        </w:tc>
        <w:tc>
          <w:tcPr>
            <w:tcW w:w="1134" w:type="dxa"/>
            <w:shd w:val="clear" w:color="auto" w:fill="auto"/>
            <w:noWrap/>
            <w:vAlign w:val="center"/>
          </w:tcPr>
          <w:p w14:paraId="0D8BF348" w14:textId="77777777" w:rsidR="00810B41" w:rsidRDefault="00CA28DF">
            <w:pPr>
              <w:pStyle w:val="P68B1DB1-Normal7"/>
              <w:jc w:val="right"/>
            </w:pPr>
            <w:r>
              <w:t> </w:t>
            </w:r>
          </w:p>
        </w:tc>
        <w:tc>
          <w:tcPr>
            <w:tcW w:w="993" w:type="dxa"/>
            <w:shd w:val="clear" w:color="auto" w:fill="auto"/>
            <w:vAlign w:val="center"/>
          </w:tcPr>
          <w:p w14:paraId="66204FF1" w14:textId="77777777" w:rsidR="00810B41" w:rsidRDefault="00810B41">
            <w:pPr>
              <w:rPr>
                <w:rFonts w:ascii="Arial" w:hAnsi="Arial" w:cs="Arial"/>
                <w:sz w:val="18"/>
              </w:rPr>
            </w:pPr>
          </w:p>
        </w:tc>
        <w:tc>
          <w:tcPr>
            <w:tcW w:w="1007" w:type="dxa"/>
            <w:shd w:val="clear" w:color="auto" w:fill="auto"/>
            <w:noWrap/>
            <w:vAlign w:val="center"/>
          </w:tcPr>
          <w:p w14:paraId="5EDB29A5" w14:textId="77777777" w:rsidR="00810B41" w:rsidRDefault="00CA28DF">
            <w:pPr>
              <w:pStyle w:val="P68B1DB1-Normal7"/>
              <w:jc w:val="right"/>
            </w:pPr>
            <w:r>
              <w:t> </w:t>
            </w:r>
          </w:p>
        </w:tc>
        <w:tc>
          <w:tcPr>
            <w:tcW w:w="1317" w:type="dxa"/>
            <w:vAlign w:val="center"/>
          </w:tcPr>
          <w:p w14:paraId="4474F8A0" w14:textId="77777777" w:rsidR="00810B41" w:rsidRDefault="00CA28DF">
            <w:pPr>
              <w:pStyle w:val="P68B1DB1-Normal7"/>
              <w:rPr>
                <w:b/>
                <w:kern w:val="28"/>
              </w:rPr>
            </w:pPr>
            <w:r>
              <w:t> </w:t>
            </w:r>
          </w:p>
        </w:tc>
      </w:tr>
      <w:tr w:rsidR="00810B41" w14:paraId="49AFF0DC" w14:textId="77777777">
        <w:trPr>
          <w:trHeight w:val="499"/>
        </w:trPr>
        <w:tc>
          <w:tcPr>
            <w:tcW w:w="480" w:type="dxa"/>
            <w:shd w:val="clear" w:color="auto" w:fill="auto"/>
            <w:vAlign w:val="center"/>
          </w:tcPr>
          <w:p w14:paraId="75697EEC" w14:textId="77777777" w:rsidR="00810B41" w:rsidRDefault="00CA28DF">
            <w:pPr>
              <w:pStyle w:val="P68B1DB1-Normal7"/>
              <w:jc w:val="center"/>
            </w:pPr>
            <w:r>
              <w:t>7</w:t>
            </w:r>
          </w:p>
        </w:tc>
        <w:tc>
          <w:tcPr>
            <w:tcW w:w="3489" w:type="dxa"/>
            <w:shd w:val="clear" w:color="auto" w:fill="auto"/>
            <w:vAlign w:val="center"/>
          </w:tcPr>
          <w:p w14:paraId="552BCF2A" w14:textId="77777777" w:rsidR="00810B41" w:rsidRDefault="00CA28DF">
            <w:pPr>
              <w:pStyle w:val="P68B1DB1-Normal7"/>
            </w:pPr>
            <w:r>
              <w:t xml:space="preserve">Gestión de los haberes en bancos y en </w:t>
            </w:r>
            <w:proofErr w:type="gramStart"/>
            <w:r>
              <w:t>caja</w:t>
            </w:r>
            <w:proofErr w:type="gramEnd"/>
            <w:r>
              <w:t xml:space="preserve"> (tesoro)</w:t>
            </w:r>
          </w:p>
        </w:tc>
        <w:tc>
          <w:tcPr>
            <w:tcW w:w="1134" w:type="dxa"/>
            <w:shd w:val="clear" w:color="auto" w:fill="auto"/>
            <w:noWrap/>
            <w:vAlign w:val="center"/>
          </w:tcPr>
          <w:p w14:paraId="5E6F60B5" w14:textId="77777777" w:rsidR="00810B41" w:rsidRDefault="00CA28DF">
            <w:pPr>
              <w:pStyle w:val="P68B1DB1-Normal7"/>
              <w:jc w:val="right"/>
            </w:pPr>
            <w:r>
              <w:t> </w:t>
            </w:r>
          </w:p>
        </w:tc>
        <w:tc>
          <w:tcPr>
            <w:tcW w:w="993" w:type="dxa"/>
            <w:shd w:val="clear" w:color="auto" w:fill="auto"/>
            <w:vAlign w:val="center"/>
          </w:tcPr>
          <w:p w14:paraId="2DBF0D7D" w14:textId="77777777" w:rsidR="00810B41" w:rsidRDefault="00810B41">
            <w:pPr>
              <w:rPr>
                <w:rFonts w:ascii="Arial" w:hAnsi="Arial" w:cs="Arial"/>
                <w:sz w:val="18"/>
              </w:rPr>
            </w:pPr>
          </w:p>
        </w:tc>
        <w:tc>
          <w:tcPr>
            <w:tcW w:w="1007" w:type="dxa"/>
            <w:shd w:val="clear" w:color="auto" w:fill="auto"/>
            <w:noWrap/>
            <w:vAlign w:val="center"/>
          </w:tcPr>
          <w:p w14:paraId="1DF8BA61" w14:textId="77777777" w:rsidR="00810B41" w:rsidRDefault="00CA28DF">
            <w:pPr>
              <w:pStyle w:val="P68B1DB1-Normal7"/>
              <w:jc w:val="right"/>
            </w:pPr>
            <w:r>
              <w:t> </w:t>
            </w:r>
          </w:p>
        </w:tc>
        <w:tc>
          <w:tcPr>
            <w:tcW w:w="1317" w:type="dxa"/>
            <w:vAlign w:val="center"/>
          </w:tcPr>
          <w:p w14:paraId="365DB198" w14:textId="77777777" w:rsidR="00810B41" w:rsidRDefault="00CA28DF">
            <w:pPr>
              <w:pStyle w:val="P68B1DB1-Normal7"/>
              <w:rPr>
                <w:b/>
                <w:kern w:val="28"/>
              </w:rPr>
            </w:pPr>
            <w:r>
              <w:t> </w:t>
            </w:r>
          </w:p>
        </w:tc>
      </w:tr>
      <w:tr w:rsidR="00810B41" w14:paraId="18EBF59B" w14:textId="77777777">
        <w:trPr>
          <w:trHeight w:val="499"/>
        </w:trPr>
        <w:tc>
          <w:tcPr>
            <w:tcW w:w="480" w:type="dxa"/>
            <w:shd w:val="clear" w:color="auto" w:fill="auto"/>
            <w:vAlign w:val="center"/>
          </w:tcPr>
          <w:p w14:paraId="44B0A208" w14:textId="77777777" w:rsidR="00810B41" w:rsidRDefault="00CA28DF">
            <w:pPr>
              <w:pStyle w:val="P68B1DB1-Normal7"/>
              <w:jc w:val="center"/>
            </w:pPr>
            <w:r>
              <w:t>8</w:t>
            </w:r>
          </w:p>
        </w:tc>
        <w:tc>
          <w:tcPr>
            <w:tcW w:w="3489" w:type="dxa"/>
            <w:shd w:val="clear" w:color="auto" w:fill="auto"/>
            <w:vAlign w:val="center"/>
          </w:tcPr>
          <w:p w14:paraId="6AFD47BC" w14:textId="77777777" w:rsidR="00810B41" w:rsidRDefault="00CA28DF">
            <w:pPr>
              <w:pStyle w:val="P68B1DB1-Normal7"/>
            </w:pPr>
            <w:r>
              <w:t>Control de gastos, incluidos los procesos y procedimientos de contratación relacionados</w:t>
            </w:r>
          </w:p>
        </w:tc>
        <w:tc>
          <w:tcPr>
            <w:tcW w:w="1134" w:type="dxa"/>
            <w:shd w:val="clear" w:color="auto" w:fill="auto"/>
            <w:noWrap/>
            <w:vAlign w:val="center"/>
          </w:tcPr>
          <w:p w14:paraId="1D5BCD6B" w14:textId="77777777" w:rsidR="00810B41" w:rsidRDefault="00CA28DF">
            <w:pPr>
              <w:pStyle w:val="P68B1DB1-Normal7"/>
              <w:jc w:val="right"/>
            </w:pPr>
            <w:r>
              <w:t> </w:t>
            </w:r>
          </w:p>
        </w:tc>
        <w:tc>
          <w:tcPr>
            <w:tcW w:w="993" w:type="dxa"/>
            <w:shd w:val="clear" w:color="auto" w:fill="auto"/>
            <w:vAlign w:val="center"/>
          </w:tcPr>
          <w:p w14:paraId="6B62F1B3" w14:textId="77777777" w:rsidR="00810B41" w:rsidRDefault="00810B41">
            <w:pPr>
              <w:rPr>
                <w:rFonts w:ascii="Arial" w:hAnsi="Arial" w:cs="Arial"/>
                <w:sz w:val="18"/>
              </w:rPr>
            </w:pPr>
          </w:p>
        </w:tc>
        <w:tc>
          <w:tcPr>
            <w:tcW w:w="1007" w:type="dxa"/>
            <w:shd w:val="clear" w:color="auto" w:fill="auto"/>
            <w:noWrap/>
            <w:vAlign w:val="center"/>
          </w:tcPr>
          <w:p w14:paraId="3BC5EC03" w14:textId="77777777" w:rsidR="00810B41" w:rsidRDefault="00CA28DF">
            <w:pPr>
              <w:pStyle w:val="P68B1DB1-Normal7"/>
              <w:jc w:val="right"/>
            </w:pPr>
            <w:r>
              <w:t> </w:t>
            </w:r>
          </w:p>
        </w:tc>
        <w:tc>
          <w:tcPr>
            <w:tcW w:w="1317" w:type="dxa"/>
            <w:vAlign w:val="center"/>
          </w:tcPr>
          <w:p w14:paraId="3751300F" w14:textId="77777777" w:rsidR="00810B41" w:rsidRDefault="00CA28DF">
            <w:pPr>
              <w:pStyle w:val="P68B1DB1-Normal7"/>
              <w:rPr>
                <w:b/>
                <w:kern w:val="28"/>
              </w:rPr>
            </w:pPr>
            <w:r>
              <w:t> </w:t>
            </w:r>
          </w:p>
        </w:tc>
      </w:tr>
      <w:tr w:rsidR="00810B41" w14:paraId="69C84CCE" w14:textId="77777777">
        <w:trPr>
          <w:trHeight w:val="499"/>
        </w:trPr>
        <w:tc>
          <w:tcPr>
            <w:tcW w:w="480" w:type="dxa"/>
            <w:shd w:val="clear" w:color="auto" w:fill="auto"/>
            <w:vAlign w:val="center"/>
          </w:tcPr>
          <w:p w14:paraId="2B2B7304" w14:textId="77777777" w:rsidR="00810B41" w:rsidRDefault="00CA28DF">
            <w:pPr>
              <w:pStyle w:val="P68B1DB1-Normal7"/>
              <w:jc w:val="center"/>
            </w:pPr>
            <w:r>
              <w:t>9</w:t>
            </w:r>
          </w:p>
        </w:tc>
        <w:tc>
          <w:tcPr>
            <w:tcW w:w="3489" w:type="dxa"/>
            <w:shd w:val="clear" w:color="auto" w:fill="auto"/>
            <w:vAlign w:val="center"/>
          </w:tcPr>
          <w:p w14:paraId="2377157F" w14:textId="77777777" w:rsidR="00810B41" w:rsidRDefault="00CA28DF">
            <w:pPr>
              <w:pStyle w:val="P68B1DB1-Normal7"/>
            </w:pPr>
            <w:r>
              <w:t>Gestión de recursos humanos y de salarios.</w:t>
            </w:r>
          </w:p>
        </w:tc>
        <w:tc>
          <w:tcPr>
            <w:tcW w:w="1134" w:type="dxa"/>
            <w:shd w:val="clear" w:color="auto" w:fill="auto"/>
            <w:noWrap/>
            <w:vAlign w:val="center"/>
          </w:tcPr>
          <w:p w14:paraId="35F0889A" w14:textId="77777777" w:rsidR="00810B41" w:rsidRDefault="00CA28DF">
            <w:pPr>
              <w:pStyle w:val="P68B1DB1-Normal7"/>
              <w:jc w:val="right"/>
            </w:pPr>
            <w:r>
              <w:t> </w:t>
            </w:r>
          </w:p>
        </w:tc>
        <w:tc>
          <w:tcPr>
            <w:tcW w:w="993" w:type="dxa"/>
            <w:shd w:val="clear" w:color="auto" w:fill="auto"/>
            <w:vAlign w:val="center"/>
          </w:tcPr>
          <w:p w14:paraId="02F2C34E" w14:textId="77777777" w:rsidR="00810B41" w:rsidRDefault="00810B41">
            <w:pPr>
              <w:rPr>
                <w:rFonts w:ascii="Arial" w:hAnsi="Arial" w:cs="Arial"/>
                <w:sz w:val="18"/>
              </w:rPr>
            </w:pPr>
          </w:p>
        </w:tc>
        <w:tc>
          <w:tcPr>
            <w:tcW w:w="1007" w:type="dxa"/>
            <w:shd w:val="clear" w:color="auto" w:fill="auto"/>
            <w:noWrap/>
            <w:vAlign w:val="center"/>
          </w:tcPr>
          <w:p w14:paraId="6B515302" w14:textId="77777777" w:rsidR="00810B41" w:rsidRDefault="00CA28DF">
            <w:pPr>
              <w:pStyle w:val="P68B1DB1-Normal7"/>
              <w:jc w:val="right"/>
            </w:pPr>
            <w:r>
              <w:t> </w:t>
            </w:r>
          </w:p>
        </w:tc>
        <w:tc>
          <w:tcPr>
            <w:tcW w:w="1317" w:type="dxa"/>
            <w:vAlign w:val="center"/>
          </w:tcPr>
          <w:p w14:paraId="4253EF77" w14:textId="77777777" w:rsidR="00810B41" w:rsidRDefault="00CA28DF">
            <w:pPr>
              <w:pStyle w:val="P68B1DB1-Normal7"/>
              <w:rPr>
                <w:b/>
                <w:kern w:val="28"/>
              </w:rPr>
            </w:pPr>
            <w:r>
              <w:t> </w:t>
            </w:r>
          </w:p>
        </w:tc>
      </w:tr>
      <w:tr w:rsidR="00810B41" w14:paraId="48044F13" w14:textId="77777777">
        <w:trPr>
          <w:trHeight w:val="499"/>
        </w:trPr>
        <w:tc>
          <w:tcPr>
            <w:tcW w:w="480" w:type="dxa"/>
            <w:shd w:val="clear" w:color="auto" w:fill="auto"/>
            <w:vAlign w:val="center"/>
          </w:tcPr>
          <w:p w14:paraId="5D369756" w14:textId="77777777" w:rsidR="00810B41" w:rsidRDefault="00CA28DF">
            <w:pPr>
              <w:pStyle w:val="P68B1DB1-Normal7"/>
              <w:jc w:val="center"/>
            </w:pPr>
            <w:r>
              <w:t>10</w:t>
            </w:r>
          </w:p>
        </w:tc>
        <w:tc>
          <w:tcPr>
            <w:tcW w:w="3489" w:type="dxa"/>
            <w:shd w:val="clear" w:color="auto" w:fill="auto"/>
            <w:vAlign w:val="center"/>
          </w:tcPr>
          <w:p w14:paraId="67AC7CDD" w14:textId="77777777" w:rsidR="00810B41" w:rsidRDefault="00CA28DF">
            <w:pPr>
              <w:pStyle w:val="P68B1DB1-Normal7"/>
            </w:pPr>
            <w:r>
              <w:t>Otros</w:t>
            </w:r>
          </w:p>
        </w:tc>
        <w:tc>
          <w:tcPr>
            <w:tcW w:w="1134" w:type="dxa"/>
            <w:shd w:val="clear" w:color="auto" w:fill="auto"/>
            <w:noWrap/>
            <w:vAlign w:val="center"/>
          </w:tcPr>
          <w:p w14:paraId="2D6473E8" w14:textId="77777777" w:rsidR="00810B41" w:rsidRDefault="00CA28DF">
            <w:pPr>
              <w:pStyle w:val="P68B1DB1-Normal7"/>
              <w:jc w:val="right"/>
            </w:pPr>
            <w:r>
              <w:t> </w:t>
            </w:r>
          </w:p>
        </w:tc>
        <w:tc>
          <w:tcPr>
            <w:tcW w:w="993" w:type="dxa"/>
            <w:shd w:val="clear" w:color="auto" w:fill="auto"/>
            <w:vAlign w:val="center"/>
          </w:tcPr>
          <w:p w14:paraId="680A4E5D" w14:textId="77777777" w:rsidR="00810B41" w:rsidRDefault="00810B41">
            <w:pPr>
              <w:rPr>
                <w:rFonts w:ascii="Arial" w:hAnsi="Arial" w:cs="Arial"/>
                <w:sz w:val="18"/>
              </w:rPr>
            </w:pPr>
          </w:p>
        </w:tc>
        <w:tc>
          <w:tcPr>
            <w:tcW w:w="1007" w:type="dxa"/>
            <w:shd w:val="clear" w:color="auto" w:fill="auto"/>
            <w:noWrap/>
            <w:vAlign w:val="center"/>
          </w:tcPr>
          <w:p w14:paraId="696D69FC" w14:textId="77777777" w:rsidR="00810B41" w:rsidRDefault="00CA28DF">
            <w:pPr>
              <w:pStyle w:val="P68B1DB1-Normal7"/>
              <w:jc w:val="right"/>
            </w:pPr>
            <w:r>
              <w:t> </w:t>
            </w:r>
          </w:p>
        </w:tc>
        <w:tc>
          <w:tcPr>
            <w:tcW w:w="1317" w:type="dxa"/>
            <w:vAlign w:val="center"/>
          </w:tcPr>
          <w:p w14:paraId="72302A59" w14:textId="77777777" w:rsidR="00810B41" w:rsidRDefault="00CA28DF">
            <w:pPr>
              <w:pStyle w:val="P68B1DB1-Normal7"/>
              <w:rPr>
                <w:b/>
                <w:kern w:val="28"/>
              </w:rPr>
            </w:pPr>
            <w:r>
              <w:t> </w:t>
            </w:r>
          </w:p>
        </w:tc>
      </w:tr>
      <w:tr w:rsidR="00810B41" w14:paraId="2C62DEFB" w14:textId="77777777">
        <w:trPr>
          <w:trHeight w:val="499"/>
        </w:trPr>
        <w:tc>
          <w:tcPr>
            <w:tcW w:w="480" w:type="dxa"/>
            <w:shd w:val="clear" w:color="auto" w:fill="auto"/>
            <w:vAlign w:val="center"/>
          </w:tcPr>
          <w:p w14:paraId="31CBAF0D" w14:textId="77777777" w:rsidR="00810B41" w:rsidRDefault="00CA28DF">
            <w:pPr>
              <w:pStyle w:val="P68B1DB1-Normal7"/>
              <w:jc w:val="center"/>
            </w:pPr>
            <w:r>
              <w:t> </w:t>
            </w:r>
          </w:p>
        </w:tc>
        <w:tc>
          <w:tcPr>
            <w:tcW w:w="3489" w:type="dxa"/>
            <w:shd w:val="clear" w:color="auto" w:fill="auto"/>
            <w:vAlign w:val="center"/>
          </w:tcPr>
          <w:p w14:paraId="619635B0" w14:textId="77777777" w:rsidR="00810B41" w:rsidRDefault="00CA28DF">
            <w:pPr>
              <w:pStyle w:val="P68B1DB1-Normal15"/>
            </w:pPr>
            <w:proofErr w:type="gramStart"/>
            <w:r>
              <w:t>Total</w:t>
            </w:r>
            <w:proofErr w:type="gramEnd"/>
            <w:r>
              <w:t xml:space="preserve"> de hallazgos de control interno</w:t>
            </w:r>
          </w:p>
        </w:tc>
        <w:tc>
          <w:tcPr>
            <w:tcW w:w="1134" w:type="dxa"/>
            <w:shd w:val="clear" w:color="auto" w:fill="auto"/>
            <w:noWrap/>
            <w:vAlign w:val="center"/>
          </w:tcPr>
          <w:p w14:paraId="4A7717C8" w14:textId="77777777" w:rsidR="00810B41" w:rsidRDefault="00CA28DF">
            <w:pPr>
              <w:pStyle w:val="P68B1DB1-Normal15"/>
              <w:jc w:val="right"/>
            </w:pPr>
            <w:r>
              <w:t> </w:t>
            </w:r>
          </w:p>
        </w:tc>
        <w:tc>
          <w:tcPr>
            <w:tcW w:w="993" w:type="dxa"/>
            <w:shd w:val="clear" w:color="auto" w:fill="auto"/>
            <w:vAlign w:val="center"/>
          </w:tcPr>
          <w:p w14:paraId="19219836" w14:textId="77777777" w:rsidR="00810B41" w:rsidRDefault="00810B41">
            <w:pPr>
              <w:rPr>
                <w:rFonts w:ascii="Arial" w:hAnsi="Arial" w:cs="Arial"/>
                <w:b/>
                <w:sz w:val="18"/>
              </w:rPr>
            </w:pPr>
          </w:p>
        </w:tc>
        <w:tc>
          <w:tcPr>
            <w:tcW w:w="1007" w:type="dxa"/>
            <w:shd w:val="clear" w:color="auto" w:fill="auto"/>
            <w:noWrap/>
            <w:vAlign w:val="center"/>
          </w:tcPr>
          <w:p w14:paraId="419A23A7" w14:textId="77777777" w:rsidR="00810B41" w:rsidRDefault="00CA28DF">
            <w:pPr>
              <w:pStyle w:val="P68B1DB1-Normal15"/>
              <w:jc w:val="right"/>
            </w:pPr>
            <w:r>
              <w:t> </w:t>
            </w:r>
          </w:p>
        </w:tc>
        <w:tc>
          <w:tcPr>
            <w:tcW w:w="1317" w:type="dxa"/>
            <w:vAlign w:val="center"/>
          </w:tcPr>
          <w:p w14:paraId="74536B0D" w14:textId="77777777" w:rsidR="00810B41" w:rsidRDefault="00CA28DF">
            <w:pPr>
              <w:pStyle w:val="P68B1DB1-Normal7"/>
              <w:rPr>
                <w:b/>
                <w:kern w:val="28"/>
              </w:rPr>
            </w:pPr>
            <w:r>
              <w:t> </w:t>
            </w:r>
          </w:p>
        </w:tc>
      </w:tr>
    </w:tbl>
    <w:p w14:paraId="296FEF7D" w14:textId="77777777" w:rsidR="00810B41" w:rsidRDefault="00810B41">
      <w:pPr>
        <w:rPr>
          <w:sz w:val="18"/>
        </w:rPr>
      </w:pPr>
      <w:bookmarkStart w:id="25" w:name="_Toc270926453"/>
      <w:bookmarkStart w:id="26" w:name="_Toc277079648"/>
      <w:bookmarkStart w:id="27" w:name="_Toc277080285"/>
      <w:bookmarkStart w:id="28" w:name="_Toc277080558"/>
      <w:bookmarkStart w:id="29" w:name="_Toc277159292"/>
      <w:bookmarkStart w:id="30" w:name="_Toc277226910"/>
      <w:bookmarkStart w:id="31" w:name="_Toc277227015"/>
      <w:bookmarkStart w:id="32" w:name="_Toc277227120"/>
      <w:bookmarkStart w:id="33" w:name="_Toc277227225"/>
      <w:bookmarkStart w:id="34" w:name="_Toc277227330"/>
      <w:bookmarkStart w:id="35" w:name="_Toc277227435"/>
      <w:bookmarkStart w:id="36" w:name="_Toc277227540"/>
      <w:bookmarkStart w:id="37" w:name="_Toc277229419"/>
      <w:bookmarkStart w:id="38" w:name="_Toc277257672"/>
      <w:bookmarkStart w:id="39" w:name="_Toc277258060"/>
      <w:bookmarkStart w:id="40" w:name="_Toc277852083"/>
      <w:bookmarkStart w:id="41" w:name="_Toc277852811"/>
      <w:bookmarkStart w:id="42" w:name="_Toc277857247"/>
      <w:bookmarkStart w:id="43" w:name="_Toc277857779"/>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p>
    <w:p w14:paraId="331C61B4" w14:textId="77777777" w:rsidR="00810B41" w:rsidRDefault="00CA28DF">
      <w:pPr>
        <w:pStyle w:val="P68B1DB1-Normal7"/>
      </w:pPr>
      <w:r>
        <w:t xml:space="preserve">(1) Es el número de veces que se realizó un hallazgo relativo </w:t>
      </w:r>
      <w:r>
        <w:rPr>
          <w:u w:val="single"/>
        </w:rPr>
        <w:t>al problema de conformidad en cuestión</w:t>
      </w:r>
      <w:r>
        <w:t xml:space="preserve">. </w:t>
      </w:r>
      <w:r>
        <w:rPr>
          <w:color w:val="000000"/>
        </w:rPr>
        <w:t>Para los niveles de prelación para clasificar las recomendaciones</w:t>
      </w:r>
      <w:r>
        <w:t xml:space="preserve"> relativas a las constataciones, véase la sección 4.</w:t>
      </w:r>
    </w:p>
    <w:p w14:paraId="7194DBDC" w14:textId="77777777" w:rsidR="00810B41" w:rsidRDefault="00810B41">
      <w:pPr>
        <w:rPr>
          <w:rFonts w:ascii="Arial" w:hAnsi="Arial" w:cs="Arial"/>
          <w:b/>
          <w:i/>
          <w:color w:val="000000"/>
          <w:sz w:val="18"/>
        </w:rPr>
      </w:pPr>
    </w:p>
    <w:p w14:paraId="70734017" w14:textId="77777777" w:rsidR="00810B41" w:rsidRDefault="00CA28DF">
      <w:pPr>
        <w:pStyle w:val="Heading1"/>
        <w:spacing w:before="240" w:after="240"/>
        <w:ind w:left="431" w:hanging="431"/>
      </w:pPr>
      <w:bookmarkStart w:id="44" w:name="_Toc287432788"/>
      <w:bookmarkStart w:id="45" w:name="_Toc287457489"/>
      <w:bookmarkStart w:id="46" w:name="_Toc287520221"/>
      <w:bookmarkStart w:id="47" w:name="_Toc288145796"/>
      <w:bookmarkStart w:id="48" w:name="_Toc288146261"/>
      <w:bookmarkStart w:id="49" w:name="_Toc288147660"/>
      <w:bookmarkStart w:id="50" w:name="_Toc288147726"/>
      <w:bookmarkEnd w:id="44"/>
      <w:bookmarkEnd w:id="45"/>
      <w:bookmarkEnd w:id="46"/>
      <w:bookmarkEnd w:id="47"/>
      <w:bookmarkEnd w:id="48"/>
      <w:bookmarkEnd w:id="49"/>
      <w:bookmarkEnd w:id="50"/>
      <w:r>
        <w:br w:type="page"/>
      </w:r>
      <w:bookmarkStart w:id="51" w:name="_Toc150937215"/>
      <w:bookmarkStart w:id="52" w:name="_Toc162933082"/>
      <w:bookmarkStart w:id="53" w:name="_Toc182769137"/>
      <w:r>
        <w:lastRenderedPageBreak/>
        <w:t>Contexto del encargo</w:t>
      </w:r>
      <w:bookmarkEnd w:id="51"/>
      <w:bookmarkEnd w:id="52"/>
      <w:bookmarkEnd w:id="53"/>
    </w:p>
    <w:p w14:paraId="29B443CF" w14:textId="309F2DC6" w:rsidR="00810B41" w:rsidRDefault="006F02E0">
      <w:pPr>
        <w:pStyle w:val="P68B1DB1-Normal25"/>
        <w:shd w:val="clear" w:color="auto" w:fill="C0C0C0"/>
      </w:pPr>
      <w:r>
        <w:t>&lt;</w:t>
      </w:r>
      <w:r w:rsidR="00CA28DF">
        <w:t xml:space="preserve">Este capítulo debe contener una descripción del contexto del encargo de un máximo de 8 páginas. Puede obtenerse información en </w:t>
      </w:r>
      <w:r w:rsidR="00B57029">
        <w:t>el pliego de condiciones</w:t>
      </w:r>
      <w:r w:rsidR="00CA28DF">
        <w:t xml:space="preserve"> y en los documentos conexos (por ejemplo, el anexo</w:t>
      </w:r>
      <w:r>
        <w:t xml:space="preserve"> del</w:t>
      </w:r>
      <w:r w:rsidRPr="006F02E0">
        <w:t xml:space="preserve"> </w:t>
      </w:r>
      <w:r>
        <w:t>Pliego de Condiciones</w:t>
      </w:r>
      <w:r w:rsidR="00CA28DF">
        <w:t>). &gt;</w:t>
      </w:r>
    </w:p>
    <w:p w14:paraId="594B06B9" w14:textId="77777777" w:rsidR="00810B41" w:rsidRDefault="00CA28DF">
      <w:pPr>
        <w:pStyle w:val="P68B1DB1-Heading220"/>
        <w:tabs>
          <w:tab w:val="clear" w:pos="576"/>
        </w:tabs>
        <w:spacing w:after="120"/>
        <w:ind w:left="578" w:hanging="578"/>
      </w:pPr>
      <w:bookmarkStart w:id="54" w:name="_Toc182769138"/>
      <w:bookmarkStart w:id="55" w:name="_Toc149558828"/>
      <w:r>
        <w:t>Motivo de la auditoría</w:t>
      </w:r>
      <w:bookmarkEnd w:id="54"/>
    </w:p>
    <w:bookmarkEnd w:id="55"/>
    <w:p w14:paraId="64B83A25" w14:textId="006C48B6" w:rsidR="00810B41" w:rsidRDefault="006F02E0">
      <w:pPr>
        <w:pStyle w:val="P68B1DB1-Normal26"/>
        <w:spacing w:before="120" w:after="120"/>
        <w:jc w:val="both"/>
      </w:pPr>
      <w:r>
        <w:t>&lt;</w:t>
      </w:r>
      <w:r w:rsidR="00CA28DF">
        <w:t xml:space="preserve">Descríbase si la auditoría estaba prevista en un plan de auditoría de </w:t>
      </w:r>
      <w:r w:rsidR="00B57029">
        <w:t>INTPA</w:t>
      </w:r>
      <w:r w:rsidR="00CA28DF">
        <w:t xml:space="preserve"> y por qué motivo, es decir, basado en el riesgo u obligatorio. &gt; </w:t>
      </w:r>
    </w:p>
    <w:p w14:paraId="7EC7DCDB" w14:textId="77777777" w:rsidR="00810B41" w:rsidRDefault="00CA28DF">
      <w:pPr>
        <w:pStyle w:val="P68B1DB1-Heading220"/>
        <w:tabs>
          <w:tab w:val="clear" w:pos="576"/>
        </w:tabs>
        <w:spacing w:after="120"/>
        <w:ind w:left="578" w:hanging="578"/>
      </w:pPr>
      <w:bookmarkStart w:id="56" w:name="_Toc182769139"/>
      <w:r>
        <w:t>Condiciones contractuales</w:t>
      </w:r>
      <w:bookmarkEnd w:id="56"/>
    </w:p>
    <w:p w14:paraId="769D0D3C" w14:textId="77777777" w:rsidR="00810B41" w:rsidRDefault="00810B41">
      <w:pPr>
        <w:shd w:val="clear" w:color="auto" w:fill="C0C0C0"/>
        <w:spacing w:before="60" w:after="60"/>
        <w:rPr>
          <w:i/>
          <w:sz w:val="4"/>
        </w:rPr>
      </w:pPr>
    </w:p>
    <w:p w14:paraId="5948AB34" w14:textId="552E136E" w:rsidR="00810B41" w:rsidRDefault="006F02E0">
      <w:pPr>
        <w:pStyle w:val="P68B1DB1-Normal25"/>
        <w:shd w:val="clear" w:color="auto" w:fill="C0C0C0"/>
        <w:spacing w:before="60" w:after="60"/>
      </w:pPr>
      <w:r>
        <w:t>&lt;</w:t>
      </w:r>
      <w:r w:rsidR="00CA28DF">
        <w:t>Descríbanse los acuerdos, contratos y otros documentos reglamentarios y contractuales en los que se establezcan las condiciones contractuales del proyecto. Estas pueden consistir en:</w:t>
      </w:r>
    </w:p>
    <w:p w14:paraId="62D805E3" w14:textId="77777777" w:rsidR="00810B41" w:rsidRDefault="00CA28DF">
      <w:pPr>
        <w:pStyle w:val="P68B1DB1-Normal25"/>
        <w:keepLines/>
        <w:numPr>
          <w:ilvl w:val="0"/>
          <w:numId w:val="2"/>
        </w:numPr>
        <w:shd w:val="clear" w:color="auto" w:fill="C0C0C0"/>
        <w:tabs>
          <w:tab w:val="clear" w:pos="360"/>
        </w:tabs>
        <w:spacing w:before="60" w:after="60"/>
        <w:ind w:left="284" w:hanging="284"/>
      </w:pPr>
      <w:r>
        <w:t>La normativa de base, los convenios de financiación y demás convenios y los documentos conexos;</w:t>
      </w:r>
    </w:p>
    <w:p w14:paraId="016D961B" w14:textId="77777777" w:rsidR="00810B41" w:rsidRDefault="00CA28DF">
      <w:pPr>
        <w:pStyle w:val="P68B1DB1-Normal25"/>
        <w:keepLines/>
        <w:numPr>
          <w:ilvl w:val="0"/>
          <w:numId w:val="2"/>
        </w:numPr>
        <w:shd w:val="clear" w:color="auto" w:fill="C0C0C0"/>
        <w:tabs>
          <w:tab w:val="clear" w:pos="360"/>
        </w:tabs>
        <w:spacing w:before="60" w:after="60"/>
        <w:ind w:left="284" w:hanging="284"/>
      </w:pPr>
      <w:r>
        <w:t>Los contratos de obras, servicios, suministros o subvenciones vinculados a una ayuda exterior, el presupuesto-programa y los documentos conexos.</w:t>
      </w:r>
    </w:p>
    <w:p w14:paraId="5A174388" w14:textId="77777777" w:rsidR="00810B41" w:rsidRDefault="00CA28DF">
      <w:pPr>
        <w:pStyle w:val="P68B1DB1-Normal25"/>
        <w:keepLines/>
        <w:shd w:val="clear" w:color="auto" w:fill="C0C0C0"/>
        <w:spacing w:before="60" w:after="60"/>
      </w:pPr>
      <w:r>
        <w:t>En su caso, deberán mencionarse los anexos y modificaciones (cláusulas adicionales) de los convenios, contratos,</w:t>
      </w:r>
      <w:r>
        <w:br/>
        <w:t xml:space="preserve"> debe mencionarse. Si el proyecto se ejecuta mediante una serie de contratos u otros documentos (por ejemplo, presupuestos-programa), la descripción deberá mencionar qué contratos deberán auditarse y qué contratos quedarán excluidos de la auditoría, y por qué razones. &gt;</w:t>
      </w:r>
    </w:p>
    <w:p w14:paraId="54CD245A" w14:textId="77777777" w:rsidR="00810B41" w:rsidRDefault="00810B41">
      <w:pPr>
        <w:keepLines/>
        <w:shd w:val="clear" w:color="auto" w:fill="C0C0C0"/>
        <w:spacing w:before="60" w:after="60"/>
        <w:rPr>
          <w:i/>
          <w:sz w:val="4"/>
        </w:rPr>
      </w:pPr>
    </w:p>
    <w:p w14:paraId="2B5B1C71" w14:textId="77777777" w:rsidR="00810B41" w:rsidRDefault="00CA28DF">
      <w:pPr>
        <w:pStyle w:val="P68B1DB1-Heading220"/>
        <w:tabs>
          <w:tab w:val="clear" w:pos="576"/>
        </w:tabs>
        <w:spacing w:after="120"/>
        <w:ind w:left="578" w:hanging="578"/>
      </w:pPr>
      <w:bookmarkStart w:id="57" w:name="_Toc182769140"/>
      <w:r>
        <w:t>Proyecto auditado</w:t>
      </w:r>
      <w:bookmarkEnd w:id="57"/>
    </w:p>
    <w:p w14:paraId="1231BE67" w14:textId="77777777" w:rsidR="00810B41" w:rsidRDefault="00810B41">
      <w:pPr>
        <w:keepLines/>
        <w:shd w:val="clear" w:color="auto" w:fill="C0C0C0"/>
        <w:spacing w:before="120"/>
        <w:rPr>
          <w:i/>
          <w:sz w:val="4"/>
        </w:rPr>
      </w:pPr>
    </w:p>
    <w:p w14:paraId="3F3620C6" w14:textId="63AC4E55" w:rsidR="00810B41" w:rsidRDefault="006F02E0">
      <w:pPr>
        <w:pStyle w:val="P68B1DB1-Normal25"/>
        <w:keepLines/>
        <w:shd w:val="clear" w:color="auto" w:fill="C0C0C0"/>
        <w:spacing w:before="120" w:after="120"/>
      </w:pPr>
      <w:r>
        <w:t>&lt;</w:t>
      </w:r>
      <w:r w:rsidR="00CA28DF">
        <w:t>Descríbanse las características del proyecto objeto de auditoría y su contexto, en particular:</w:t>
      </w:r>
    </w:p>
    <w:p w14:paraId="3096BDA4" w14:textId="77777777" w:rsidR="00810B41" w:rsidRDefault="00CA28DF">
      <w:pPr>
        <w:pStyle w:val="P68B1DB1-Normal25"/>
        <w:numPr>
          <w:ilvl w:val="0"/>
          <w:numId w:val="26"/>
        </w:numPr>
        <w:shd w:val="clear" w:color="auto" w:fill="C0C0C0"/>
        <w:tabs>
          <w:tab w:val="clear" w:pos="360"/>
        </w:tabs>
        <w:spacing w:before="120" w:after="120"/>
      </w:pPr>
      <w:r>
        <w:t>El contexto y los antecedentes del Proyecto;</w:t>
      </w:r>
    </w:p>
    <w:p w14:paraId="14597017" w14:textId="77777777" w:rsidR="00810B41" w:rsidRDefault="00CA28DF">
      <w:pPr>
        <w:pStyle w:val="P68B1DB1-Normal25"/>
        <w:numPr>
          <w:ilvl w:val="0"/>
          <w:numId w:val="26"/>
        </w:numPr>
        <w:shd w:val="clear" w:color="auto" w:fill="C0C0C0"/>
        <w:tabs>
          <w:tab w:val="clear" w:pos="360"/>
        </w:tabs>
        <w:spacing w:before="120" w:after="120"/>
      </w:pPr>
      <w:r>
        <w:t xml:space="preserve">Una descripción del proyecto y de sus objetivos, resultados y principales actividades, así como de la localización y el marco del proyecto (por ejemplo, país, sector, tipo de proyecto, etc.) </w:t>
      </w:r>
    </w:p>
    <w:p w14:paraId="6F5182C6" w14:textId="77777777" w:rsidR="00810B41" w:rsidRDefault="00CA28DF">
      <w:pPr>
        <w:pStyle w:val="P68B1DB1-Normal12"/>
        <w:numPr>
          <w:ilvl w:val="0"/>
          <w:numId w:val="26"/>
        </w:numPr>
        <w:shd w:val="clear" w:color="auto" w:fill="C0C0C0"/>
        <w:tabs>
          <w:tab w:val="clear" w:pos="360"/>
        </w:tabs>
        <w:spacing w:before="120" w:after="120"/>
        <w:rPr>
          <w:i/>
        </w:rPr>
      </w:pPr>
      <w:r>
        <w:rPr>
          <w:i/>
        </w:rPr>
        <w:t>La estructura de ejecución del proyecto, con referencia a las funciones y responsabilidades de la Entidad y otras partes implicadas, los participantes externos (Ministerios y Servicios del</w:t>
      </w:r>
      <w:r>
        <w:t xml:space="preserve"> Gobierno asociado, agencias, etc.) y las instancias específicas, como los comités de control del proyecto asociados a la ejecución del proyecto </w:t>
      </w:r>
    </w:p>
    <w:p w14:paraId="3F124CFA" w14:textId="77777777" w:rsidR="00810B41" w:rsidRDefault="00CA28DF">
      <w:pPr>
        <w:pStyle w:val="P68B1DB1-Normal25"/>
        <w:numPr>
          <w:ilvl w:val="0"/>
          <w:numId w:val="26"/>
        </w:numPr>
        <w:shd w:val="clear" w:color="auto" w:fill="C0C0C0"/>
        <w:tabs>
          <w:tab w:val="clear" w:pos="360"/>
        </w:tabs>
        <w:spacing w:before="120" w:after="120"/>
      </w:pPr>
      <w:r>
        <w:t>La duración, el estado de desarrollo y los principales éxitos alcanzados o problemas surgidos</w:t>
      </w:r>
    </w:p>
    <w:p w14:paraId="0EE26AA2" w14:textId="77777777" w:rsidR="00810B41" w:rsidRDefault="00CA28DF">
      <w:pPr>
        <w:pStyle w:val="P68B1DB1-Normal25"/>
        <w:numPr>
          <w:ilvl w:val="0"/>
          <w:numId w:val="26"/>
        </w:numPr>
        <w:shd w:val="clear" w:color="auto" w:fill="C0C0C0"/>
        <w:tabs>
          <w:tab w:val="clear" w:pos="360"/>
        </w:tabs>
        <w:spacing w:before="120" w:after="120"/>
      </w:pPr>
      <w:r>
        <w:t>Un informe o análisis financiero del Proyecto &gt;</w:t>
      </w:r>
    </w:p>
    <w:p w14:paraId="36FEB5B0" w14:textId="77777777" w:rsidR="00810B41" w:rsidRDefault="00810B41">
      <w:pPr>
        <w:shd w:val="clear" w:color="auto" w:fill="C0C0C0"/>
        <w:spacing w:after="120"/>
        <w:rPr>
          <w:rFonts w:ascii="Arial" w:hAnsi="Arial"/>
          <w:b/>
          <w:sz w:val="4"/>
        </w:rPr>
      </w:pPr>
    </w:p>
    <w:p w14:paraId="2D82376C" w14:textId="77777777" w:rsidR="00810B41" w:rsidRDefault="00CA28DF">
      <w:pPr>
        <w:pStyle w:val="P68B1DB1-Heading220"/>
        <w:tabs>
          <w:tab w:val="clear" w:pos="576"/>
        </w:tabs>
        <w:spacing w:after="120"/>
        <w:ind w:left="578" w:hanging="578"/>
      </w:pPr>
      <w:bookmarkStart w:id="58" w:name="_Toc278207213"/>
      <w:bookmarkStart w:id="59" w:name="_Toc278208376"/>
      <w:bookmarkStart w:id="60" w:name="_Toc278269742"/>
      <w:bookmarkStart w:id="61" w:name="_Toc278273435"/>
      <w:bookmarkStart w:id="62" w:name="_Toc278294869"/>
      <w:bookmarkStart w:id="63" w:name="_Toc278350556"/>
      <w:bookmarkStart w:id="64" w:name="_Toc278548566"/>
      <w:bookmarkStart w:id="65" w:name="_Toc278550429"/>
      <w:bookmarkStart w:id="66" w:name="_Toc278960405"/>
      <w:bookmarkStart w:id="67" w:name="_Toc279080317"/>
      <w:bookmarkStart w:id="68" w:name="_Toc287277338"/>
      <w:bookmarkStart w:id="69" w:name="_Toc287432344"/>
      <w:bookmarkStart w:id="70" w:name="_Toc287432795"/>
      <w:bookmarkStart w:id="71" w:name="_Toc287457496"/>
      <w:bookmarkStart w:id="72" w:name="_Toc287520228"/>
      <w:bookmarkStart w:id="73" w:name="_Toc288145803"/>
      <w:bookmarkStart w:id="74" w:name="_Toc288146268"/>
      <w:bookmarkStart w:id="75" w:name="_Toc288147667"/>
      <w:bookmarkStart w:id="76" w:name="_Toc288147733"/>
      <w:bookmarkStart w:id="77" w:name="_Toc182769141"/>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r>
        <w:t>Entidad auditada</w:t>
      </w:r>
      <w:bookmarkEnd w:id="77"/>
    </w:p>
    <w:p w14:paraId="40C3A5C2" w14:textId="64460358" w:rsidR="00810B41" w:rsidRDefault="006F02E0">
      <w:pPr>
        <w:pStyle w:val="P68B1DB1-Normal25"/>
        <w:shd w:val="clear" w:color="auto" w:fill="C0C0C0"/>
        <w:spacing w:before="120" w:after="120"/>
      </w:pPr>
      <w:r>
        <w:t>&lt;</w:t>
      </w:r>
      <w:r w:rsidR="00CA28DF">
        <w:t>Descríbase brevemente la organización y la estructura de gestión de la Entidad &gt;</w:t>
      </w:r>
    </w:p>
    <w:p w14:paraId="581DFEE8" w14:textId="77777777" w:rsidR="00810B41" w:rsidRDefault="00CA28DF">
      <w:pPr>
        <w:pStyle w:val="P68B1DB1-Heading220"/>
        <w:tabs>
          <w:tab w:val="clear" w:pos="576"/>
        </w:tabs>
        <w:spacing w:after="120"/>
        <w:ind w:left="578" w:hanging="578"/>
      </w:pPr>
      <w:bookmarkStart w:id="78" w:name="_Toc182769142"/>
      <w:r>
        <w:lastRenderedPageBreak/>
        <w:t>Sistema de Control Interno auditado</w:t>
      </w:r>
      <w:bookmarkEnd w:id="78"/>
    </w:p>
    <w:p w14:paraId="618EB8B6" w14:textId="6CFB3975" w:rsidR="00810B41" w:rsidRDefault="006F02E0">
      <w:pPr>
        <w:pStyle w:val="P68B1DB1-Normal25"/>
        <w:shd w:val="clear" w:color="auto" w:fill="C0C0C0"/>
        <w:spacing w:before="120" w:after="120"/>
      </w:pPr>
      <w:r>
        <w:t>&lt;</w:t>
      </w:r>
      <w:r w:rsidR="00CA28DF">
        <w:t>Facilítese una descripción (resumida) del sistema de control interno centrada en los controles internos principales/fundamentales diseñados y aplicados por la Entidad, en la medida en que estos controles internos sean pertinentes para el proyecto y para los objetivos del proyecto (véase la sección 6.2 d</w:t>
      </w:r>
      <w:r w:rsidR="00B57029">
        <w:t>el Pliego de Condiciones</w:t>
      </w:r>
      <w:r w:rsidR="00CA28DF">
        <w:t>, «Planificación y trabajos de campo»). El Auditor puede dar detalles adicionales del sistema de control interno en el anexo 1. &gt;</w:t>
      </w:r>
    </w:p>
    <w:p w14:paraId="7B4B2CC1" w14:textId="3D3A909F" w:rsidR="00810B41" w:rsidRDefault="00CA28DF">
      <w:pPr>
        <w:pStyle w:val="P68B1DB1-BodySingle21"/>
        <w:spacing w:before="120" w:after="120"/>
      </w:pPr>
      <w:r>
        <w:t>En el anexo 1 se detalla el sistema de control interno de la Entidad auditad</w:t>
      </w:r>
      <w:r w:rsidR="00B57029">
        <w:t>a</w:t>
      </w:r>
      <w:r>
        <w:t xml:space="preserve">. </w:t>
      </w:r>
    </w:p>
    <w:p w14:paraId="30D7AA69" w14:textId="77777777" w:rsidR="00810B41" w:rsidRDefault="00810B41"/>
    <w:p w14:paraId="4138DF79" w14:textId="77777777" w:rsidR="00810B41" w:rsidRDefault="00CA28DF">
      <w:pPr>
        <w:pStyle w:val="Heading1"/>
        <w:spacing w:before="240" w:after="240"/>
        <w:ind w:left="431" w:hanging="431"/>
      </w:pPr>
      <w:r>
        <w:br w:type="page"/>
      </w:r>
      <w:bookmarkStart w:id="79" w:name="_Toc182769143"/>
      <w:r>
        <w:lastRenderedPageBreak/>
        <w:t>La auditoría</w:t>
      </w:r>
      <w:bookmarkEnd w:id="79"/>
    </w:p>
    <w:p w14:paraId="5F90B4F1" w14:textId="7CD82C52" w:rsidR="00810B41" w:rsidRDefault="006F02E0">
      <w:pPr>
        <w:pStyle w:val="P68B1DB1-Normal26"/>
        <w:spacing w:before="120" w:after="120"/>
        <w:jc w:val="both"/>
      </w:pPr>
      <w:r>
        <w:t>&lt;</w:t>
      </w:r>
      <w:r w:rsidR="00CA28DF">
        <w:t>La sección 3 debe contener una descripción de la auditoría de un máximo de 8 páginas. &gt;</w:t>
      </w:r>
    </w:p>
    <w:p w14:paraId="2C8529BC" w14:textId="2180D8CE" w:rsidR="00810B41" w:rsidRDefault="00CA28DF">
      <w:pPr>
        <w:pStyle w:val="P68B1DB1-Normal12"/>
        <w:spacing w:before="120" w:after="120"/>
        <w:jc w:val="both"/>
        <w:rPr>
          <w:i/>
        </w:rPr>
      </w:pPr>
      <w:r>
        <w:t>Hemos sido contratados por la Comisión Europea para llevar a cabo esta auditoría de conformidad con el pliego de condiciones adjunto a la [solicitud de contrato específico de la Comisión; u otro documento si no se utiliza el contrato marco de auditoría] de [fecha] y [la orden de pedido; u otro documento si no se utiliza el contrato marco de auditoría] de [fecha], con la referencia [número de la orden de pedido o referencia del otro documento].</w:t>
      </w:r>
    </w:p>
    <w:p w14:paraId="0481843C" w14:textId="77777777" w:rsidR="00810B41" w:rsidRDefault="00CA28DF">
      <w:pPr>
        <w:pStyle w:val="P68B1DB1-Heading220"/>
        <w:tabs>
          <w:tab w:val="clear" w:pos="576"/>
        </w:tabs>
        <w:spacing w:after="120"/>
        <w:ind w:left="578" w:hanging="578"/>
      </w:pPr>
      <w:bookmarkStart w:id="80" w:name="_Toc182769144"/>
      <w:r>
        <w:t>Objetivos de la auditoría</w:t>
      </w:r>
      <w:bookmarkEnd w:id="80"/>
    </w:p>
    <w:p w14:paraId="1A7FBE01" w14:textId="0C293882" w:rsidR="00810B41" w:rsidRDefault="006F02E0">
      <w:pPr>
        <w:keepLines/>
        <w:shd w:val="clear" w:color="auto" w:fill="C0C0C0"/>
        <w:spacing w:before="120" w:after="120"/>
        <w:rPr>
          <w:i/>
          <w:sz w:val="22"/>
        </w:rPr>
      </w:pPr>
      <w:r>
        <w:rPr>
          <w:i/>
          <w:sz w:val="22"/>
        </w:rPr>
        <w:t>&lt;</w:t>
      </w:r>
      <w:r w:rsidR="00CA28DF">
        <w:rPr>
          <w:i/>
          <w:sz w:val="22"/>
        </w:rPr>
        <w:t>El texto sobre los objetivos de la auditoría debe ser normalmente el mismo que en la sección 2 (Objetivos) de</w:t>
      </w:r>
      <w:r w:rsidR="00B57029">
        <w:rPr>
          <w:i/>
          <w:sz w:val="22"/>
        </w:rPr>
        <w:t>l Pliego de Condiciones</w:t>
      </w:r>
      <w:r w:rsidR="00CA28DF">
        <w:rPr>
          <w:i/>
          <w:sz w:val="22"/>
        </w:rPr>
        <w:t xml:space="preserve">. Cualquier cambio en los objetivos de auditoría </w:t>
      </w:r>
      <w:r w:rsidR="00B57029">
        <w:rPr>
          <w:i/>
          <w:sz w:val="22"/>
        </w:rPr>
        <w:t>del Pliego de Condiciones</w:t>
      </w:r>
      <w:r w:rsidR="00CA28DF">
        <w:rPr>
          <w:i/>
          <w:sz w:val="22"/>
        </w:rPr>
        <w:t xml:space="preserve"> debe </w:t>
      </w:r>
      <w:r w:rsidR="00B57029">
        <w:rPr>
          <w:i/>
          <w:sz w:val="22"/>
        </w:rPr>
        <w:t xml:space="preserve">ser </w:t>
      </w:r>
      <w:r w:rsidR="00CA28DF">
        <w:rPr>
          <w:i/>
          <w:sz w:val="22"/>
        </w:rPr>
        <w:t>acorda</w:t>
      </w:r>
      <w:r w:rsidR="00B57029">
        <w:rPr>
          <w:i/>
          <w:sz w:val="22"/>
        </w:rPr>
        <w:t>do</w:t>
      </w:r>
      <w:r w:rsidR="00CA28DF">
        <w:rPr>
          <w:i/>
          <w:sz w:val="22"/>
        </w:rPr>
        <w:t xml:space="preserve"> con </w:t>
      </w:r>
      <w:r w:rsidR="00B57029">
        <w:rPr>
          <w:i/>
          <w:sz w:val="22"/>
        </w:rPr>
        <w:t>el</w:t>
      </w:r>
      <w:r w:rsidR="00CA28DF">
        <w:rPr>
          <w:i/>
          <w:sz w:val="22"/>
        </w:rPr>
        <w:t xml:space="preserve"> ATM y</w:t>
      </w:r>
      <w:r w:rsidR="00B57029">
        <w:rPr>
          <w:i/>
          <w:sz w:val="22"/>
        </w:rPr>
        <w:t xml:space="preserve"> estar</w:t>
      </w:r>
      <w:r w:rsidR="00B57029">
        <w:t xml:space="preserve"> </w:t>
      </w:r>
      <w:r w:rsidR="00CA28DF">
        <w:rPr>
          <w:i/>
          <w:sz w:val="22"/>
        </w:rPr>
        <w:t>señala</w:t>
      </w:r>
      <w:r w:rsidR="00B57029">
        <w:rPr>
          <w:i/>
          <w:sz w:val="22"/>
        </w:rPr>
        <w:t>do</w:t>
      </w:r>
      <w:r w:rsidR="00CA28DF">
        <w:rPr>
          <w:i/>
          <w:sz w:val="22"/>
        </w:rPr>
        <w:t xml:space="preserve"> en este apartado. &gt;</w:t>
      </w:r>
    </w:p>
    <w:p w14:paraId="0A0A95CC" w14:textId="77777777" w:rsidR="00810B41" w:rsidRDefault="00CA28DF">
      <w:pPr>
        <w:pStyle w:val="P68B1DB1-Heading220"/>
        <w:tabs>
          <w:tab w:val="clear" w:pos="576"/>
        </w:tabs>
        <w:spacing w:after="120"/>
        <w:ind w:left="578" w:hanging="578"/>
      </w:pPr>
      <w:bookmarkStart w:id="81" w:name="_Toc182769145"/>
      <w:r>
        <w:t>Alcance de la auditoría</w:t>
      </w:r>
      <w:bookmarkEnd w:id="81"/>
    </w:p>
    <w:p w14:paraId="1F5EED3E" w14:textId="24698A4D" w:rsidR="00810B41" w:rsidRDefault="006F02E0">
      <w:pPr>
        <w:pStyle w:val="P68B1DB1-Normal25"/>
        <w:keepLines/>
        <w:shd w:val="clear" w:color="auto" w:fill="C0C0C0"/>
        <w:spacing w:before="120" w:after="120"/>
      </w:pPr>
      <w:r>
        <w:t>&lt;</w:t>
      </w:r>
      <w:r w:rsidR="00CA28DF">
        <w:t>El texto sobre el alcance de la auditoría debe ser normalmente el que figura en la sección 5 (Ámbito de aplicación) d</w:t>
      </w:r>
      <w:r w:rsidR="00B57029">
        <w:t>el Pliego de Condiciones</w:t>
      </w:r>
      <w:r w:rsidR="00CA28DF">
        <w:t xml:space="preserve">. Cualquier cambio en el alcance de la auditoría en </w:t>
      </w:r>
      <w:r w:rsidR="00B57029">
        <w:t>el Pliego de Condiciones</w:t>
      </w:r>
      <w:r w:rsidR="00CA28DF">
        <w:t xml:space="preserve"> debe acordarse con </w:t>
      </w:r>
      <w:r w:rsidR="00B57029">
        <w:t>el</w:t>
      </w:r>
      <w:r w:rsidR="00CA28DF">
        <w:t xml:space="preserve"> ATM y abordarse aquí. &gt;</w:t>
      </w:r>
    </w:p>
    <w:p w14:paraId="4AA5A8EC" w14:textId="77777777" w:rsidR="00810B41" w:rsidRDefault="00CA28DF">
      <w:pPr>
        <w:pStyle w:val="P68B1DB1-Heading327"/>
        <w:spacing w:before="120" w:after="120"/>
        <w:rPr>
          <w:rFonts w:cs="Arial"/>
        </w:rPr>
      </w:pPr>
      <w:r>
        <w:t>Condiciones contractuales</w:t>
      </w:r>
    </w:p>
    <w:p w14:paraId="5FB840EB" w14:textId="7FEB72DA" w:rsidR="00810B41" w:rsidRDefault="006F02E0">
      <w:pPr>
        <w:pStyle w:val="P68B1DB1-Normal28"/>
        <w:tabs>
          <w:tab w:val="center" w:pos="4513"/>
        </w:tabs>
        <w:suppressAutoHyphens/>
        <w:spacing w:before="120" w:after="120"/>
      </w:pPr>
      <w:r>
        <w:rPr>
          <w:i/>
          <w:shd w:val="clear" w:color="auto" w:fill="C0C0C0"/>
        </w:rPr>
        <w:t>&lt;</w:t>
      </w:r>
      <w:r w:rsidR="00CA28DF">
        <w:rPr>
          <w:i/>
          <w:shd w:val="clear" w:color="auto" w:fill="C0C0C0"/>
        </w:rPr>
        <w:t>Consúltense las condiciones contractuales para el proyecto en la sección 2.2.</w:t>
      </w:r>
      <w:r w:rsidR="00CA28DF">
        <w:t>&gt;</w:t>
      </w:r>
    </w:p>
    <w:p w14:paraId="04149977" w14:textId="03198D63" w:rsidR="00810B41" w:rsidRDefault="00CA28DF">
      <w:pPr>
        <w:pStyle w:val="P68B1DB1-Normal12"/>
        <w:jc w:val="both"/>
      </w:pPr>
      <w:r>
        <w:t>Las condiciones contractuales del Proyecto figuran en el apartado 2.2 del presente informe. El alcance de esta auditoría incluía la obtención de una comprensión suficiente de las disposiciones legales y reglamentarias comunitarias aplicables al proyecto, de las condiciones contractuales y de los requisitos de control establecidos en la sección 6.2 del</w:t>
      </w:r>
      <w:r w:rsidR="00B57029">
        <w:t xml:space="preserve"> Pliego de Condiciones</w:t>
      </w:r>
      <w:r>
        <w:t xml:space="preserve"> (Planificación y trabajo de campo) para este encargo de auditoría.</w:t>
      </w:r>
    </w:p>
    <w:p w14:paraId="19FC009F" w14:textId="77777777" w:rsidR="00810B41" w:rsidRDefault="00CA28DF">
      <w:pPr>
        <w:pStyle w:val="P68B1DB1-Heading327"/>
        <w:spacing w:before="120" w:after="120"/>
        <w:rPr>
          <w:rFonts w:cs="Arial"/>
        </w:rPr>
      </w:pPr>
      <w:r>
        <w:t>Alcance del trabajo</w:t>
      </w:r>
    </w:p>
    <w:p w14:paraId="17B52B0B" w14:textId="0651CBA9" w:rsidR="00810B41" w:rsidRDefault="00CA28DF">
      <w:pPr>
        <w:pStyle w:val="P68B1DB1-Normal12"/>
        <w:autoSpaceDE w:val="0"/>
        <w:autoSpaceDN w:val="0"/>
        <w:adjustRightInd w:val="0"/>
        <w:spacing w:before="120" w:after="120"/>
        <w:jc w:val="both"/>
        <w:rPr>
          <w:i/>
        </w:rPr>
      </w:pPr>
      <w:r>
        <w:t>El alcance del trabajo de esta auditoría de sistemas abarcó el</w:t>
      </w:r>
      <w:r w:rsidR="00B57029">
        <w:t xml:space="preserve"> </w:t>
      </w:r>
      <w:r>
        <w:rPr>
          <w:rFonts w:cs="Arial"/>
        </w:rPr>
        <w:t>diseño y la eficacia operativa del sistema de control interno en el período comprendido entre el [fecha] y el [fecha].</w:t>
      </w:r>
    </w:p>
    <w:p w14:paraId="76124E5A" w14:textId="77777777" w:rsidR="00810B41" w:rsidRDefault="00CA28DF">
      <w:pPr>
        <w:pStyle w:val="P68B1DB1-Normal12"/>
        <w:autoSpaceDE w:val="0"/>
        <w:autoSpaceDN w:val="0"/>
        <w:adjustRightInd w:val="0"/>
        <w:spacing w:before="120" w:after="120"/>
        <w:jc w:val="both"/>
      </w:pPr>
      <w:r>
        <w:t>El sistema de control interno auditado se describe en el apartado 2.5 del presente informe.</w:t>
      </w:r>
    </w:p>
    <w:p w14:paraId="2E0F127F" w14:textId="77777777" w:rsidR="00810B41" w:rsidRDefault="00CA28DF">
      <w:pPr>
        <w:pStyle w:val="P68B1DB1-Normal12"/>
        <w:autoSpaceDE w:val="0"/>
        <w:autoSpaceDN w:val="0"/>
        <w:adjustRightInd w:val="0"/>
        <w:spacing w:before="120" w:after="120"/>
        <w:jc w:val="both"/>
      </w:pPr>
      <w:r>
        <w:t>El alcance de los trabajos incluye consideraciones específicas y procedimientos que se exponen más detalladamente en el apartado 3.3.</w:t>
      </w:r>
    </w:p>
    <w:p w14:paraId="3FA7EA33" w14:textId="77777777" w:rsidR="00810B41" w:rsidRDefault="00CA28DF">
      <w:pPr>
        <w:pStyle w:val="P68B1DB1-Heading327"/>
        <w:spacing w:before="120" w:after="120"/>
      </w:pPr>
      <w:r>
        <w:t>Limitaciones del alcance del trabajo</w:t>
      </w:r>
    </w:p>
    <w:p w14:paraId="6DCD322A" w14:textId="06A20EF5" w:rsidR="00810B41" w:rsidRDefault="006F02E0">
      <w:pPr>
        <w:pStyle w:val="P68B1DB1-Normal25"/>
        <w:shd w:val="clear" w:color="auto" w:fill="C0C0C0"/>
        <w:spacing w:before="120" w:after="120"/>
        <w:rPr>
          <w:shd w:val="clear" w:color="auto" w:fill="C0C0C0"/>
        </w:rPr>
      </w:pPr>
      <w:r>
        <w:t>&lt;</w:t>
      </w:r>
      <w:r w:rsidR="00CA28DF">
        <w:t xml:space="preserve">En su caso, descríbanse los límites del ámbito de aplicación. </w:t>
      </w:r>
      <w:r w:rsidR="00CA28DF">
        <w:rPr>
          <w:shd w:val="clear" w:color="auto" w:fill="C0C0C0"/>
        </w:rPr>
        <w:t>&gt;</w:t>
      </w:r>
    </w:p>
    <w:p w14:paraId="4994908A" w14:textId="77777777" w:rsidR="00810B41" w:rsidRDefault="00CA28DF">
      <w:pPr>
        <w:pStyle w:val="P68B1DB1-Heading220"/>
        <w:tabs>
          <w:tab w:val="clear" w:pos="576"/>
        </w:tabs>
        <w:spacing w:after="120"/>
        <w:ind w:left="578" w:hanging="578"/>
      </w:pPr>
      <w:bookmarkStart w:id="82" w:name="_Toc277926422"/>
      <w:bookmarkStart w:id="83" w:name="_Toc277926510"/>
      <w:bookmarkStart w:id="84" w:name="_Toc277926626"/>
      <w:bookmarkStart w:id="85" w:name="_Toc277930498"/>
      <w:bookmarkStart w:id="86" w:name="_Toc278207219"/>
      <w:bookmarkStart w:id="87" w:name="_Toc278208382"/>
      <w:bookmarkStart w:id="88" w:name="_Toc278269748"/>
      <w:bookmarkStart w:id="89" w:name="_Toc278273441"/>
      <w:bookmarkStart w:id="90" w:name="_Toc278294875"/>
      <w:bookmarkStart w:id="91" w:name="_Toc278350562"/>
      <w:bookmarkStart w:id="92" w:name="_Toc278548572"/>
      <w:bookmarkStart w:id="93" w:name="_Toc278550435"/>
      <w:bookmarkStart w:id="94" w:name="_Toc278960411"/>
      <w:bookmarkStart w:id="95" w:name="_Toc279080323"/>
      <w:bookmarkStart w:id="96" w:name="_Toc287277344"/>
      <w:bookmarkStart w:id="97" w:name="_Toc287432350"/>
      <w:bookmarkStart w:id="98" w:name="_Toc287432801"/>
      <w:bookmarkStart w:id="99" w:name="_Toc287457502"/>
      <w:bookmarkStart w:id="100" w:name="_Toc287520234"/>
      <w:bookmarkStart w:id="101" w:name="_Toc288145809"/>
      <w:bookmarkStart w:id="102" w:name="_Toc288146274"/>
      <w:bookmarkStart w:id="103" w:name="_Toc288147673"/>
      <w:bookmarkStart w:id="104" w:name="_Toc288147739"/>
      <w:bookmarkStart w:id="105" w:name="_Toc182769146"/>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r>
        <w:t>Procedimientos de auditoría</w:t>
      </w:r>
      <w:bookmarkEnd w:id="105"/>
    </w:p>
    <w:p w14:paraId="7196D064" w14:textId="77777777" w:rsidR="00810B41" w:rsidRDefault="00810B41">
      <w:pPr>
        <w:keepLines/>
        <w:shd w:val="clear" w:color="auto" w:fill="C0C0C0"/>
        <w:spacing w:before="120" w:after="60"/>
        <w:rPr>
          <w:i/>
          <w:sz w:val="4"/>
        </w:rPr>
      </w:pPr>
    </w:p>
    <w:p w14:paraId="265F42D8" w14:textId="4CACD0B8" w:rsidR="00810B41" w:rsidRDefault="00B57029">
      <w:pPr>
        <w:pStyle w:val="P68B1DB1-Normal12"/>
        <w:keepLines/>
        <w:shd w:val="clear" w:color="auto" w:fill="C0C0C0"/>
        <w:spacing w:after="120"/>
      </w:pPr>
      <w:r w:rsidRPr="00A430EC">
        <w:rPr>
          <w:i/>
          <w:szCs w:val="24"/>
          <w:lang w:val="es-ES_tradnl"/>
        </w:rPr>
        <w:t>&lt;</w:t>
      </w:r>
      <w:r w:rsidRPr="00B57029">
        <w:rPr>
          <w:i/>
          <w:szCs w:val="24"/>
          <w:shd w:val="clear" w:color="auto" w:fill="C0C0C0"/>
          <w:lang w:val="es-ES_tradnl"/>
        </w:rPr>
        <w:t>Descríbanse las</w:t>
      </w:r>
      <w:r w:rsidR="00CA28DF" w:rsidRPr="00B57029">
        <w:rPr>
          <w:i/>
          <w:shd w:val="clear" w:color="auto" w:fill="C0C0C0"/>
        </w:rPr>
        <w:t xml:space="preserve"> </w:t>
      </w:r>
      <w:r w:rsidR="00CA28DF" w:rsidRPr="00B57029">
        <w:rPr>
          <w:b/>
          <w:i/>
          <w:shd w:val="clear" w:color="auto" w:fill="C0C0C0"/>
        </w:rPr>
        <w:t xml:space="preserve">consideraciones y procedimientos específicos </w:t>
      </w:r>
      <w:r w:rsidR="00CA28DF" w:rsidRPr="00B57029">
        <w:rPr>
          <w:i/>
          <w:shd w:val="clear" w:color="auto" w:fill="C0C0C0"/>
        </w:rPr>
        <w:t>cubiertos por el ámbito de los trabajos (sección 6.2 de</w:t>
      </w:r>
      <w:r w:rsidRPr="00B57029">
        <w:rPr>
          <w:i/>
          <w:shd w:val="clear" w:color="auto" w:fill="C0C0C0"/>
        </w:rPr>
        <w:t>l Pliego de Condiciones</w:t>
      </w:r>
      <w:r w:rsidR="00CA28DF" w:rsidRPr="00B57029">
        <w:rPr>
          <w:i/>
          <w:shd w:val="clear" w:color="auto" w:fill="C0C0C0"/>
        </w:rPr>
        <w:t xml:space="preserve">, planificación y trabajo de campo). Por ejemplo, existen consideraciones específicas para la materialidad y la evaluación de riesgos, así como para los aspectos </w:t>
      </w:r>
      <w:r w:rsidR="00CA28DF" w:rsidRPr="00B57029">
        <w:rPr>
          <w:i/>
        </w:rPr>
        <w:t>internos</w:t>
      </w:r>
      <w:r w:rsidRPr="00B57029">
        <w:rPr>
          <w:i/>
        </w:rPr>
        <w:t xml:space="preserve"> </w:t>
      </w:r>
      <w:r w:rsidR="00CA28DF" w:rsidRPr="00B57029">
        <w:rPr>
          <w:i/>
        </w:rPr>
        <w:t>y los ámbitos de control interno que son pertinentes y adecuados para el proyecto y la Entidad.</w:t>
      </w:r>
      <w:r w:rsidR="00CA28DF">
        <w:t xml:space="preserve"> </w:t>
      </w:r>
    </w:p>
    <w:p w14:paraId="1705DFB9" w14:textId="77777777" w:rsidR="00810B41" w:rsidRDefault="00CA28DF" w:rsidP="00B57029">
      <w:pPr>
        <w:pStyle w:val="P68B1DB1-Normal25"/>
        <w:keepLines/>
        <w:shd w:val="clear" w:color="auto" w:fill="C0C0C0"/>
        <w:spacing w:before="120" w:after="120"/>
        <w:jc w:val="both"/>
        <w:rPr>
          <w:shd w:val="clear" w:color="auto" w:fill="C0C0C0"/>
        </w:rPr>
      </w:pPr>
      <w:r>
        <w:lastRenderedPageBreak/>
        <w:t xml:space="preserve">Estos controles internos incluyen (pero no se limitan a) los controles internos </w:t>
      </w:r>
      <w:r>
        <w:rPr>
          <w:u w:val="single"/>
        </w:rPr>
        <w:t>financieros</w:t>
      </w:r>
      <w:r>
        <w:t xml:space="preserve">, que están relacionados con las categorías de ingresos y gastos del informe financiero del Proyecto y las que son importantes para la gestión y el control de las actividades del Proyecto. </w:t>
      </w:r>
      <w:r>
        <w:rPr>
          <w:shd w:val="clear" w:color="auto" w:fill="C0C0C0"/>
        </w:rPr>
        <w:t xml:space="preserve">Ello es fundamental en este contexto específico de una </w:t>
      </w:r>
      <w:r>
        <w:t xml:space="preserve">auditoría de sistemas diseñada para garantizar que los riesgos relativos a </w:t>
      </w:r>
      <w:r>
        <w:rPr>
          <w:rFonts w:cs="Arial"/>
        </w:rPr>
        <w:t xml:space="preserve">la consecución de los objetivos del Proyecto </w:t>
      </w:r>
      <w:r>
        <w:t>se gestionan y controlan adecuadamente</w:t>
      </w:r>
      <w:r>
        <w:rPr>
          <w:rFonts w:cs="Arial"/>
        </w:rPr>
        <w:t>.</w:t>
      </w:r>
    </w:p>
    <w:p w14:paraId="28055B8D" w14:textId="178CE6FD" w:rsidR="00810B41" w:rsidRDefault="00CA28DF" w:rsidP="00B57029">
      <w:pPr>
        <w:pStyle w:val="P68B1DB1-Normal26"/>
        <w:keepLines/>
        <w:shd w:val="clear" w:color="auto" w:fill="C0C0C0"/>
        <w:spacing w:before="120" w:after="120"/>
        <w:jc w:val="both"/>
      </w:pPr>
      <w:r>
        <w:t xml:space="preserve">En la medida en que sea aplicable, debe utilizarse la estructura señalada a continuación. Las descripciones pueden extraerse de la sección 6.2 del </w:t>
      </w:r>
      <w:r w:rsidR="005A1E5B">
        <w:t>Pliego de Condiciones</w:t>
      </w:r>
      <w:r>
        <w:t xml:space="preserve"> (Planificación y trabajos de campo) y del anexo 2 de</w:t>
      </w:r>
      <w:r w:rsidR="005A1E5B">
        <w:t xml:space="preserve">l Pliego de Condiciones </w:t>
      </w:r>
      <w:r>
        <w:t>(proceso y procedimientos de auditoría de sistemas) y ser complementadas por el auditor como considere oportuno. &gt;</w:t>
      </w:r>
    </w:p>
    <w:p w14:paraId="3B8977B2" w14:textId="77777777" w:rsidR="00810B41" w:rsidRDefault="00CA28DF">
      <w:pPr>
        <w:pStyle w:val="P68B1DB1-Normal12"/>
        <w:spacing w:before="120" w:after="120"/>
        <w:rPr>
          <w:rFonts w:ascii="Arial" w:hAnsi="Arial" w:cs="Arial"/>
          <w:b/>
          <w:sz w:val="18"/>
        </w:rPr>
      </w:pPr>
      <w:r>
        <w:t>El alcance de los trabajos incluye las condiciones específicas y procedimientos siguientes:</w:t>
      </w:r>
    </w:p>
    <w:p w14:paraId="4EE8FBD1" w14:textId="77777777" w:rsidR="00810B41" w:rsidRDefault="00CA28DF">
      <w:pPr>
        <w:pStyle w:val="P68B1DB1-Normal15"/>
        <w:spacing w:before="120" w:after="120"/>
      </w:pPr>
      <w:r>
        <w:t>Obtención de un entendimiento del contexto del encargo</w:t>
      </w:r>
    </w:p>
    <w:p w14:paraId="44C0EB40" w14:textId="77777777" w:rsidR="005A1E5B" w:rsidRPr="00A430EC" w:rsidRDefault="005A1E5B" w:rsidP="005A1E5B">
      <w:pPr>
        <w:autoSpaceDE w:val="0"/>
        <w:autoSpaceDN w:val="0"/>
        <w:adjustRightInd w:val="0"/>
        <w:spacing w:before="120" w:after="120"/>
        <w:rPr>
          <w:sz w:val="22"/>
          <w:szCs w:val="24"/>
          <w:lang w:val="es-ES_tradnl"/>
        </w:rPr>
      </w:pPr>
      <w:r w:rsidRPr="00A430EC">
        <w:rPr>
          <w:sz w:val="22"/>
          <w:szCs w:val="24"/>
          <w:lang w:val="es-ES_tradnl"/>
        </w:rPr>
        <w:t>[Descripción]</w:t>
      </w:r>
    </w:p>
    <w:p w14:paraId="488E3A64" w14:textId="77777777" w:rsidR="00810B41" w:rsidRDefault="00CA28DF">
      <w:pPr>
        <w:pStyle w:val="P68B1DB1-Normal15"/>
        <w:autoSpaceDE w:val="0"/>
        <w:autoSpaceDN w:val="0"/>
        <w:adjustRightInd w:val="0"/>
        <w:spacing w:before="120" w:after="120"/>
      </w:pPr>
      <w:r>
        <w:t>Evaluación del riesgo y materialidad</w:t>
      </w:r>
    </w:p>
    <w:p w14:paraId="12C85BE2" w14:textId="77777777" w:rsidR="005A1E5B" w:rsidRPr="00A430EC" w:rsidRDefault="005A1E5B" w:rsidP="005A1E5B">
      <w:pPr>
        <w:autoSpaceDE w:val="0"/>
        <w:autoSpaceDN w:val="0"/>
        <w:adjustRightInd w:val="0"/>
        <w:spacing w:before="120" w:after="120"/>
        <w:rPr>
          <w:sz w:val="22"/>
          <w:szCs w:val="24"/>
          <w:lang w:val="es-ES_tradnl"/>
        </w:rPr>
      </w:pPr>
      <w:r w:rsidRPr="00A430EC">
        <w:rPr>
          <w:sz w:val="22"/>
          <w:szCs w:val="24"/>
          <w:lang w:val="es-ES_tradnl"/>
        </w:rPr>
        <w:t>[Descripción]</w:t>
      </w:r>
    </w:p>
    <w:p w14:paraId="5E1A1572" w14:textId="77777777" w:rsidR="00810B41" w:rsidRDefault="00CA28DF">
      <w:pPr>
        <w:pStyle w:val="P68B1DB1-Normal15"/>
        <w:spacing w:before="120" w:after="120"/>
      </w:pPr>
      <w:r>
        <w:t>Obtención de evidencia sobre la concepción de los controles</w:t>
      </w:r>
    </w:p>
    <w:p w14:paraId="6669DF58" w14:textId="77777777" w:rsidR="005A1E5B" w:rsidRPr="00A430EC" w:rsidRDefault="005A1E5B" w:rsidP="005A1E5B">
      <w:pPr>
        <w:autoSpaceDE w:val="0"/>
        <w:autoSpaceDN w:val="0"/>
        <w:adjustRightInd w:val="0"/>
        <w:spacing w:before="120" w:after="120"/>
        <w:rPr>
          <w:sz w:val="22"/>
          <w:szCs w:val="24"/>
          <w:lang w:val="es-ES_tradnl"/>
        </w:rPr>
      </w:pPr>
      <w:r w:rsidRPr="00A430EC">
        <w:rPr>
          <w:sz w:val="22"/>
          <w:szCs w:val="24"/>
          <w:lang w:val="es-ES_tradnl"/>
        </w:rPr>
        <w:t>[Descripción]</w:t>
      </w:r>
    </w:p>
    <w:p w14:paraId="62C3FBF1" w14:textId="77777777" w:rsidR="00810B41" w:rsidRDefault="00CA28DF">
      <w:pPr>
        <w:pStyle w:val="P68B1DB1-Normal15"/>
        <w:spacing w:before="120" w:after="120"/>
      </w:pPr>
      <w:r>
        <w:t>Pruebas de control</w:t>
      </w:r>
    </w:p>
    <w:p w14:paraId="054F21E6" w14:textId="77777777" w:rsidR="005A1E5B" w:rsidRPr="00A430EC" w:rsidRDefault="005A1E5B" w:rsidP="005A1E5B">
      <w:pPr>
        <w:autoSpaceDE w:val="0"/>
        <w:autoSpaceDN w:val="0"/>
        <w:adjustRightInd w:val="0"/>
        <w:spacing w:before="120" w:after="120"/>
        <w:rPr>
          <w:sz w:val="22"/>
          <w:szCs w:val="24"/>
          <w:lang w:val="es-ES_tradnl"/>
        </w:rPr>
      </w:pPr>
      <w:r w:rsidRPr="00A430EC">
        <w:rPr>
          <w:sz w:val="22"/>
          <w:szCs w:val="24"/>
          <w:lang w:val="es-ES_tradnl"/>
        </w:rPr>
        <w:t>[Descripción]</w:t>
      </w:r>
    </w:p>
    <w:p w14:paraId="58EDD292" w14:textId="77777777" w:rsidR="00810B41" w:rsidRDefault="00CA28DF">
      <w:pPr>
        <w:pStyle w:val="P68B1DB1-Normal15"/>
        <w:spacing w:before="120" w:after="120"/>
      </w:pPr>
      <w:r>
        <w:t>Muestreo y otros métodos de selección de los elementos que deben someterse a prueba</w:t>
      </w:r>
    </w:p>
    <w:p w14:paraId="6A428971" w14:textId="77777777" w:rsidR="005A1E5B" w:rsidRPr="00A430EC" w:rsidRDefault="005A1E5B" w:rsidP="005A1E5B">
      <w:pPr>
        <w:autoSpaceDE w:val="0"/>
        <w:autoSpaceDN w:val="0"/>
        <w:adjustRightInd w:val="0"/>
        <w:spacing w:before="120" w:after="120"/>
        <w:rPr>
          <w:sz w:val="22"/>
          <w:szCs w:val="24"/>
          <w:lang w:val="es-ES_tradnl"/>
        </w:rPr>
      </w:pPr>
      <w:r w:rsidRPr="00A430EC">
        <w:rPr>
          <w:sz w:val="22"/>
          <w:szCs w:val="24"/>
          <w:lang w:val="es-ES_tradnl"/>
        </w:rPr>
        <w:t>[Descripción]</w:t>
      </w:r>
    </w:p>
    <w:p w14:paraId="1A5E4F19" w14:textId="77777777" w:rsidR="005A1E5B" w:rsidRDefault="00CA28DF" w:rsidP="005A1E5B">
      <w:pPr>
        <w:autoSpaceDE w:val="0"/>
        <w:autoSpaceDN w:val="0"/>
        <w:adjustRightInd w:val="0"/>
        <w:spacing w:before="120" w:after="120"/>
        <w:rPr>
          <w:rFonts w:ascii="Arial" w:hAnsi="Arial" w:cs="Arial"/>
          <w:b/>
          <w:sz w:val="18"/>
        </w:rPr>
      </w:pPr>
      <w:r>
        <w:rPr>
          <w:rFonts w:ascii="Arial" w:hAnsi="Arial" w:cs="Arial"/>
          <w:b/>
          <w:sz w:val="18"/>
        </w:rPr>
        <w:t>Utilizando el trabajo de los auditores internos,</w:t>
      </w:r>
      <w:r w:rsidR="005A1E5B">
        <w:rPr>
          <w:rFonts w:ascii="Arial" w:hAnsi="Arial" w:cs="Arial"/>
          <w:b/>
          <w:sz w:val="18"/>
        </w:rPr>
        <w:t xml:space="preserve"> </w:t>
      </w:r>
      <w:r w:rsidR="005A1E5B" w:rsidRPr="00A430EC">
        <w:rPr>
          <w:rFonts w:ascii="Arial" w:hAnsi="Arial"/>
          <w:b/>
          <w:sz w:val="18"/>
          <w:szCs w:val="24"/>
          <w:highlight w:val="lightGray"/>
          <w:lang w:val="es-ES_tradnl"/>
        </w:rPr>
        <w:t>&lt;</w:t>
      </w:r>
      <w:r w:rsidR="005A1E5B" w:rsidRPr="00A430EC">
        <w:rPr>
          <w:i/>
          <w:sz w:val="22"/>
          <w:szCs w:val="24"/>
          <w:highlight w:val="lightGray"/>
          <w:shd w:val="clear" w:color="auto" w:fill="C0C0C0"/>
          <w:lang w:val="es-ES_tradnl"/>
        </w:rPr>
        <w:t>suprímase si no procede</w:t>
      </w:r>
      <w:r w:rsidR="005A1E5B" w:rsidRPr="00A430EC">
        <w:rPr>
          <w:rFonts w:ascii="Arial" w:hAnsi="Arial"/>
          <w:b/>
          <w:sz w:val="18"/>
          <w:szCs w:val="24"/>
          <w:highlight w:val="lightGray"/>
          <w:lang w:val="es-ES_tradnl"/>
        </w:rPr>
        <w:t>&gt;</w:t>
      </w:r>
    </w:p>
    <w:p w14:paraId="28B35653" w14:textId="2F0D2BA1" w:rsidR="005A1E5B" w:rsidRPr="00A430EC" w:rsidRDefault="005A1E5B" w:rsidP="005A1E5B">
      <w:pPr>
        <w:spacing w:before="120" w:after="120"/>
        <w:rPr>
          <w:sz w:val="22"/>
          <w:szCs w:val="24"/>
          <w:lang w:val="es-ES_tradnl"/>
        </w:rPr>
      </w:pPr>
      <w:r w:rsidRPr="00A430EC">
        <w:rPr>
          <w:sz w:val="22"/>
          <w:szCs w:val="24"/>
          <w:lang w:val="es-ES_tradnl"/>
        </w:rPr>
        <w:t>[Descripción]</w:t>
      </w:r>
    </w:p>
    <w:p w14:paraId="1D3D0B88" w14:textId="74F5D8D9" w:rsidR="00810B41" w:rsidRDefault="00CA28DF">
      <w:pPr>
        <w:autoSpaceDE w:val="0"/>
        <w:autoSpaceDN w:val="0"/>
        <w:adjustRightInd w:val="0"/>
        <w:spacing w:before="120" w:after="120"/>
        <w:rPr>
          <w:rFonts w:ascii="Arial" w:hAnsi="Arial" w:cs="Arial"/>
          <w:b/>
          <w:sz w:val="18"/>
        </w:rPr>
      </w:pPr>
      <w:r>
        <w:rPr>
          <w:rFonts w:ascii="Arial" w:hAnsi="Arial" w:cs="Arial"/>
          <w:b/>
          <w:sz w:val="18"/>
        </w:rPr>
        <w:t xml:space="preserve">Obtención de </w:t>
      </w:r>
      <w:r w:rsidR="005A1E5B">
        <w:rPr>
          <w:rFonts w:ascii="Arial" w:hAnsi="Arial" w:cs="Arial"/>
          <w:b/>
          <w:sz w:val="18"/>
        </w:rPr>
        <w:t>r</w:t>
      </w:r>
      <w:r>
        <w:rPr>
          <w:rFonts w:ascii="Arial" w:hAnsi="Arial" w:cs="Arial"/>
          <w:b/>
          <w:sz w:val="18"/>
        </w:rPr>
        <w:t>epresentaciones por escrito</w:t>
      </w:r>
      <w:r>
        <w:rPr>
          <w:i/>
          <w:sz w:val="22"/>
          <w:shd w:val="clear" w:color="auto" w:fill="C0C0C0"/>
        </w:rPr>
        <w:t xml:space="preserve">: </w:t>
      </w:r>
      <w:r w:rsidR="005A1E5B" w:rsidRPr="00A430EC">
        <w:rPr>
          <w:rFonts w:ascii="Arial" w:hAnsi="Arial"/>
          <w:b/>
          <w:sz w:val="18"/>
          <w:szCs w:val="24"/>
          <w:highlight w:val="lightGray"/>
          <w:lang w:val="es-ES_tradnl"/>
        </w:rPr>
        <w:t>&lt;</w:t>
      </w:r>
      <w:r w:rsidR="005A1E5B" w:rsidRPr="00A430EC">
        <w:rPr>
          <w:i/>
          <w:sz w:val="22"/>
          <w:szCs w:val="24"/>
          <w:highlight w:val="lightGray"/>
          <w:shd w:val="clear" w:color="auto" w:fill="C0C0C0"/>
          <w:lang w:val="es-ES_tradnl"/>
        </w:rPr>
        <w:t>suprímase si no procede</w:t>
      </w:r>
      <w:r w:rsidR="005A1E5B" w:rsidRPr="00A430EC">
        <w:rPr>
          <w:rFonts w:ascii="Arial" w:hAnsi="Arial"/>
          <w:b/>
          <w:sz w:val="18"/>
          <w:szCs w:val="24"/>
          <w:highlight w:val="lightGray"/>
          <w:lang w:val="es-ES_tradnl"/>
        </w:rPr>
        <w:t>&gt;</w:t>
      </w:r>
    </w:p>
    <w:p w14:paraId="20676889" w14:textId="77777777" w:rsidR="005A1E5B" w:rsidRPr="00A430EC" w:rsidRDefault="005A1E5B" w:rsidP="005A1E5B">
      <w:pPr>
        <w:autoSpaceDE w:val="0"/>
        <w:autoSpaceDN w:val="0"/>
        <w:adjustRightInd w:val="0"/>
        <w:spacing w:before="120" w:after="120"/>
        <w:rPr>
          <w:sz w:val="22"/>
          <w:szCs w:val="24"/>
          <w:lang w:val="es-ES_tradnl"/>
        </w:rPr>
      </w:pPr>
      <w:bookmarkStart w:id="106" w:name="_Toc278207221"/>
      <w:bookmarkStart w:id="107" w:name="_Toc278208384"/>
      <w:bookmarkStart w:id="108" w:name="_Toc278269750"/>
      <w:bookmarkStart w:id="109" w:name="_Toc278273443"/>
      <w:bookmarkStart w:id="110" w:name="_Toc278294877"/>
      <w:bookmarkStart w:id="111" w:name="_Toc278350564"/>
      <w:bookmarkStart w:id="112" w:name="_Toc278548574"/>
      <w:bookmarkStart w:id="113" w:name="_Toc278550437"/>
      <w:bookmarkStart w:id="114" w:name="_Toc278960413"/>
      <w:bookmarkStart w:id="115" w:name="_Toc279080325"/>
      <w:bookmarkStart w:id="116" w:name="_Toc287277346"/>
      <w:bookmarkStart w:id="117" w:name="_Toc287432352"/>
      <w:bookmarkStart w:id="118" w:name="_Toc287432803"/>
      <w:bookmarkStart w:id="119" w:name="_Toc287457504"/>
      <w:bookmarkStart w:id="120" w:name="_Toc287520236"/>
      <w:bookmarkStart w:id="121" w:name="_Toc288145811"/>
      <w:bookmarkStart w:id="122" w:name="_Toc288146276"/>
      <w:bookmarkStart w:id="123" w:name="_Toc288147675"/>
      <w:bookmarkStart w:id="124" w:name="_Toc288147741"/>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r w:rsidRPr="00A430EC">
        <w:rPr>
          <w:sz w:val="22"/>
          <w:szCs w:val="24"/>
          <w:lang w:val="es-ES_tradnl"/>
        </w:rPr>
        <w:t>[Descripción]</w:t>
      </w:r>
    </w:p>
    <w:p w14:paraId="080EAFE6" w14:textId="617C6BB7" w:rsidR="00810B41" w:rsidRDefault="00CA28DF">
      <w:pPr>
        <w:pStyle w:val="Heading1"/>
        <w:spacing w:before="240" w:after="240"/>
        <w:ind w:left="431" w:hanging="431"/>
      </w:pPr>
      <w:r>
        <w:br w:type="page"/>
      </w:r>
      <w:bookmarkStart w:id="125" w:name="_Toc297898643"/>
      <w:bookmarkStart w:id="126" w:name="_Toc437868858"/>
      <w:bookmarkStart w:id="127" w:name="_Toc182769147"/>
      <w:r w:rsidR="005A1E5B" w:rsidRPr="00A430EC">
        <w:rPr>
          <w:szCs w:val="24"/>
          <w:lang w:val="es-ES_tradnl"/>
        </w:rPr>
        <w:lastRenderedPageBreak/>
        <w:t>Hallazgos y recomendaciones</w:t>
      </w:r>
      <w:bookmarkEnd w:id="125"/>
      <w:bookmarkEnd w:id="126"/>
      <w:bookmarkEnd w:id="127"/>
    </w:p>
    <w:p w14:paraId="2D7F6180" w14:textId="65ABDC98" w:rsidR="00810B41" w:rsidRPr="005A1E5B" w:rsidRDefault="006F02E0">
      <w:pPr>
        <w:pStyle w:val="P68B1DB1-Normal25"/>
        <w:shd w:val="clear" w:color="auto" w:fill="C0C0C0"/>
        <w:spacing w:before="120" w:after="120"/>
        <w:rPr>
          <w:iCs/>
        </w:rPr>
      </w:pPr>
      <w:r>
        <w:t>&lt;</w:t>
      </w:r>
      <w:r w:rsidR="00CA28DF">
        <w:t xml:space="preserve">El Auditor podrá utilizar páginas separadas para cada </w:t>
      </w:r>
      <w:r w:rsidR="005A1E5B">
        <w:t>hallazgo</w:t>
      </w:r>
      <w:r w:rsidR="00CA28DF">
        <w:t xml:space="preserve">. </w:t>
      </w:r>
      <w:r w:rsidR="005A1E5B" w:rsidRPr="005A1E5B">
        <w:rPr>
          <w:iCs/>
          <w:szCs w:val="24"/>
          <w:lang w:val="es-ES_tradnl"/>
        </w:rPr>
        <w:t>Deberá asignarse un número secuencial a cada hallazgo.</w:t>
      </w:r>
      <w:r w:rsidR="00CA28DF" w:rsidRPr="005A1E5B">
        <w:rPr>
          <w:iCs/>
        </w:rPr>
        <w:t>&gt;</w:t>
      </w:r>
    </w:p>
    <w:p w14:paraId="2068C097" w14:textId="77777777" w:rsidR="00810B41" w:rsidRDefault="00CA28DF">
      <w:pPr>
        <w:pStyle w:val="P68B1DB1-BodySingle21"/>
        <w:spacing w:before="120" w:after="120"/>
      </w:pPr>
      <w:r>
        <w:t xml:space="preserve">A </w:t>
      </w:r>
      <w:proofErr w:type="gramStart"/>
      <w:r>
        <w:t>continuación</w:t>
      </w:r>
      <w:proofErr w:type="gramEnd"/>
      <w:r>
        <w:t xml:space="preserve"> se exponen nuestros hallazgos relativos al control interno.</w:t>
      </w:r>
    </w:p>
    <w:tbl>
      <w:tblPr>
        <w:tblW w:w="0" w:type="auto"/>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2108"/>
        <w:gridCol w:w="6193"/>
      </w:tblGrid>
      <w:tr w:rsidR="00810B41" w14:paraId="61DF2CF4" w14:textId="77777777">
        <w:tc>
          <w:tcPr>
            <w:tcW w:w="2127" w:type="dxa"/>
            <w:shd w:val="clear" w:color="auto" w:fill="auto"/>
          </w:tcPr>
          <w:p w14:paraId="4B9E0671" w14:textId="693FDDC9" w:rsidR="00810B41" w:rsidRPr="005A1E5B" w:rsidRDefault="005A1E5B">
            <w:pPr>
              <w:pStyle w:val="P68B1DB1-BodySingle23"/>
              <w:spacing w:before="120" w:after="120" w:line="240" w:lineRule="auto"/>
              <w:rPr>
                <w:rFonts w:ascii="Times New Roman" w:hAnsi="Times New Roman" w:cs="Times New Roman"/>
                <w:sz w:val="22"/>
                <w:szCs w:val="22"/>
              </w:rPr>
            </w:pPr>
            <w:r w:rsidRPr="005A1E5B">
              <w:rPr>
                <w:rFonts w:ascii="Times New Roman" w:hAnsi="Times New Roman" w:cs="Times New Roman"/>
                <w:b/>
                <w:sz w:val="22"/>
                <w:szCs w:val="22"/>
                <w:lang w:val="es-ES_tradnl"/>
              </w:rPr>
              <w:t xml:space="preserve">Hallazgo </w:t>
            </w:r>
            <w:proofErr w:type="spellStart"/>
            <w:r w:rsidRPr="005A1E5B">
              <w:rPr>
                <w:rFonts w:ascii="Times New Roman" w:hAnsi="Times New Roman" w:cs="Times New Roman"/>
                <w:b/>
                <w:sz w:val="22"/>
                <w:szCs w:val="22"/>
                <w:lang w:val="es-ES_tradnl"/>
              </w:rPr>
              <w:t>n°</w:t>
            </w:r>
            <w:proofErr w:type="spellEnd"/>
            <w:r w:rsidRPr="005A1E5B">
              <w:rPr>
                <w:rFonts w:ascii="Times New Roman" w:hAnsi="Times New Roman" w:cs="Times New Roman"/>
                <w:b/>
                <w:sz w:val="22"/>
                <w:szCs w:val="22"/>
                <w:lang w:val="es-ES_tradnl"/>
              </w:rPr>
              <w:t>:</w:t>
            </w:r>
            <w:r w:rsidRPr="005A1E5B">
              <w:rPr>
                <w:rFonts w:ascii="Times New Roman" w:hAnsi="Times New Roman" w:cs="Times New Roman"/>
                <w:sz w:val="22"/>
                <w:szCs w:val="22"/>
                <w:lang w:val="es-ES_tradnl"/>
              </w:rPr>
              <w:t xml:space="preserve"> [número]</w:t>
            </w:r>
          </w:p>
        </w:tc>
        <w:tc>
          <w:tcPr>
            <w:tcW w:w="6287" w:type="dxa"/>
            <w:shd w:val="clear" w:color="auto" w:fill="auto"/>
          </w:tcPr>
          <w:p w14:paraId="2B2513CA" w14:textId="4D7FD12D" w:rsidR="00810B41" w:rsidRPr="005A1E5B" w:rsidRDefault="005A1E5B">
            <w:pPr>
              <w:pStyle w:val="P68B1DB1-BodySingle23"/>
              <w:spacing w:before="120" w:after="120" w:line="240" w:lineRule="auto"/>
              <w:rPr>
                <w:rFonts w:ascii="Times New Roman" w:hAnsi="Times New Roman" w:cs="Times New Roman"/>
                <w:sz w:val="22"/>
                <w:szCs w:val="22"/>
              </w:rPr>
            </w:pPr>
            <w:r w:rsidRPr="005A1E5B">
              <w:rPr>
                <w:rFonts w:ascii="Times New Roman" w:hAnsi="Times New Roman" w:cs="Times New Roman"/>
                <w:b/>
                <w:sz w:val="22"/>
                <w:szCs w:val="22"/>
                <w:lang w:val="es-ES_tradnl"/>
              </w:rPr>
              <w:t>Título:</w:t>
            </w:r>
            <w:r w:rsidRPr="005A1E5B">
              <w:rPr>
                <w:rFonts w:ascii="Times New Roman" w:hAnsi="Times New Roman" w:cs="Times New Roman"/>
                <w:sz w:val="22"/>
                <w:szCs w:val="22"/>
                <w:lang w:val="es-ES_tradnl"/>
              </w:rPr>
              <w:t xml:space="preserve"> [título del hallazgo] </w:t>
            </w:r>
          </w:p>
        </w:tc>
      </w:tr>
      <w:tr w:rsidR="00810B41" w14:paraId="2329B035" w14:textId="77777777">
        <w:tc>
          <w:tcPr>
            <w:tcW w:w="8414" w:type="dxa"/>
            <w:gridSpan w:val="2"/>
            <w:shd w:val="clear" w:color="auto" w:fill="auto"/>
          </w:tcPr>
          <w:p w14:paraId="76442863" w14:textId="77777777" w:rsidR="00810B41" w:rsidRPr="005A1E5B" w:rsidRDefault="00CA28DF">
            <w:pPr>
              <w:pStyle w:val="P68B1DB1-BodySingle23"/>
              <w:spacing w:before="120" w:after="120" w:line="240" w:lineRule="auto"/>
              <w:rPr>
                <w:rFonts w:ascii="Times New Roman" w:hAnsi="Times New Roman" w:cs="Times New Roman"/>
                <w:b/>
                <w:sz w:val="22"/>
                <w:szCs w:val="22"/>
              </w:rPr>
            </w:pPr>
            <w:r w:rsidRPr="005A1E5B">
              <w:rPr>
                <w:rFonts w:ascii="Times New Roman" w:hAnsi="Times New Roman" w:cs="Times New Roman"/>
                <w:b/>
                <w:sz w:val="22"/>
                <w:szCs w:val="22"/>
              </w:rPr>
              <w:t>Problema de control interno:</w:t>
            </w:r>
            <w:r w:rsidRPr="005A1E5B">
              <w:rPr>
                <w:rFonts w:ascii="Times New Roman" w:hAnsi="Times New Roman" w:cs="Times New Roman"/>
                <w:sz w:val="22"/>
                <w:szCs w:val="22"/>
              </w:rPr>
              <w:t xml:space="preserve"> [cuestión de control interno n.º 1-10]</w:t>
            </w:r>
          </w:p>
        </w:tc>
      </w:tr>
      <w:tr w:rsidR="00810B41" w14:paraId="06F6025B" w14:textId="77777777">
        <w:tc>
          <w:tcPr>
            <w:tcW w:w="8414" w:type="dxa"/>
            <w:gridSpan w:val="2"/>
            <w:shd w:val="clear" w:color="auto" w:fill="auto"/>
          </w:tcPr>
          <w:p w14:paraId="3AED2F36" w14:textId="2B9E0495" w:rsidR="00810B41" w:rsidRPr="005A1E5B" w:rsidRDefault="005A1E5B">
            <w:pPr>
              <w:pStyle w:val="P68B1DB1-BodySingle23"/>
              <w:spacing w:before="120" w:after="120" w:line="240" w:lineRule="auto"/>
              <w:rPr>
                <w:rFonts w:ascii="Times New Roman" w:hAnsi="Times New Roman" w:cs="Times New Roman"/>
                <w:sz w:val="22"/>
                <w:szCs w:val="22"/>
              </w:rPr>
            </w:pPr>
            <w:r w:rsidRPr="005A1E5B">
              <w:rPr>
                <w:rFonts w:ascii="Times New Roman" w:hAnsi="Times New Roman" w:cs="Times New Roman"/>
                <w:b/>
                <w:sz w:val="22"/>
                <w:szCs w:val="22"/>
                <w:lang w:val="es-ES_tradnl"/>
              </w:rPr>
              <w:t>Descripción del hallazgo:</w:t>
            </w:r>
            <w:r w:rsidRPr="005A1E5B">
              <w:rPr>
                <w:rFonts w:ascii="Times New Roman" w:hAnsi="Times New Roman" w:cs="Times New Roman"/>
                <w:sz w:val="22"/>
                <w:szCs w:val="22"/>
                <w:lang w:val="es-ES_tradnl"/>
              </w:rPr>
              <w:t xml:space="preserve"> [descríbase detalladamente el hallazgo, con indicación de los </w:t>
            </w:r>
            <w:r w:rsidRPr="005A1E5B">
              <w:rPr>
                <w:rFonts w:ascii="Times New Roman" w:hAnsi="Times New Roman" w:cs="Times New Roman"/>
                <w:sz w:val="22"/>
                <w:szCs w:val="22"/>
                <w:u w:val="single"/>
                <w:lang w:val="es-ES_tradnl"/>
              </w:rPr>
              <w:t>hechos, criterios, causas e impacto</w:t>
            </w:r>
            <w:r w:rsidRPr="005A1E5B">
              <w:rPr>
                <w:rFonts w:ascii="Times New Roman" w:hAnsi="Times New Roman" w:cs="Times New Roman"/>
                <w:sz w:val="22"/>
                <w:szCs w:val="22"/>
                <w:lang w:val="es-ES_tradnl"/>
              </w:rPr>
              <w:t xml:space="preserve">. En cuanto a los </w:t>
            </w:r>
            <w:r w:rsidRPr="005A1E5B">
              <w:rPr>
                <w:rFonts w:ascii="Times New Roman" w:hAnsi="Times New Roman" w:cs="Times New Roman"/>
                <w:b/>
                <w:sz w:val="22"/>
                <w:szCs w:val="22"/>
                <w:lang w:val="es-ES_tradnl"/>
              </w:rPr>
              <w:t>criterios</w:t>
            </w:r>
            <w:r w:rsidRPr="005A1E5B">
              <w:rPr>
                <w:rFonts w:ascii="Times New Roman" w:hAnsi="Times New Roman" w:cs="Times New Roman"/>
                <w:sz w:val="22"/>
                <w:szCs w:val="22"/>
                <w:lang w:val="es-ES_tradnl"/>
              </w:rPr>
              <w:t>, indíquense los artículos / las disposiciones pertinentes de las condiciones contractuales.]</w:t>
            </w:r>
          </w:p>
        </w:tc>
      </w:tr>
      <w:tr w:rsidR="00810B41" w14:paraId="2DF6F8C9" w14:textId="77777777">
        <w:tc>
          <w:tcPr>
            <w:tcW w:w="8414" w:type="dxa"/>
            <w:gridSpan w:val="2"/>
            <w:shd w:val="clear" w:color="auto" w:fill="auto"/>
          </w:tcPr>
          <w:p w14:paraId="7BCE8954" w14:textId="1D3EE7B9" w:rsidR="00810B41" w:rsidRPr="005A1E5B" w:rsidRDefault="005A1E5B">
            <w:pPr>
              <w:pStyle w:val="P68B1DB1-BodySingle23"/>
              <w:spacing w:before="120" w:after="120" w:line="240" w:lineRule="auto"/>
              <w:rPr>
                <w:rFonts w:ascii="Times New Roman" w:hAnsi="Times New Roman" w:cs="Times New Roman"/>
                <w:sz w:val="22"/>
                <w:szCs w:val="22"/>
              </w:rPr>
            </w:pPr>
            <w:r w:rsidRPr="005A1E5B">
              <w:rPr>
                <w:rFonts w:ascii="Times New Roman" w:hAnsi="Times New Roman" w:cs="Times New Roman"/>
                <w:b/>
                <w:sz w:val="22"/>
                <w:szCs w:val="22"/>
                <w:lang w:val="es-ES_tradnl"/>
              </w:rPr>
              <w:t>Recomendación:</w:t>
            </w:r>
            <w:r w:rsidRPr="005A1E5B">
              <w:rPr>
                <w:rFonts w:ascii="Times New Roman" w:hAnsi="Times New Roman" w:cs="Times New Roman"/>
                <w:sz w:val="22"/>
                <w:szCs w:val="22"/>
                <w:lang w:val="es-ES_tradnl"/>
              </w:rPr>
              <w:t xml:space="preserve"> &lt;descripción de la recomendación</w:t>
            </w:r>
            <w:r w:rsidR="006F02E0">
              <w:rPr>
                <w:rFonts w:ascii="Times New Roman" w:hAnsi="Times New Roman" w:cs="Times New Roman"/>
                <w:sz w:val="22"/>
                <w:szCs w:val="22"/>
                <w:lang w:val="es-ES_tradnl"/>
              </w:rPr>
              <w:t>&gt;</w:t>
            </w:r>
            <w:r w:rsidRPr="005A1E5B">
              <w:rPr>
                <w:rFonts w:ascii="Times New Roman" w:hAnsi="Times New Roman" w:cs="Times New Roman"/>
                <w:sz w:val="22"/>
                <w:szCs w:val="22"/>
                <w:lang w:val="es-ES_tradnl"/>
              </w:rPr>
              <w:t xml:space="preserve"> </w:t>
            </w:r>
            <w:r w:rsidRPr="005A1E5B">
              <w:rPr>
                <w:rFonts w:ascii="Times New Roman" w:hAnsi="Times New Roman" w:cs="Times New Roman"/>
                <w:i/>
                <w:sz w:val="22"/>
                <w:szCs w:val="22"/>
                <w:shd w:val="clear" w:color="auto" w:fill="C0C0C0"/>
                <w:lang w:val="es-ES_tradnl"/>
              </w:rPr>
              <w:t>&lt;Las recomendaciones deberán ir dirigidas a corregir las situaciones existentes, a mejorar el sistema de gestión y control interno del Proyecto o a mejorar el cumplimiento de los controles establecidos y/o de las mejores prácticas&gt;.</w:t>
            </w:r>
          </w:p>
        </w:tc>
      </w:tr>
      <w:tr w:rsidR="00810B41" w14:paraId="7F2BF212" w14:textId="77777777">
        <w:tc>
          <w:tcPr>
            <w:tcW w:w="8414" w:type="dxa"/>
            <w:gridSpan w:val="2"/>
            <w:shd w:val="clear" w:color="auto" w:fill="auto"/>
          </w:tcPr>
          <w:p w14:paraId="16B6D6DE" w14:textId="3B2E0AD4" w:rsidR="00810B41" w:rsidRPr="005A1E5B" w:rsidRDefault="00CA28DF">
            <w:pPr>
              <w:pStyle w:val="P68B1DB1-BodySingle23"/>
              <w:spacing w:before="120" w:after="120" w:line="240" w:lineRule="auto"/>
              <w:rPr>
                <w:rFonts w:ascii="Times New Roman" w:hAnsi="Times New Roman" w:cs="Times New Roman"/>
                <w:sz w:val="22"/>
                <w:szCs w:val="22"/>
              </w:rPr>
            </w:pPr>
            <w:r w:rsidRPr="005A1E5B">
              <w:rPr>
                <w:rFonts w:ascii="Times New Roman" w:hAnsi="Times New Roman" w:cs="Times New Roman"/>
                <w:b/>
                <w:sz w:val="22"/>
                <w:szCs w:val="22"/>
              </w:rPr>
              <w:t>Prioridad de la recomendación:</w:t>
            </w:r>
            <w:r w:rsidRPr="005A1E5B">
              <w:rPr>
                <w:rFonts w:ascii="Times New Roman" w:hAnsi="Times New Roman" w:cs="Times New Roman"/>
                <w:sz w:val="22"/>
                <w:szCs w:val="22"/>
              </w:rPr>
              <w:t xml:space="preserve"> </w:t>
            </w:r>
            <w:r w:rsidRPr="005A1E5B">
              <w:rPr>
                <w:rFonts w:ascii="Times New Roman" w:hAnsi="Times New Roman" w:cs="Times New Roman"/>
                <w:color w:val="000000"/>
                <w:sz w:val="22"/>
                <w:szCs w:val="22"/>
              </w:rPr>
              <w:t xml:space="preserve">Prioridad 1 </w:t>
            </w:r>
            <w:r w:rsidR="005A1E5B" w:rsidRPr="005A1E5B">
              <w:rPr>
                <w:rFonts w:ascii="Times New Roman" w:hAnsi="Times New Roman" w:cs="Times New Roman"/>
                <w:color w:val="000000"/>
                <w:sz w:val="22"/>
                <w:szCs w:val="22"/>
                <w:lang w:val="es-ES"/>
              </w:rPr>
              <w:t>-</w:t>
            </w:r>
            <w:r w:rsidRPr="005A1E5B">
              <w:rPr>
                <w:rFonts w:ascii="Times New Roman" w:hAnsi="Times New Roman" w:cs="Times New Roman"/>
                <w:color w:val="000000"/>
                <w:sz w:val="22"/>
                <w:szCs w:val="22"/>
              </w:rPr>
              <w:t xml:space="preserve">Hay que adoptar con urgencia una medida correctiva; Prioridad 2 </w:t>
            </w:r>
            <w:r w:rsidR="005A1E5B">
              <w:rPr>
                <w:rFonts w:ascii="Times New Roman" w:hAnsi="Times New Roman" w:cs="Times New Roman"/>
                <w:color w:val="000000"/>
                <w:sz w:val="22"/>
                <w:szCs w:val="22"/>
              </w:rPr>
              <w:t>-</w:t>
            </w:r>
            <w:r w:rsidRPr="005A1E5B">
              <w:rPr>
                <w:rFonts w:ascii="Times New Roman" w:hAnsi="Times New Roman" w:cs="Times New Roman"/>
                <w:color w:val="000000"/>
                <w:sz w:val="22"/>
                <w:szCs w:val="22"/>
              </w:rPr>
              <w:t xml:space="preserve">Hay que adoptar con rapidez una medida específica; Prioridad 3 </w:t>
            </w:r>
            <w:r w:rsidR="005A1E5B">
              <w:rPr>
                <w:rFonts w:ascii="Times New Roman" w:hAnsi="Times New Roman" w:cs="Times New Roman"/>
                <w:color w:val="000000"/>
                <w:sz w:val="22"/>
                <w:szCs w:val="22"/>
              </w:rPr>
              <w:t>-</w:t>
            </w:r>
            <w:r w:rsidRPr="005A1E5B">
              <w:rPr>
                <w:rFonts w:ascii="Times New Roman" w:hAnsi="Times New Roman" w:cs="Times New Roman"/>
                <w:color w:val="000000"/>
                <w:sz w:val="22"/>
                <w:szCs w:val="22"/>
              </w:rPr>
              <w:t>Es deseable adoptar medidas correctoras específicas</w:t>
            </w:r>
            <w:r w:rsidR="005A1E5B">
              <w:rPr>
                <w:rFonts w:ascii="Times New Roman" w:hAnsi="Times New Roman" w:cs="Times New Roman"/>
                <w:sz w:val="22"/>
                <w:szCs w:val="22"/>
              </w:rPr>
              <w:t xml:space="preserve"> </w:t>
            </w:r>
            <w:r w:rsidR="006F02E0">
              <w:rPr>
                <w:rFonts w:ascii="Times New Roman" w:hAnsi="Times New Roman" w:cs="Times New Roman"/>
                <w:sz w:val="22"/>
                <w:szCs w:val="22"/>
              </w:rPr>
              <w:t>&lt;</w:t>
            </w:r>
            <w:r w:rsidRPr="005A1E5B">
              <w:rPr>
                <w:rFonts w:ascii="Times New Roman" w:hAnsi="Times New Roman" w:cs="Times New Roman"/>
                <w:i/>
                <w:sz w:val="22"/>
                <w:szCs w:val="22"/>
                <w:shd w:val="clear" w:color="auto" w:fill="C0C0C0"/>
              </w:rPr>
              <w:t>suprimir lo que no proceda &gt;</w:t>
            </w:r>
          </w:p>
        </w:tc>
      </w:tr>
      <w:tr w:rsidR="00810B41" w14:paraId="3D04C36E" w14:textId="77777777">
        <w:tc>
          <w:tcPr>
            <w:tcW w:w="8414" w:type="dxa"/>
            <w:gridSpan w:val="2"/>
            <w:shd w:val="clear" w:color="auto" w:fill="auto"/>
          </w:tcPr>
          <w:p w14:paraId="315768DF" w14:textId="77777777" w:rsidR="00810B41" w:rsidRPr="005A1E5B" w:rsidRDefault="00CA28DF">
            <w:pPr>
              <w:pStyle w:val="P68B1DB1-BodySingle23"/>
              <w:spacing w:before="120" w:after="120" w:line="240" w:lineRule="auto"/>
              <w:rPr>
                <w:rFonts w:ascii="Times New Roman" w:hAnsi="Times New Roman" w:cs="Times New Roman"/>
                <w:sz w:val="22"/>
                <w:szCs w:val="22"/>
              </w:rPr>
            </w:pPr>
            <w:r w:rsidRPr="005A1E5B">
              <w:rPr>
                <w:rFonts w:ascii="Times New Roman" w:hAnsi="Times New Roman" w:cs="Times New Roman"/>
                <w:b/>
                <w:sz w:val="22"/>
                <w:szCs w:val="22"/>
              </w:rPr>
              <w:t>Observaciones de la Entidad:</w:t>
            </w:r>
            <w:r w:rsidRPr="005A1E5B">
              <w:rPr>
                <w:rFonts w:ascii="Times New Roman" w:hAnsi="Times New Roman" w:cs="Times New Roman"/>
                <w:sz w:val="22"/>
                <w:szCs w:val="22"/>
              </w:rPr>
              <w:t xml:space="preserve"> [indíquese si la Entidad está de acuerdo o no con el hallazgo y expónganse las observaciones de la Entidad.]</w:t>
            </w:r>
          </w:p>
        </w:tc>
      </w:tr>
      <w:tr w:rsidR="00810B41" w14:paraId="3AA6F9A7" w14:textId="77777777">
        <w:tc>
          <w:tcPr>
            <w:tcW w:w="8414" w:type="dxa"/>
            <w:gridSpan w:val="2"/>
            <w:shd w:val="clear" w:color="auto" w:fill="auto"/>
          </w:tcPr>
          <w:p w14:paraId="399B320C" w14:textId="77777777" w:rsidR="00810B41" w:rsidRPr="005A1E5B" w:rsidRDefault="00CA28DF">
            <w:pPr>
              <w:pStyle w:val="P68B1DB1-BodySingle23"/>
              <w:spacing w:before="120" w:after="120" w:line="240" w:lineRule="auto"/>
              <w:rPr>
                <w:rFonts w:ascii="Times New Roman" w:hAnsi="Times New Roman" w:cs="Times New Roman"/>
                <w:sz w:val="22"/>
                <w:szCs w:val="22"/>
              </w:rPr>
            </w:pPr>
            <w:r w:rsidRPr="005A1E5B">
              <w:rPr>
                <w:rFonts w:ascii="Times New Roman" w:hAnsi="Times New Roman" w:cs="Times New Roman"/>
                <w:b/>
                <w:sz w:val="22"/>
                <w:szCs w:val="22"/>
              </w:rPr>
              <w:t>Observaciones de la Comisión:</w:t>
            </w:r>
            <w:r w:rsidRPr="005A1E5B">
              <w:rPr>
                <w:rFonts w:ascii="Times New Roman" w:hAnsi="Times New Roman" w:cs="Times New Roman"/>
                <w:sz w:val="22"/>
                <w:szCs w:val="22"/>
              </w:rPr>
              <w:t xml:space="preserve"> [descríbanse las observaciones de la Comisión]</w:t>
            </w:r>
          </w:p>
        </w:tc>
      </w:tr>
      <w:tr w:rsidR="00810B41" w14:paraId="065621A3" w14:textId="77777777">
        <w:tc>
          <w:tcPr>
            <w:tcW w:w="8414" w:type="dxa"/>
            <w:gridSpan w:val="2"/>
            <w:shd w:val="clear" w:color="auto" w:fill="auto"/>
          </w:tcPr>
          <w:p w14:paraId="1E6A7ADF" w14:textId="194A551D" w:rsidR="00810B41" w:rsidRPr="005A1E5B" w:rsidRDefault="00CA28DF">
            <w:pPr>
              <w:pStyle w:val="P68B1DB1-BodySingle23"/>
              <w:spacing w:before="120" w:after="120" w:line="240" w:lineRule="auto"/>
              <w:rPr>
                <w:rFonts w:ascii="Times New Roman" w:hAnsi="Times New Roman" w:cs="Times New Roman"/>
                <w:sz w:val="22"/>
                <w:szCs w:val="22"/>
              </w:rPr>
            </w:pPr>
            <w:r w:rsidRPr="005A1E5B">
              <w:rPr>
                <w:rFonts w:ascii="Times New Roman" w:hAnsi="Times New Roman" w:cs="Times New Roman"/>
                <w:b/>
                <w:sz w:val="22"/>
                <w:szCs w:val="22"/>
              </w:rPr>
              <w:t>Otras observaciones del Auditor:</w:t>
            </w:r>
            <w:r w:rsidRPr="005A1E5B">
              <w:rPr>
                <w:rFonts w:ascii="Times New Roman" w:hAnsi="Times New Roman" w:cs="Times New Roman"/>
                <w:sz w:val="22"/>
                <w:szCs w:val="22"/>
              </w:rPr>
              <w:t xml:space="preserve"> [solo deberá rellenarse esta parte si la Entidad no está conforme con el hallazgo señalado por el Auditor, pero éste sigue pensando que el hallazgo es válido. En tal caso, deberá refutar aquí las observaciones de la Entidad y explicar por qué mantiene </w:t>
            </w:r>
            <w:r w:rsidR="005A1E5B">
              <w:rPr>
                <w:rFonts w:ascii="Times New Roman" w:hAnsi="Times New Roman" w:cs="Times New Roman"/>
                <w:sz w:val="22"/>
                <w:szCs w:val="22"/>
              </w:rPr>
              <w:t>el hallazgo</w:t>
            </w:r>
            <w:r w:rsidRPr="005A1E5B">
              <w:rPr>
                <w:rFonts w:ascii="Times New Roman" w:hAnsi="Times New Roman" w:cs="Times New Roman"/>
                <w:sz w:val="22"/>
                <w:szCs w:val="22"/>
              </w:rPr>
              <w:t xml:space="preserve"> en cuestión &gt;</w:t>
            </w:r>
          </w:p>
        </w:tc>
      </w:tr>
    </w:tbl>
    <w:p w14:paraId="34FF1C98" w14:textId="77777777" w:rsidR="00810B41" w:rsidRDefault="00810B41">
      <w:pPr>
        <w:spacing w:before="120" w:after="120"/>
      </w:pPr>
    </w:p>
    <w:tbl>
      <w:tblPr>
        <w:tblW w:w="0" w:type="auto"/>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8301"/>
      </w:tblGrid>
      <w:tr w:rsidR="00810B41" w14:paraId="64705A19" w14:textId="77777777">
        <w:tc>
          <w:tcPr>
            <w:tcW w:w="8420" w:type="dxa"/>
            <w:shd w:val="clear" w:color="auto" w:fill="C0C0C0"/>
          </w:tcPr>
          <w:p w14:paraId="431D55B4" w14:textId="13482B73" w:rsidR="00810B41" w:rsidRPr="005A1E5B" w:rsidRDefault="00CA28DF">
            <w:pPr>
              <w:pStyle w:val="P68B1DB1-BodySingle29"/>
              <w:spacing w:before="120" w:after="120" w:line="240" w:lineRule="auto"/>
              <w:rPr>
                <w:rFonts w:ascii="Times New Roman" w:hAnsi="Times New Roman" w:cs="Times New Roman"/>
                <w:sz w:val="20"/>
              </w:rPr>
            </w:pPr>
            <w:r w:rsidRPr="005A1E5B">
              <w:rPr>
                <w:rFonts w:ascii="Times New Roman" w:hAnsi="Times New Roman" w:cs="Times New Roman"/>
                <w:sz w:val="20"/>
              </w:rPr>
              <w:t xml:space="preserve">Niveles de prioridad para la </w:t>
            </w:r>
            <w:r w:rsidR="006F02E0" w:rsidRPr="005A1E5B">
              <w:rPr>
                <w:rFonts w:ascii="Times New Roman" w:hAnsi="Times New Roman" w:cs="Times New Roman"/>
                <w:sz w:val="20"/>
              </w:rPr>
              <w:t xml:space="preserve">clasificación </w:t>
            </w:r>
            <w:r w:rsidR="006F02E0">
              <w:rPr>
                <w:rFonts w:ascii="Times New Roman" w:hAnsi="Times New Roman" w:cs="Times New Roman"/>
                <w:sz w:val="20"/>
              </w:rPr>
              <w:t xml:space="preserve">de las </w:t>
            </w:r>
            <w:r w:rsidRPr="005A1E5B">
              <w:rPr>
                <w:rFonts w:ascii="Times New Roman" w:hAnsi="Times New Roman" w:cs="Times New Roman"/>
                <w:sz w:val="20"/>
              </w:rPr>
              <w:t xml:space="preserve">recomendaciones </w:t>
            </w:r>
          </w:p>
        </w:tc>
      </w:tr>
      <w:tr w:rsidR="00810B41" w14:paraId="17F36B3E" w14:textId="77777777">
        <w:tc>
          <w:tcPr>
            <w:tcW w:w="8420" w:type="dxa"/>
            <w:shd w:val="clear" w:color="auto" w:fill="auto"/>
          </w:tcPr>
          <w:p w14:paraId="3FDF2F49" w14:textId="69FF1FA1" w:rsidR="00810B41" w:rsidRPr="005A1E5B" w:rsidRDefault="005A1E5B" w:rsidP="005A1E5B">
            <w:pPr>
              <w:pStyle w:val="P68B1DB1-BodySingle23"/>
              <w:spacing w:before="120" w:after="120" w:line="240" w:lineRule="auto"/>
              <w:jc w:val="both"/>
              <w:rPr>
                <w:rFonts w:ascii="Times New Roman" w:hAnsi="Times New Roman" w:cs="Times New Roman"/>
                <w:color w:val="000000"/>
                <w:sz w:val="22"/>
                <w:szCs w:val="22"/>
              </w:rPr>
            </w:pPr>
            <w:r w:rsidRPr="005A1E5B">
              <w:rPr>
                <w:rFonts w:ascii="Times New Roman" w:hAnsi="Times New Roman" w:cs="Times New Roman"/>
                <w:b/>
                <w:i/>
                <w:sz w:val="22"/>
                <w:szCs w:val="22"/>
                <w:lang w:val="es-ES_tradnl"/>
              </w:rPr>
              <w:t xml:space="preserve">Prioridad 1 - Hay que adoptar con urgencia una medida correctiva. </w:t>
            </w:r>
            <w:r w:rsidRPr="005A1E5B">
              <w:rPr>
                <w:rFonts w:ascii="Times New Roman" w:hAnsi="Times New Roman" w:cs="Times New Roman"/>
                <w:sz w:val="22"/>
                <w:szCs w:val="22"/>
                <w:lang w:val="es-ES_tradnl"/>
              </w:rPr>
              <w:t>Los controles internos esenciales bien no existen o bien no se realizan regularmente. Hay una debilidad o deficiencia fundamental en un control interno o en una serie de controles internos que implica un riesgo sustancial de error material o bien de irregularidad o fraude en cuanto a los gastos e ingresos señalados en el informe financiero del Proyecto. Hay un considerable riesgo de no consecución de los objetivos de control del Proyecto relativos a la fiabilidad de la información financiera, la efectividad y eficiencia de las operaciones y el cumplimiento de la legislación y los reglamentos aplicables, sobre todo las condiciones contractuales del Proyecto. Estos riesgos podrían tener una incidencia negativa en el informe financiero del Proyecto. Se requiere urgentemente una medida correctiva.</w:t>
            </w:r>
          </w:p>
        </w:tc>
      </w:tr>
      <w:tr w:rsidR="00810B41" w14:paraId="04EBDFCD" w14:textId="77777777">
        <w:tc>
          <w:tcPr>
            <w:tcW w:w="8420" w:type="dxa"/>
            <w:shd w:val="clear" w:color="auto" w:fill="auto"/>
          </w:tcPr>
          <w:p w14:paraId="300B9429" w14:textId="7F43A2D6" w:rsidR="00810B41" w:rsidRPr="005A1E5B" w:rsidRDefault="005A1E5B" w:rsidP="005A1E5B">
            <w:pPr>
              <w:pStyle w:val="P68B1DB1-BodySingle30"/>
              <w:spacing w:before="120" w:after="120" w:line="240" w:lineRule="auto"/>
              <w:jc w:val="both"/>
              <w:rPr>
                <w:rFonts w:ascii="Times New Roman" w:hAnsi="Times New Roman" w:cs="Times New Roman"/>
                <w:sz w:val="22"/>
                <w:szCs w:val="22"/>
              </w:rPr>
            </w:pPr>
            <w:r w:rsidRPr="005A1E5B">
              <w:rPr>
                <w:rFonts w:ascii="Times New Roman" w:hAnsi="Times New Roman" w:cs="Times New Roman"/>
                <w:b/>
                <w:i/>
                <w:sz w:val="22"/>
                <w:szCs w:val="22"/>
                <w:lang w:val="es-ES_tradnl"/>
              </w:rPr>
              <w:t>Prioridad 2 - Hay que adoptar con rapidez una medida específica</w:t>
            </w:r>
            <w:r w:rsidRPr="005A1E5B">
              <w:rPr>
                <w:rFonts w:ascii="Times New Roman" w:hAnsi="Times New Roman" w:cs="Times New Roman"/>
                <w:sz w:val="22"/>
                <w:szCs w:val="22"/>
                <w:lang w:val="es-ES_tradnl"/>
              </w:rPr>
              <w:t xml:space="preserve">. Hay una carencia o deficiencia fundamental en un control interno o en una serie de controles internos que, si bien no es fundamental, refleja un defecto que expone algunos ámbitos de control interno específicos (p. ej. gestión de caja y bancario o control presupuestario y de gastos) a un nivel </w:t>
            </w:r>
            <w:r w:rsidRPr="005A1E5B">
              <w:rPr>
                <w:rFonts w:ascii="Times New Roman" w:hAnsi="Times New Roman" w:cs="Times New Roman"/>
                <w:sz w:val="22"/>
                <w:szCs w:val="22"/>
                <w:lang w:val="es-ES_tradnl"/>
              </w:rPr>
              <w:lastRenderedPageBreak/>
              <w:t>de riesgo menos inmediato bien de error o bien de irregularidad o fraude. Este riesgo podría repercutir en la eficacia de los controles internos, así como en sus objetivos, y debería preocupar a la dirección de la Entidad. Se requiere rápidamente una medida específica.</w:t>
            </w:r>
          </w:p>
        </w:tc>
      </w:tr>
      <w:tr w:rsidR="00810B41" w14:paraId="090C60FE" w14:textId="77777777">
        <w:tc>
          <w:tcPr>
            <w:tcW w:w="8420" w:type="dxa"/>
            <w:shd w:val="clear" w:color="auto" w:fill="auto"/>
          </w:tcPr>
          <w:p w14:paraId="3FBE2221" w14:textId="5FF970B3" w:rsidR="00810B41" w:rsidRPr="005A1E5B" w:rsidRDefault="005A1E5B" w:rsidP="005A1E5B">
            <w:pPr>
              <w:pStyle w:val="P68B1DB1-BodySingle30"/>
              <w:spacing w:before="120" w:after="120" w:line="240" w:lineRule="auto"/>
              <w:jc w:val="both"/>
              <w:rPr>
                <w:rFonts w:ascii="Times New Roman" w:hAnsi="Times New Roman" w:cs="Times New Roman"/>
                <w:sz w:val="22"/>
                <w:szCs w:val="22"/>
              </w:rPr>
            </w:pPr>
            <w:r w:rsidRPr="005A1E5B">
              <w:rPr>
                <w:rFonts w:ascii="Times New Roman" w:hAnsi="Times New Roman" w:cs="Times New Roman"/>
                <w:b/>
                <w:i/>
                <w:sz w:val="22"/>
                <w:szCs w:val="22"/>
                <w:lang w:val="es-ES_tradnl"/>
              </w:rPr>
              <w:lastRenderedPageBreak/>
              <w:t>Prioridad 3 – Es conveniente adoptar una medida correctiva específica</w:t>
            </w:r>
            <w:r w:rsidRPr="005A1E5B">
              <w:rPr>
                <w:rFonts w:ascii="Times New Roman" w:hAnsi="Times New Roman" w:cs="Times New Roman"/>
                <w:sz w:val="22"/>
                <w:szCs w:val="22"/>
                <w:lang w:val="es-ES_tradnl"/>
              </w:rPr>
              <w:t>. El control interno presenta carencias o deficiencias que, consideradas aisladamente, no tienen un excesivo impacto, pero evidencian la existencia de un ámbito en el que la mejora de los controles internos beneficiaría al Proyecto y en el que la Entidad podría alcanzar mayores niveles de eficacia o de eficiencia. Existe la posibilidad de que se produzcan efectos indeseables en los procesos, que, combinados con otras deficiencias, podrían resultar preocupantes.</w:t>
            </w:r>
          </w:p>
        </w:tc>
      </w:tr>
    </w:tbl>
    <w:p w14:paraId="6D072C0D" w14:textId="77777777" w:rsidR="00810B41" w:rsidRDefault="00810B41">
      <w:pPr>
        <w:pStyle w:val="BodySingle"/>
        <w:rPr>
          <w:sz w:val="22"/>
        </w:rPr>
      </w:pPr>
    </w:p>
    <w:p w14:paraId="48A21919" w14:textId="77777777" w:rsidR="00810B41" w:rsidRDefault="00CA28DF">
      <w:pPr>
        <w:pStyle w:val="P68B1DB1-Normal12"/>
        <w:spacing w:before="120" w:after="120"/>
      </w:pPr>
      <w:r>
        <w:br w:type="page"/>
      </w:r>
      <w:bookmarkStart w:id="128" w:name="_Toc270926365"/>
      <w:bookmarkStart w:id="129" w:name="_Toc271099802"/>
      <w:bookmarkStart w:id="130" w:name="_Toc271198837"/>
      <w:bookmarkStart w:id="131" w:name="_Toc277926425"/>
      <w:bookmarkStart w:id="132" w:name="_Toc277926513"/>
      <w:bookmarkStart w:id="133" w:name="_Toc277926629"/>
      <w:bookmarkStart w:id="134" w:name="_Toc277930501"/>
      <w:bookmarkStart w:id="135" w:name="_Toc278207223"/>
      <w:bookmarkStart w:id="136" w:name="_Toc278208386"/>
      <w:bookmarkStart w:id="137" w:name="_Toc278269752"/>
      <w:bookmarkStart w:id="138" w:name="_Toc278273445"/>
      <w:bookmarkStart w:id="139" w:name="_Toc278294879"/>
      <w:bookmarkStart w:id="140" w:name="_Toc278350566"/>
      <w:bookmarkStart w:id="141" w:name="_Toc278548576"/>
      <w:bookmarkStart w:id="142" w:name="_Toc278550439"/>
      <w:bookmarkStart w:id="143" w:name="_Toc278960415"/>
      <w:bookmarkStart w:id="144" w:name="_Toc279080327"/>
      <w:bookmarkStart w:id="145" w:name="_Toc287277348"/>
      <w:bookmarkStart w:id="146" w:name="_Toc287432354"/>
      <w:bookmarkStart w:id="147" w:name="_Toc287432805"/>
      <w:bookmarkStart w:id="148" w:name="_Toc287457506"/>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p>
    <w:p w14:paraId="5BF97A3C" w14:textId="77777777" w:rsidR="00810B41" w:rsidRDefault="00CA28DF">
      <w:pPr>
        <w:pStyle w:val="Heading1"/>
        <w:numPr>
          <w:ilvl w:val="0"/>
          <w:numId w:val="0"/>
        </w:numPr>
        <w:spacing w:before="120" w:after="120"/>
        <w:jc w:val="center"/>
      </w:pPr>
      <w:bookmarkStart w:id="149" w:name="_Toc182769148"/>
      <w:r>
        <w:lastRenderedPageBreak/>
        <w:t>Anexos</w:t>
      </w:r>
      <w:bookmarkEnd w:id="149"/>
    </w:p>
    <w:p w14:paraId="6BD18F9B" w14:textId="77777777" w:rsidR="00810B41" w:rsidRDefault="00810B41"/>
    <w:p w14:paraId="68AE9F76" w14:textId="77777777" w:rsidR="00810B41" w:rsidRDefault="00CA28DF">
      <w:pPr>
        <w:pStyle w:val="Heading2"/>
        <w:numPr>
          <w:ilvl w:val="0"/>
          <w:numId w:val="0"/>
        </w:numPr>
        <w:spacing w:after="120"/>
      </w:pPr>
      <w:r>
        <w:br w:type="page"/>
      </w:r>
      <w:bookmarkStart w:id="150" w:name="_Toc182769149"/>
      <w:r>
        <w:lastRenderedPageBreak/>
        <w:t>Anexo 1:</w:t>
      </w:r>
      <w:r>
        <w:tab/>
        <w:t>Sistema de Control Interno auditado</w:t>
      </w:r>
      <w:bookmarkEnd w:id="150"/>
    </w:p>
    <w:p w14:paraId="238601FE" w14:textId="77777777" w:rsidR="00810B41" w:rsidRDefault="00810B41">
      <w:pPr>
        <w:jc w:val="both"/>
      </w:pPr>
    </w:p>
    <w:p w14:paraId="62AC1635" w14:textId="77777777" w:rsidR="005A1E5B" w:rsidRPr="00A430EC" w:rsidRDefault="005A1E5B" w:rsidP="005A1E5B">
      <w:pPr>
        <w:keepLines/>
        <w:shd w:val="clear" w:color="auto" w:fill="C0C0C0"/>
        <w:spacing w:before="120" w:after="120"/>
        <w:jc w:val="both"/>
        <w:rPr>
          <w:i/>
          <w:sz w:val="22"/>
          <w:szCs w:val="24"/>
          <w:lang w:val="es-ES_tradnl"/>
        </w:rPr>
      </w:pPr>
      <w:r w:rsidRPr="00A430EC">
        <w:rPr>
          <w:i/>
          <w:sz w:val="22"/>
          <w:szCs w:val="24"/>
          <w:lang w:val="es-ES_tradnl"/>
        </w:rPr>
        <w:t>&lt;En el presente anexo el Auditor puede dar detalles adicionales del sistema de control interno auditado.&gt;</w:t>
      </w:r>
    </w:p>
    <w:p w14:paraId="0D324448" w14:textId="5FC18356" w:rsidR="00810B41" w:rsidRDefault="00CA28DF">
      <w:pPr>
        <w:pStyle w:val="Heading2"/>
        <w:numPr>
          <w:ilvl w:val="0"/>
          <w:numId w:val="0"/>
        </w:numPr>
        <w:spacing w:after="120"/>
      </w:pPr>
      <w:r>
        <w:br w:type="page"/>
      </w:r>
      <w:bookmarkStart w:id="151" w:name="_Toc165438485"/>
      <w:bookmarkStart w:id="152" w:name="_Toc182769150"/>
      <w:r>
        <w:lastRenderedPageBreak/>
        <w:t>Anexo 2:</w:t>
      </w:r>
      <w:r>
        <w:tab/>
      </w:r>
      <w:bookmarkEnd w:id="151"/>
      <w:r w:rsidR="005A1E5B" w:rsidRPr="00A430EC">
        <w:rPr>
          <w:szCs w:val="24"/>
          <w:lang w:val="es-ES_tradnl"/>
        </w:rPr>
        <w:t>Varios</w:t>
      </w:r>
      <w:bookmarkEnd w:id="152"/>
    </w:p>
    <w:p w14:paraId="0F3CABC7" w14:textId="77777777" w:rsidR="00810B41" w:rsidRDefault="00810B41">
      <w:pPr>
        <w:jc w:val="both"/>
        <w:rPr>
          <w:sz w:val="22"/>
        </w:rPr>
      </w:pPr>
    </w:p>
    <w:p w14:paraId="6A2F08DC" w14:textId="77777777" w:rsidR="005A1E5B" w:rsidRPr="00A430EC" w:rsidRDefault="005A1E5B" w:rsidP="005A1E5B">
      <w:pPr>
        <w:shd w:val="clear" w:color="auto" w:fill="C0C0C0"/>
        <w:spacing w:before="120" w:after="120"/>
        <w:jc w:val="both"/>
        <w:rPr>
          <w:szCs w:val="24"/>
          <w:lang w:val="es-ES_tradnl"/>
        </w:rPr>
      </w:pPr>
      <w:r w:rsidRPr="00A430EC">
        <w:rPr>
          <w:i/>
          <w:sz w:val="22"/>
          <w:szCs w:val="24"/>
          <w:lang w:val="es-ES_tradnl"/>
        </w:rPr>
        <w:t xml:space="preserve">&lt;El anexo 2 se puede utilizar para incluir otra información pertinente. </w:t>
      </w:r>
    </w:p>
    <w:p w14:paraId="2973DF9A" w14:textId="77777777" w:rsidR="005A1E5B" w:rsidRPr="00A430EC" w:rsidRDefault="005A1E5B" w:rsidP="005A1E5B">
      <w:pPr>
        <w:shd w:val="clear" w:color="auto" w:fill="C0C0C0"/>
        <w:spacing w:before="120" w:after="120"/>
        <w:rPr>
          <w:i/>
          <w:sz w:val="22"/>
          <w:szCs w:val="24"/>
          <w:lang w:val="es-ES_tradnl"/>
        </w:rPr>
      </w:pPr>
      <w:r w:rsidRPr="00A430EC">
        <w:rPr>
          <w:i/>
          <w:sz w:val="22"/>
          <w:szCs w:val="24"/>
          <w:lang w:val="es-ES_tradnl"/>
        </w:rPr>
        <w:t>El Auditor puede añadir otros anexos a fin de incluir información adicional, según lo estime necesario o conveniente&gt;</w:t>
      </w:r>
    </w:p>
    <w:p w14:paraId="5B08B5D1" w14:textId="77777777" w:rsidR="00810B41" w:rsidRDefault="00CA28DF">
      <w:pPr>
        <w:spacing w:before="120"/>
        <w:jc w:val="both"/>
        <w:rPr>
          <w:sz w:val="6"/>
        </w:rPr>
      </w:pPr>
      <w:r>
        <w:br w:type="page"/>
      </w:r>
    </w:p>
    <w:p w14:paraId="6DC1CE7B" w14:textId="77777777" w:rsidR="00810B41" w:rsidRDefault="00CA28DF">
      <w:pPr>
        <w:pStyle w:val="Heading2"/>
        <w:numPr>
          <w:ilvl w:val="0"/>
          <w:numId w:val="0"/>
        </w:numPr>
        <w:spacing w:before="120" w:after="120"/>
      </w:pPr>
      <w:bookmarkStart w:id="153" w:name="_Toc182769151"/>
      <w:r>
        <w:lastRenderedPageBreak/>
        <w:t>Anexo 3:</w:t>
      </w:r>
      <w:r>
        <w:tab/>
        <w:t>Personas contactadas o afectadas por la auditoría</w:t>
      </w:r>
      <w:bookmarkEnd w:id="153"/>
    </w:p>
    <w:p w14:paraId="16DEB4AB" w14:textId="77777777" w:rsidR="00810B41" w:rsidRDefault="00810B41"/>
    <w:tbl>
      <w:tblPr>
        <w:tblW w:w="9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rsidR="00810B41" w:rsidRPr="005A1E5B" w14:paraId="69B71EA7" w14:textId="77777777">
        <w:tc>
          <w:tcPr>
            <w:tcW w:w="9178" w:type="dxa"/>
            <w:gridSpan w:val="2"/>
            <w:tcBorders>
              <w:left w:val="nil"/>
              <w:right w:val="nil"/>
            </w:tcBorders>
            <w:shd w:val="clear" w:color="auto" w:fill="auto"/>
          </w:tcPr>
          <w:p w14:paraId="72722D28" w14:textId="77777777" w:rsidR="00810B41" w:rsidRPr="005A1E5B" w:rsidRDefault="00CA28DF">
            <w:pPr>
              <w:pStyle w:val="P68B1DB1-Normal10"/>
              <w:spacing w:before="120" w:after="120"/>
              <w:rPr>
                <w:rFonts w:ascii="Times New Roman" w:hAnsi="Times New Roman" w:cs="Times New Roman"/>
                <w:sz w:val="22"/>
                <w:szCs w:val="22"/>
              </w:rPr>
            </w:pPr>
            <w:r w:rsidRPr="005A1E5B">
              <w:rPr>
                <w:rFonts w:ascii="Times New Roman" w:hAnsi="Times New Roman" w:cs="Times New Roman"/>
                <w:sz w:val="22"/>
                <w:szCs w:val="22"/>
              </w:rPr>
              <w:t>Auditor [nombre de la empresa de auditoría]</w:t>
            </w:r>
          </w:p>
        </w:tc>
      </w:tr>
      <w:tr w:rsidR="00810B41" w:rsidRPr="005A1E5B" w14:paraId="0AFE33E6" w14:textId="77777777">
        <w:tc>
          <w:tcPr>
            <w:tcW w:w="1560" w:type="dxa"/>
            <w:tcBorders>
              <w:left w:val="nil"/>
            </w:tcBorders>
            <w:shd w:val="clear" w:color="auto" w:fill="auto"/>
          </w:tcPr>
          <w:p w14:paraId="153C518E"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[Nombre 1]</w:t>
            </w:r>
          </w:p>
        </w:tc>
        <w:tc>
          <w:tcPr>
            <w:tcW w:w="7618" w:type="dxa"/>
            <w:shd w:val="clear" w:color="auto" w:fill="auto"/>
          </w:tcPr>
          <w:p w14:paraId="2116E7B9" w14:textId="7C438BF8" w:rsidR="00810B41" w:rsidRPr="005A1E5B" w:rsidRDefault="005A1E5B">
            <w:pPr>
              <w:pStyle w:val="P68B1DB1-Normal31"/>
              <w:spacing w:before="120" w:after="120"/>
              <w:rPr>
                <w:rFonts w:ascii="Times New Roman" w:hAnsi="Times New Roman" w:cs="Times New Roman"/>
                <w:sz w:val="22"/>
                <w:szCs w:val="22"/>
              </w:rPr>
            </w:pPr>
            <w:r w:rsidRPr="005A1E5B">
              <w:rPr>
                <w:rFonts w:ascii="Times New Roman" w:hAnsi="Times New Roman" w:cs="Times New Roman"/>
                <w:sz w:val="22"/>
                <w:szCs w:val="22"/>
                <w:lang w:val="es-ES_tradnl"/>
              </w:rPr>
              <w:t>[Indíquese la función / el cargo de la persona de la empresa de auditoría responsable, en última instancia, del encargo y de su realización, así como del informe emitido en nombre de la empresa (por ejemplo, asociado, director o equivalente)]</w:t>
            </w:r>
          </w:p>
        </w:tc>
      </w:tr>
      <w:tr w:rsidR="00810B41" w:rsidRPr="005A1E5B" w14:paraId="57B68124" w14:textId="77777777">
        <w:tc>
          <w:tcPr>
            <w:tcW w:w="1560" w:type="dxa"/>
            <w:tcBorders>
              <w:left w:val="nil"/>
            </w:tcBorders>
            <w:shd w:val="clear" w:color="auto" w:fill="auto"/>
          </w:tcPr>
          <w:p w14:paraId="73222800" w14:textId="50D1C148"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[Nombre 2; op</w:t>
            </w:r>
            <w:r w:rsidR="005A1E5B" w:rsidRPr="005A1E5B">
              <w:rPr>
                <w:rFonts w:ascii="Times New Roman" w:hAnsi="Times New Roman" w:cs="Times New Roman"/>
                <w:sz w:val="22"/>
                <w:szCs w:val="22"/>
              </w:rPr>
              <w:t>tativo]</w:t>
            </w:r>
          </w:p>
        </w:tc>
        <w:tc>
          <w:tcPr>
            <w:tcW w:w="7618" w:type="dxa"/>
            <w:shd w:val="clear" w:color="auto" w:fill="auto"/>
          </w:tcPr>
          <w:p w14:paraId="17072EB0" w14:textId="476782EF" w:rsidR="00810B41" w:rsidRPr="005A1E5B" w:rsidRDefault="005A1E5B">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lang w:val="es-ES_tradnl"/>
              </w:rPr>
              <w:t>[Optativo (en la medida en que no contravenga las prácticas y políticas de RH de la empresa de auditoría). Indíquese la función / el cargo de la persona de la empresa que gestiona la auditoría (por ejemplo, directivo de alto rango.]</w:t>
            </w:r>
          </w:p>
        </w:tc>
      </w:tr>
    </w:tbl>
    <w:p w14:paraId="0AD9C6F4" w14:textId="77777777" w:rsidR="00810B41" w:rsidRPr="005A1E5B" w:rsidRDefault="00810B41">
      <w:pPr>
        <w:rPr>
          <w:sz w:val="22"/>
          <w:szCs w:val="22"/>
        </w:rPr>
      </w:pPr>
    </w:p>
    <w:tbl>
      <w:tblPr>
        <w:tblW w:w="9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rsidR="00810B41" w:rsidRPr="005A1E5B" w14:paraId="2C9E4C0E" w14:textId="77777777">
        <w:tc>
          <w:tcPr>
            <w:tcW w:w="9178" w:type="dxa"/>
            <w:gridSpan w:val="2"/>
            <w:tcBorders>
              <w:left w:val="nil"/>
              <w:right w:val="nil"/>
            </w:tcBorders>
            <w:shd w:val="clear" w:color="auto" w:fill="auto"/>
          </w:tcPr>
          <w:p w14:paraId="46DD88E6" w14:textId="77777777" w:rsidR="00810B41" w:rsidRPr="005A1E5B" w:rsidRDefault="00CA28DF">
            <w:pPr>
              <w:pStyle w:val="P68B1DB1-Normal10"/>
              <w:spacing w:before="120" w:after="120"/>
              <w:rPr>
                <w:rFonts w:ascii="Times New Roman" w:hAnsi="Times New Roman" w:cs="Times New Roman"/>
                <w:sz w:val="22"/>
                <w:szCs w:val="22"/>
              </w:rPr>
            </w:pPr>
            <w:r w:rsidRPr="005A1E5B">
              <w:rPr>
                <w:rFonts w:ascii="Times New Roman" w:hAnsi="Times New Roman" w:cs="Times New Roman"/>
                <w:sz w:val="22"/>
                <w:szCs w:val="22"/>
              </w:rPr>
              <w:t>Entidad auditada [nombre de la Entidad]</w:t>
            </w:r>
          </w:p>
        </w:tc>
      </w:tr>
      <w:tr w:rsidR="00810B41" w:rsidRPr="005A1E5B" w14:paraId="5AE933A9" w14:textId="77777777">
        <w:tc>
          <w:tcPr>
            <w:tcW w:w="1560" w:type="dxa"/>
            <w:tcBorders>
              <w:left w:val="nil"/>
            </w:tcBorders>
            <w:shd w:val="clear" w:color="auto" w:fill="auto"/>
          </w:tcPr>
          <w:p w14:paraId="39B2D313"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[Nombre 1]</w:t>
            </w:r>
          </w:p>
        </w:tc>
        <w:tc>
          <w:tcPr>
            <w:tcW w:w="7618" w:type="dxa"/>
            <w:shd w:val="clear" w:color="auto" w:fill="auto"/>
          </w:tcPr>
          <w:p w14:paraId="716AFFBA"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[indíquese la función/el cargo en la Entidad auditada (por ejemplo, director, director financiero, contable, gestor del programa]</w:t>
            </w:r>
          </w:p>
        </w:tc>
      </w:tr>
      <w:tr w:rsidR="00810B41" w:rsidRPr="005A1E5B" w14:paraId="0DB20D9C" w14:textId="77777777">
        <w:tc>
          <w:tcPr>
            <w:tcW w:w="1560" w:type="dxa"/>
            <w:tcBorders>
              <w:left w:val="nil"/>
            </w:tcBorders>
            <w:shd w:val="clear" w:color="auto" w:fill="auto"/>
          </w:tcPr>
          <w:p w14:paraId="036F5A5A"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[Nombre 2]</w:t>
            </w:r>
          </w:p>
        </w:tc>
        <w:tc>
          <w:tcPr>
            <w:tcW w:w="7618" w:type="dxa"/>
            <w:shd w:val="clear" w:color="auto" w:fill="auto"/>
          </w:tcPr>
          <w:p w14:paraId="678E8230"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[en 1]</w:t>
            </w:r>
          </w:p>
        </w:tc>
      </w:tr>
      <w:tr w:rsidR="00810B41" w:rsidRPr="005A1E5B" w14:paraId="644714F9" w14:textId="77777777">
        <w:tc>
          <w:tcPr>
            <w:tcW w:w="1560" w:type="dxa"/>
            <w:tcBorders>
              <w:left w:val="nil"/>
            </w:tcBorders>
            <w:shd w:val="clear" w:color="auto" w:fill="auto"/>
          </w:tcPr>
          <w:p w14:paraId="3BC2F5A4"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[Nombre 3, etc.]</w:t>
            </w:r>
          </w:p>
        </w:tc>
        <w:tc>
          <w:tcPr>
            <w:tcW w:w="7618" w:type="dxa"/>
            <w:shd w:val="clear" w:color="auto" w:fill="auto"/>
          </w:tcPr>
          <w:p w14:paraId="69CD2F71"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[en 1]</w:t>
            </w:r>
          </w:p>
        </w:tc>
      </w:tr>
    </w:tbl>
    <w:p w14:paraId="4B1F511A" w14:textId="77777777" w:rsidR="00810B41" w:rsidRPr="005A1E5B" w:rsidRDefault="00810B41">
      <w:pPr>
        <w:rPr>
          <w:sz w:val="22"/>
          <w:szCs w:val="22"/>
        </w:rPr>
      </w:pPr>
    </w:p>
    <w:tbl>
      <w:tblPr>
        <w:tblW w:w="9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rsidR="00810B41" w:rsidRPr="005A1E5B" w14:paraId="7D55A504" w14:textId="77777777">
        <w:tc>
          <w:tcPr>
            <w:tcW w:w="9178" w:type="dxa"/>
            <w:gridSpan w:val="2"/>
            <w:tcBorders>
              <w:left w:val="nil"/>
              <w:right w:val="nil"/>
            </w:tcBorders>
            <w:shd w:val="clear" w:color="auto" w:fill="auto"/>
          </w:tcPr>
          <w:p w14:paraId="7CA099E5" w14:textId="32F8C1E6" w:rsidR="00810B41" w:rsidRPr="005A1E5B" w:rsidRDefault="00CA28DF">
            <w:pPr>
              <w:pStyle w:val="P68B1DB1-Normal10"/>
              <w:spacing w:before="120" w:after="120"/>
              <w:rPr>
                <w:rFonts w:ascii="Times New Roman" w:hAnsi="Times New Roman" w:cs="Times New Roman"/>
                <w:sz w:val="22"/>
                <w:szCs w:val="22"/>
              </w:rPr>
            </w:pPr>
            <w:r w:rsidRPr="005A1E5B">
              <w:rPr>
                <w:rFonts w:ascii="Times New Roman" w:hAnsi="Times New Roman" w:cs="Times New Roman"/>
                <w:sz w:val="22"/>
                <w:szCs w:val="22"/>
              </w:rPr>
              <w:t xml:space="preserve">Dirección General de </w:t>
            </w:r>
            <w:r w:rsidR="005A1E5B" w:rsidRPr="005A1E5B">
              <w:rPr>
                <w:rFonts w:ascii="Times New Roman" w:hAnsi="Times New Roman" w:cs="Times New Roman"/>
                <w:sz w:val="22"/>
                <w:szCs w:val="22"/>
              </w:rPr>
              <w:t>INTPA</w:t>
            </w:r>
          </w:p>
        </w:tc>
      </w:tr>
      <w:tr w:rsidR="00810B41" w:rsidRPr="005A1E5B" w14:paraId="1FBA93C7" w14:textId="77777777">
        <w:tc>
          <w:tcPr>
            <w:tcW w:w="1560" w:type="dxa"/>
            <w:tcBorders>
              <w:left w:val="nil"/>
            </w:tcBorders>
            <w:shd w:val="clear" w:color="auto" w:fill="auto"/>
          </w:tcPr>
          <w:p w14:paraId="278966C2"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[Nombre 1]</w:t>
            </w:r>
          </w:p>
        </w:tc>
        <w:tc>
          <w:tcPr>
            <w:tcW w:w="7618" w:type="dxa"/>
            <w:shd w:val="clear" w:color="auto" w:fill="auto"/>
          </w:tcPr>
          <w:p w14:paraId="00565918" w14:textId="195187BA" w:rsidR="00810B41" w:rsidRPr="005A1E5B" w:rsidRDefault="005A1E5B">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ATM</w:t>
            </w:r>
            <w:r w:rsidR="00CA28DF" w:rsidRPr="005A1E5B">
              <w:rPr>
                <w:rFonts w:ascii="Times New Roman" w:hAnsi="Times New Roman" w:cs="Times New Roman"/>
                <w:sz w:val="22"/>
                <w:szCs w:val="22"/>
              </w:rPr>
              <w:t>. [cumpliméntese únicamente si el gestor de la tarea de auditoría trabaja en la DG INTPA. Indíquese la posición y la unidad en la DG INTPA]</w:t>
            </w:r>
          </w:p>
        </w:tc>
      </w:tr>
      <w:tr w:rsidR="00810B41" w:rsidRPr="005A1E5B" w14:paraId="77D78881" w14:textId="77777777">
        <w:tc>
          <w:tcPr>
            <w:tcW w:w="1560" w:type="dxa"/>
            <w:tcBorders>
              <w:left w:val="nil"/>
            </w:tcBorders>
            <w:shd w:val="clear" w:color="auto" w:fill="auto"/>
          </w:tcPr>
          <w:p w14:paraId="3EA65611"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[Nombre 2]</w:t>
            </w:r>
          </w:p>
        </w:tc>
        <w:tc>
          <w:tcPr>
            <w:tcW w:w="7618" w:type="dxa"/>
            <w:shd w:val="clear" w:color="auto" w:fill="auto"/>
          </w:tcPr>
          <w:p w14:paraId="226A1469" w14:textId="398554D1"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[indíquese la posición/el título y la unidad en la DG INTPA, por ejemplo, jefe de Finanzas, Contratos y Auditoría]</w:t>
            </w:r>
          </w:p>
        </w:tc>
      </w:tr>
      <w:tr w:rsidR="00810B41" w:rsidRPr="005A1E5B" w14:paraId="0F431533" w14:textId="77777777">
        <w:tc>
          <w:tcPr>
            <w:tcW w:w="1560" w:type="dxa"/>
            <w:tcBorders>
              <w:left w:val="nil"/>
            </w:tcBorders>
            <w:shd w:val="clear" w:color="auto" w:fill="auto"/>
          </w:tcPr>
          <w:p w14:paraId="0AEC3FBF"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[Nombre 3, etc.]</w:t>
            </w:r>
          </w:p>
        </w:tc>
        <w:tc>
          <w:tcPr>
            <w:tcW w:w="7618" w:type="dxa"/>
            <w:shd w:val="clear" w:color="auto" w:fill="auto"/>
          </w:tcPr>
          <w:p w14:paraId="5D804C2C"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[en 2]</w:t>
            </w:r>
          </w:p>
        </w:tc>
      </w:tr>
    </w:tbl>
    <w:p w14:paraId="65F9C3DC" w14:textId="77777777" w:rsidR="00810B41" w:rsidRPr="005A1E5B" w:rsidRDefault="00810B41">
      <w:pPr>
        <w:rPr>
          <w:sz w:val="22"/>
          <w:szCs w:val="22"/>
        </w:rPr>
      </w:pPr>
    </w:p>
    <w:tbl>
      <w:tblPr>
        <w:tblW w:w="9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rsidR="00810B41" w:rsidRPr="005A1E5B" w14:paraId="45110DAB" w14:textId="77777777">
        <w:tc>
          <w:tcPr>
            <w:tcW w:w="9178" w:type="dxa"/>
            <w:gridSpan w:val="2"/>
            <w:tcBorders>
              <w:left w:val="nil"/>
              <w:right w:val="nil"/>
            </w:tcBorders>
            <w:shd w:val="clear" w:color="auto" w:fill="auto"/>
          </w:tcPr>
          <w:p w14:paraId="76256153" w14:textId="77777777" w:rsidR="00810B41" w:rsidRPr="005A1E5B" w:rsidRDefault="00CA28DF">
            <w:pPr>
              <w:pStyle w:val="P68B1DB1-Normal10"/>
              <w:spacing w:before="120" w:after="120"/>
              <w:rPr>
                <w:rFonts w:ascii="Times New Roman" w:hAnsi="Times New Roman" w:cs="Times New Roman"/>
                <w:sz w:val="22"/>
                <w:szCs w:val="22"/>
              </w:rPr>
            </w:pPr>
            <w:r w:rsidRPr="005A1E5B">
              <w:rPr>
                <w:rFonts w:ascii="Times New Roman" w:hAnsi="Times New Roman" w:cs="Times New Roman"/>
                <w:sz w:val="22"/>
                <w:szCs w:val="22"/>
              </w:rPr>
              <w:t>Delegación de la Unión Europea en [país]</w:t>
            </w:r>
          </w:p>
        </w:tc>
      </w:tr>
      <w:tr w:rsidR="00810B41" w:rsidRPr="005A1E5B" w14:paraId="267E19B5" w14:textId="77777777">
        <w:tc>
          <w:tcPr>
            <w:tcW w:w="1560" w:type="dxa"/>
            <w:tcBorders>
              <w:left w:val="nil"/>
            </w:tcBorders>
            <w:shd w:val="clear" w:color="auto" w:fill="auto"/>
          </w:tcPr>
          <w:p w14:paraId="62360743"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[Nombre 1]</w:t>
            </w:r>
          </w:p>
        </w:tc>
        <w:tc>
          <w:tcPr>
            <w:tcW w:w="7618" w:type="dxa"/>
            <w:shd w:val="clear" w:color="auto" w:fill="auto"/>
          </w:tcPr>
          <w:p w14:paraId="4D36270C" w14:textId="0509EF68" w:rsidR="00810B41" w:rsidRPr="005A1E5B" w:rsidRDefault="005A1E5B">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ATM</w:t>
            </w:r>
            <w:r w:rsidR="00CA28DF" w:rsidRPr="005A1E5B">
              <w:rPr>
                <w:rFonts w:ascii="Times New Roman" w:hAnsi="Times New Roman" w:cs="Times New Roman"/>
                <w:sz w:val="22"/>
                <w:szCs w:val="22"/>
              </w:rPr>
              <w:t xml:space="preserve"> [complétese únicamente si el gestor de la tarea de auditoría trabaja en la Delegación de la UE. Indíquese su función en la Delegación de la UE]</w:t>
            </w:r>
          </w:p>
        </w:tc>
      </w:tr>
      <w:tr w:rsidR="00810B41" w:rsidRPr="005A1E5B" w14:paraId="42FDADF3" w14:textId="77777777">
        <w:tc>
          <w:tcPr>
            <w:tcW w:w="1560" w:type="dxa"/>
            <w:tcBorders>
              <w:left w:val="nil"/>
            </w:tcBorders>
            <w:shd w:val="clear" w:color="auto" w:fill="auto"/>
          </w:tcPr>
          <w:p w14:paraId="7DC1A8B7"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[Nombre 2]</w:t>
            </w:r>
          </w:p>
        </w:tc>
        <w:tc>
          <w:tcPr>
            <w:tcW w:w="7618" w:type="dxa"/>
            <w:shd w:val="clear" w:color="auto" w:fill="auto"/>
          </w:tcPr>
          <w:p w14:paraId="4DC88D36"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[indíquese la función en la Delegación de la UE (por ejemplo, jefe de finanzas y contratos, administrador de programas, administrador de contratos, administrador de finanzas, etc.]</w:t>
            </w:r>
          </w:p>
        </w:tc>
      </w:tr>
      <w:tr w:rsidR="00810B41" w:rsidRPr="005A1E5B" w14:paraId="643FFDA4" w14:textId="77777777">
        <w:tc>
          <w:tcPr>
            <w:tcW w:w="1560" w:type="dxa"/>
            <w:tcBorders>
              <w:left w:val="nil"/>
            </w:tcBorders>
            <w:shd w:val="clear" w:color="auto" w:fill="auto"/>
          </w:tcPr>
          <w:p w14:paraId="681477B1"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[Nombre 3, etc.]</w:t>
            </w:r>
          </w:p>
        </w:tc>
        <w:tc>
          <w:tcPr>
            <w:tcW w:w="7618" w:type="dxa"/>
            <w:shd w:val="clear" w:color="auto" w:fill="auto"/>
          </w:tcPr>
          <w:p w14:paraId="32938BB3"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[en 2]</w:t>
            </w:r>
          </w:p>
        </w:tc>
      </w:tr>
    </w:tbl>
    <w:p w14:paraId="5023141B" w14:textId="77777777" w:rsidR="00810B41" w:rsidRPr="005A1E5B" w:rsidRDefault="00810B41">
      <w:pPr>
        <w:rPr>
          <w:sz w:val="22"/>
          <w:szCs w:val="22"/>
        </w:rPr>
      </w:pPr>
    </w:p>
    <w:tbl>
      <w:tblPr>
        <w:tblW w:w="9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rsidR="00810B41" w:rsidRPr="005A1E5B" w14:paraId="53066BB4" w14:textId="77777777">
        <w:tc>
          <w:tcPr>
            <w:tcW w:w="9178" w:type="dxa"/>
            <w:gridSpan w:val="2"/>
            <w:tcBorders>
              <w:left w:val="nil"/>
              <w:right w:val="nil"/>
            </w:tcBorders>
            <w:shd w:val="clear" w:color="auto" w:fill="auto"/>
          </w:tcPr>
          <w:p w14:paraId="241E1378" w14:textId="2C16BD51" w:rsidR="00810B41" w:rsidRPr="005A1E5B" w:rsidRDefault="00CA28DF">
            <w:pPr>
              <w:pStyle w:val="P68B1DB1-Normal32"/>
              <w:spacing w:before="120" w:after="120"/>
              <w:rPr>
                <w:rFonts w:ascii="Times New Roman" w:hAnsi="Times New Roman" w:cs="Times New Roman"/>
                <w:sz w:val="22"/>
                <w:szCs w:val="22"/>
              </w:rPr>
            </w:pPr>
            <w:r w:rsidRPr="005A1E5B">
              <w:rPr>
                <w:rFonts w:ascii="Times New Roman" w:hAnsi="Times New Roman" w:cs="Times New Roman"/>
                <w:sz w:val="22"/>
                <w:szCs w:val="22"/>
              </w:rPr>
              <w:t>[</w:t>
            </w:r>
            <w:r w:rsidRPr="005A1E5B">
              <w:rPr>
                <w:rFonts w:ascii="Times New Roman" w:hAnsi="Times New Roman" w:cs="Times New Roman"/>
                <w:i/>
                <w:sz w:val="22"/>
                <w:szCs w:val="22"/>
                <w:shd w:val="clear" w:color="auto" w:fill="C0C0C0"/>
              </w:rPr>
              <w:t xml:space="preserve">Indíquese el nombre de cualquier otra organización o persona externa contactada o afectada por la auditoría, como los auditores reglamentarios de la Entidad o sus asistentes técnicos. </w:t>
            </w:r>
            <w:r w:rsidR="005A1E5B" w:rsidRPr="005A1E5B">
              <w:rPr>
                <w:rFonts w:ascii="Times New Roman" w:hAnsi="Times New Roman" w:cs="Times New Roman"/>
                <w:bCs/>
                <w:i/>
                <w:sz w:val="22"/>
                <w:szCs w:val="22"/>
                <w:lang w:val="es-ES_tradnl"/>
              </w:rPr>
              <w:t>Suprímanse estas casillas si no proceden]</w:t>
            </w:r>
          </w:p>
        </w:tc>
      </w:tr>
      <w:tr w:rsidR="00810B41" w:rsidRPr="005A1E5B" w14:paraId="5F516311" w14:textId="77777777">
        <w:tc>
          <w:tcPr>
            <w:tcW w:w="1560" w:type="dxa"/>
            <w:tcBorders>
              <w:left w:val="nil"/>
            </w:tcBorders>
            <w:shd w:val="clear" w:color="auto" w:fill="auto"/>
          </w:tcPr>
          <w:p w14:paraId="10EF3302"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lastRenderedPageBreak/>
              <w:t>[Nombre 1]</w:t>
            </w:r>
          </w:p>
        </w:tc>
        <w:tc>
          <w:tcPr>
            <w:tcW w:w="7618" w:type="dxa"/>
            <w:shd w:val="clear" w:color="auto" w:fill="auto"/>
          </w:tcPr>
          <w:p w14:paraId="3F6592BE"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[indíquese la función/el cargo en la organización]</w:t>
            </w:r>
          </w:p>
        </w:tc>
      </w:tr>
      <w:tr w:rsidR="00810B41" w:rsidRPr="005A1E5B" w14:paraId="6EB15D58" w14:textId="77777777">
        <w:tc>
          <w:tcPr>
            <w:tcW w:w="1560" w:type="dxa"/>
            <w:tcBorders>
              <w:left w:val="nil"/>
            </w:tcBorders>
            <w:shd w:val="clear" w:color="auto" w:fill="auto"/>
          </w:tcPr>
          <w:p w14:paraId="273D5648"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[Nombre 2, etc.]</w:t>
            </w:r>
          </w:p>
        </w:tc>
        <w:tc>
          <w:tcPr>
            <w:tcW w:w="7618" w:type="dxa"/>
            <w:shd w:val="clear" w:color="auto" w:fill="auto"/>
          </w:tcPr>
          <w:p w14:paraId="1C007E10" w14:textId="77777777" w:rsidR="00810B41" w:rsidRPr="005A1E5B" w:rsidRDefault="00CA28DF">
            <w:pPr>
              <w:pStyle w:val="P68B1DB1-Normal7"/>
              <w:spacing w:before="120" w:after="120"/>
              <w:rPr>
                <w:rFonts w:ascii="Times New Roman" w:hAnsi="Times New Roman" w:cs="Times New Roman"/>
                <w:sz w:val="22"/>
                <w:szCs w:val="22"/>
              </w:rPr>
            </w:pPr>
            <w:r w:rsidRPr="005A1E5B">
              <w:rPr>
                <w:rFonts w:ascii="Times New Roman" w:hAnsi="Times New Roman" w:cs="Times New Roman"/>
                <w:sz w:val="22"/>
                <w:szCs w:val="22"/>
              </w:rPr>
              <w:t>[en 1]</w:t>
            </w:r>
          </w:p>
        </w:tc>
      </w:tr>
    </w:tbl>
    <w:p w14:paraId="2FEBBC2B" w14:textId="5A322FD4" w:rsidR="00810B41" w:rsidRDefault="00810B41"/>
    <w:sectPr w:rsidR="00810B41">
      <w:headerReference w:type="even" r:id="rId11"/>
      <w:headerReference w:type="default" r:id="rId12"/>
      <w:footerReference w:type="even" r:id="rId13"/>
      <w:footerReference w:type="default" r:id="rId14"/>
      <w:headerReference w:type="first" r:id="rId15"/>
      <w:footerReference w:type="first" r:id="rId16"/>
      <w:pgSz w:w="11906" w:h="16838" w:code="9"/>
      <w:pgMar w:top="1440" w:right="1700" w:bottom="1440" w:left="1797" w:header="720" w:footer="720" w:gutter="0"/>
      <w:pgBorders w:offsetFrom="page">
        <w:top w:val="single" w:sz="4" w:space="24" w:color="auto"/>
        <w:bottom w:val="single" w:sz="4" w:space="24" w:color="auto"/>
      </w:pgBorders>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965116" w14:textId="77777777" w:rsidR="00810B41" w:rsidRDefault="00CA28DF">
      <w:r>
        <w:separator/>
      </w:r>
    </w:p>
  </w:endnote>
  <w:endnote w:type="continuationSeparator" w:id="0">
    <w:p w14:paraId="7DF4E37C" w14:textId="77777777" w:rsidR="00810B41" w:rsidRDefault="00CA28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28121" w14:textId="77777777" w:rsidR="00810B41" w:rsidRDefault="00CA28D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64355AD" w14:textId="77777777" w:rsidR="00810B41" w:rsidRDefault="00810B4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4C5C7" w14:textId="77777777" w:rsidR="00810B41" w:rsidRDefault="00CA28DF">
    <w:pPr>
      <w:pStyle w:val="Footer"/>
      <w:framePr w:wrap="around" w:vAnchor="text" w:hAnchor="margin" w:xAlign="center" w:y="1"/>
      <w:rPr>
        <w:rStyle w:val="PageNumber"/>
        <w:rFonts w:ascii="Arial" w:hAnsi="Arial" w:cs="Arial"/>
        <w:sz w:val="18"/>
      </w:rPr>
    </w:pPr>
    <w:r>
      <w:rPr>
        <w:rStyle w:val="PageNumber"/>
        <w:rFonts w:ascii="Arial" w:hAnsi="Arial" w:cs="Arial"/>
        <w:sz w:val="18"/>
      </w:rPr>
      <w:t xml:space="preserve">— </w:t>
    </w:r>
    <w:r>
      <w:rPr>
        <w:rStyle w:val="PageNumber"/>
        <w:rFonts w:ascii="Arial" w:hAnsi="Arial" w:cs="Arial"/>
        <w:sz w:val="18"/>
      </w:rPr>
      <w:fldChar w:fldCharType="begin"/>
    </w:r>
    <w:r>
      <w:rPr>
        <w:rStyle w:val="PageNumber"/>
        <w:rFonts w:ascii="Arial" w:hAnsi="Arial" w:cs="Arial"/>
        <w:sz w:val="18"/>
      </w:rPr>
      <w:instrText xml:space="preserve">PAGE  </w:instrText>
    </w:r>
    <w:r>
      <w:rPr>
        <w:rStyle w:val="PageNumber"/>
        <w:rFonts w:ascii="Arial" w:hAnsi="Arial" w:cs="Arial"/>
        <w:sz w:val="18"/>
      </w:rPr>
      <w:fldChar w:fldCharType="separate"/>
    </w:r>
    <w:r>
      <w:rPr>
        <w:rStyle w:val="PageNumber"/>
        <w:rFonts w:ascii="Arial" w:hAnsi="Arial" w:cs="Arial"/>
        <w:sz w:val="18"/>
      </w:rPr>
      <w:t>2</w:t>
    </w:r>
    <w:r>
      <w:rPr>
        <w:rStyle w:val="PageNumber"/>
        <w:rFonts w:ascii="Arial" w:hAnsi="Arial" w:cs="Arial"/>
        <w:sz w:val="18"/>
      </w:rPr>
      <w:fldChar w:fldCharType="end"/>
    </w:r>
    <w:r>
      <w:rPr>
        <w:rStyle w:val="PageNumber"/>
        <w:rFonts w:ascii="Arial" w:hAnsi="Arial" w:cs="Arial"/>
        <w:sz w:val="18"/>
      </w:rPr>
      <w:t xml:space="preserve"> —</w:t>
    </w:r>
  </w:p>
  <w:p w14:paraId="144E3CD2" w14:textId="75F20B40" w:rsidR="00810B41" w:rsidRDefault="00CA28DF">
    <w:pPr>
      <w:pStyle w:val="P68B1DB1-Footer33"/>
      <w:ind w:right="360"/>
    </w:pPr>
    <w:r>
      <w:t>Versión e</w:t>
    </w:r>
    <w:r w:rsidR="0077254E">
      <w:t>nero</w:t>
    </w:r>
    <w:r>
      <w:t xml:space="preserve"> de 202</w:t>
    </w:r>
    <w:r w:rsidR="0077254E">
      <w:t>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77C8B" w14:textId="779EB241" w:rsidR="00810B41" w:rsidRDefault="00CA28DF" w:rsidP="00DD1583">
    <w:pPr>
      <w:pStyle w:val="P68B1DB1-Footer34"/>
      <w:ind w:right="360"/>
      <w:jc w:val="both"/>
    </w:pPr>
    <w:r>
      <w:t>La Comisión Europea ha solicitado este informe. Las opiniones expresadas en el presente informe son las del auditor externo y no reflejan en modo alguno la opinión oficial de la Comisión Europea. El presente informe está destinado exclusivamente a la información y al uso de la Comisión Europea a efectos de su control de la utilización de los fondos del proyecto objeto de la auditoría. Puede revelarse a las autoridades oficiales de la UE que tengan derecho reglamentario de acceso al mismo, como el Tribunal de Cuentas Europeo, el Servicio de Auditoría Intern</w:t>
    </w:r>
    <w:r w:rsidR="00DD1583">
      <w:t>a</w:t>
    </w:r>
    <w:r>
      <w:t xml:space="preserve"> y la Oficina Europea de Lucha contra el Fraude. No deberá ser utilizado por ninguna otra parte ni para una finalidad distinta de la prevista.</w:t>
    </w:r>
  </w:p>
  <w:p w14:paraId="27BFA0ED" w14:textId="77777777" w:rsidR="00D916BA" w:rsidRDefault="00D916BA" w:rsidP="00DD1583">
    <w:pPr>
      <w:pStyle w:val="P68B1DB1-Footer34"/>
      <w:ind w:right="360"/>
      <w:jc w:val="both"/>
    </w:pPr>
  </w:p>
  <w:p w14:paraId="3C4908AF" w14:textId="31183564" w:rsidR="00810B41" w:rsidRDefault="00CA28DF">
    <w:pPr>
      <w:pStyle w:val="P68B1DB1-Footer35"/>
      <w:ind w:right="360"/>
    </w:pPr>
    <w:r>
      <w:t>Versión e</w:t>
    </w:r>
    <w:r w:rsidR="0077254E">
      <w:t>nero</w:t>
    </w:r>
    <w:r>
      <w:t xml:space="preserve"> de 202</w:t>
    </w:r>
    <w:r w:rsidR="0077254E">
      <w:t>5</w:t>
    </w:r>
  </w:p>
  <w:p w14:paraId="5F451CF0" w14:textId="77777777" w:rsidR="00810B41" w:rsidRDefault="00CA28DF">
    <w:pPr>
      <w:pStyle w:val="Footer"/>
      <w:jc w:val="center"/>
      <w:rPr>
        <w:rStyle w:val="PageNumber"/>
        <w:rFonts w:ascii="Arial" w:hAnsi="Arial" w:cs="Arial"/>
        <w:sz w:val="18"/>
      </w:rPr>
    </w:pPr>
    <w:r>
      <w:rPr>
        <w:rStyle w:val="PageNumber"/>
        <w:rFonts w:ascii="Arial" w:hAnsi="Arial" w:cs="Arial"/>
        <w:sz w:val="18"/>
      </w:rPr>
      <w:t xml:space="preserve">— </w:t>
    </w:r>
    <w:r>
      <w:rPr>
        <w:rStyle w:val="PageNumber"/>
        <w:rFonts w:ascii="Arial" w:hAnsi="Arial" w:cs="Arial"/>
        <w:sz w:val="18"/>
      </w:rPr>
      <w:fldChar w:fldCharType="begin"/>
    </w:r>
    <w:r>
      <w:rPr>
        <w:rStyle w:val="PageNumber"/>
        <w:rFonts w:ascii="Arial" w:hAnsi="Arial" w:cs="Arial"/>
        <w:sz w:val="18"/>
      </w:rPr>
      <w:instrText xml:space="preserve">PAGE  </w:instrText>
    </w:r>
    <w:r>
      <w:rPr>
        <w:rStyle w:val="PageNumber"/>
        <w:rFonts w:ascii="Arial" w:hAnsi="Arial" w:cs="Arial"/>
        <w:sz w:val="18"/>
      </w:rPr>
      <w:fldChar w:fldCharType="separate"/>
    </w:r>
    <w:r>
      <w:rPr>
        <w:rStyle w:val="PageNumber"/>
        <w:rFonts w:ascii="Arial" w:hAnsi="Arial" w:cs="Arial"/>
        <w:sz w:val="18"/>
      </w:rPr>
      <w:t>1</w:t>
    </w:r>
    <w:r>
      <w:rPr>
        <w:rStyle w:val="PageNumber"/>
        <w:rFonts w:ascii="Arial" w:hAnsi="Arial" w:cs="Arial"/>
        <w:sz w:val="18"/>
      </w:rPr>
      <w:fldChar w:fldCharType="end"/>
    </w:r>
    <w:r>
      <w:rPr>
        <w:rStyle w:val="PageNumber"/>
        <w:rFonts w:ascii="Arial" w:hAnsi="Arial" w:cs="Arial"/>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3B1409" w14:textId="77777777" w:rsidR="00810B41" w:rsidRDefault="00CA28DF">
      <w:r>
        <w:separator/>
      </w:r>
    </w:p>
  </w:footnote>
  <w:footnote w:type="continuationSeparator" w:id="0">
    <w:p w14:paraId="562C75D1" w14:textId="77777777" w:rsidR="00810B41" w:rsidRDefault="00CA28DF">
      <w:r>
        <w:continuationSeparator/>
      </w:r>
    </w:p>
  </w:footnote>
  <w:footnote w:id="1">
    <w:p w14:paraId="2EEAE756" w14:textId="188822FD" w:rsidR="00810B41" w:rsidRDefault="00CA28DF">
      <w:pPr>
        <w:pStyle w:val="FootnoteText"/>
        <w:jc w:val="both"/>
      </w:pPr>
      <w:r>
        <w:rPr>
          <w:rStyle w:val="FootnoteReference"/>
        </w:rPr>
        <w:footnoteRef/>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ED6BF" w14:textId="77777777" w:rsidR="00810B41" w:rsidRDefault="00810B4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9F53F" w14:textId="465DD0A5" w:rsidR="00810B41" w:rsidRDefault="00D916BA">
    <w:pPr>
      <w:pStyle w:val="P68B1DB1-Header36"/>
      <w:jc w:val="right"/>
    </w:pPr>
    <w:r>
      <w:rPr>
        <w:shd w:val="clear" w:color="auto" w:fill="C0C0C0"/>
      </w:rPr>
      <w:t>&lt;</w:t>
    </w:r>
    <w:r w:rsidR="00441E4C">
      <w:rPr>
        <w:shd w:val="clear" w:color="auto" w:fill="C0C0C0"/>
      </w:rPr>
      <w:t>A</w:t>
    </w:r>
    <w:r w:rsidR="00CA28DF">
      <w:rPr>
        <w:shd w:val="clear" w:color="auto" w:fill="C0C0C0"/>
      </w:rPr>
      <w:t>nexo 3 del</w:t>
    </w:r>
    <w:r w:rsidR="00ED7E14">
      <w:rPr>
        <w:shd w:val="clear" w:color="auto" w:fill="C0C0C0"/>
      </w:rPr>
      <w:t xml:space="preserve"> Pl</w:t>
    </w:r>
    <w:r w:rsidR="00CA28DF">
      <w:rPr>
        <w:shd w:val="clear" w:color="auto" w:fill="C0C0C0"/>
      </w:rPr>
      <w:t xml:space="preserve">iego de </w:t>
    </w:r>
    <w:r w:rsidR="00ED7E14">
      <w:rPr>
        <w:shd w:val="clear" w:color="auto" w:fill="C0C0C0"/>
      </w:rPr>
      <w:t>C</w:t>
    </w:r>
    <w:r w:rsidR="00CA28DF">
      <w:rPr>
        <w:shd w:val="clear" w:color="auto" w:fill="C0C0C0"/>
      </w:rPr>
      <w:t xml:space="preserve">ondiciones para una auditoría de sistemas; Informe de auditoría de sistemas &gt; </w:t>
    </w:r>
    <w:r w:rsidR="00CA28DF">
      <w:rPr>
        <w:shd w:val="clear" w:color="auto" w:fill="C0C0C0"/>
      </w:rPr>
      <w:br/>
    </w:r>
    <w:r w:rsidR="00CA28DF">
      <w:t>Informe</w:t>
    </w:r>
    <w:r>
      <w:t xml:space="preserve"> &lt;</w:t>
    </w:r>
    <w:r w:rsidR="00CA28DF">
      <w:t xml:space="preserve"> </w:t>
    </w:r>
    <w:r>
      <w:t xml:space="preserve">Provisional / Final &gt; </w:t>
    </w:r>
    <w:r w:rsidR="00CA28DF">
      <w:t xml:space="preserve">de auditoría de sistemas del </w:t>
    </w:r>
    <w:r>
      <w:t xml:space="preserve">&lt; </w:t>
    </w:r>
    <w:r w:rsidR="00CA28DF">
      <w:t xml:space="preserve">título del proyecto &gt;; Fecha del informe: </w:t>
    </w:r>
    <w:r>
      <w:t xml:space="preserve">&lt; </w:t>
    </w:r>
    <w:r w:rsidR="00CA28DF">
      <w:t>fecha &gt;</w:t>
    </w:r>
  </w:p>
  <w:p w14:paraId="5076E599" w14:textId="77777777" w:rsidR="00810B41" w:rsidRDefault="00CA28DF">
    <w:pPr>
      <w:pStyle w:val="P68B1DB1-Header36"/>
      <w:jc w:val="right"/>
    </w:pPr>
    <w:r>
      <w:t>Concepción y eficacia operativa del sistema de control interno</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C0361" w14:textId="77777777" w:rsidR="00810B41" w:rsidRDefault="00810B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B73884A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7F1F86"/>
    <w:multiLevelType w:val="hybridMultilevel"/>
    <w:tmpl w:val="FDA6865E"/>
    <w:lvl w:ilvl="0" w:tplc="391404B4">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25A7623"/>
    <w:multiLevelType w:val="hybridMultilevel"/>
    <w:tmpl w:val="FE9419E0"/>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6E53111"/>
    <w:multiLevelType w:val="hybridMultilevel"/>
    <w:tmpl w:val="21D2EB30"/>
    <w:lvl w:ilvl="0" w:tplc="D6AC014A">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8460B6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8FC5665"/>
    <w:multiLevelType w:val="hybridMultilevel"/>
    <w:tmpl w:val="3D4025CA"/>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9F412F3"/>
    <w:multiLevelType w:val="hybridMultilevel"/>
    <w:tmpl w:val="8D80096C"/>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9F474C1"/>
    <w:multiLevelType w:val="hybridMultilevel"/>
    <w:tmpl w:val="A9D26F68"/>
    <w:lvl w:ilvl="0" w:tplc="391404B4">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AAB7808"/>
    <w:multiLevelType w:val="hybridMultilevel"/>
    <w:tmpl w:val="39D065E0"/>
    <w:lvl w:ilvl="0" w:tplc="D5A252FE">
      <w:start w:val="1"/>
      <w:numFmt w:val="bullet"/>
      <w:lvlText w:val=""/>
      <w:lvlJc w:val="left"/>
      <w:pPr>
        <w:tabs>
          <w:tab w:val="num" w:pos="720"/>
        </w:tabs>
        <w:ind w:left="720" w:hanging="360"/>
      </w:pPr>
      <w:rPr>
        <w:rFonts w:ascii="Wingdings" w:hAnsi="Wingdings"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0E4106B0"/>
    <w:multiLevelType w:val="hybridMultilevel"/>
    <w:tmpl w:val="5DA4B14C"/>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EC66935"/>
    <w:multiLevelType w:val="hybridMultilevel"/>
    <w:tmpl w:val="F6A231B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FFE3728"/>
    <w:multiLevelType w:val="hybridMultilevel"/>
    <w:tmpl w:val="9B1605F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36072E8"/>
    <w:multiLevelType w:val="hybridMultilevel"/>
    <w:tmpl w:val="0D7A685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65B4CF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16700EAE"/>
    <w:multiLevelType w:val="hybridMultilevel"/>
    <w:tmpl w:val="9B4E815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8743E49"/>
    <w:multiLevelType w:val="hybridMultilevel"/>
    <w:tmpl w:val="6F383334"/>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AAA265E"/>
    <w:multiLevelType w:val="hybridMultilevel"/>
    <w:tmpl w:val="2EE2EE0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B2A5AFC"/>
    <w:multiLevelType w:val="hybridMultilevel"/>
    <w:tmpl w:val="8D82168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B400ED1"/>
    <w:multiLevelType w:val="hybridMultilevel"/>
    <w:tmpl w:val="230AA76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DC95DE7"/>
    <w:multiLevelType w:val="hybridMultilevel"/>
    <w:tmpl w:val="F64EDA34"/>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1F734306"/>
    <w:multiLevelType w:val="multilevel"/>
    <w:tmpl w:val="04090025"/>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21" w15:restartNumberingAfterBreak="0">
    <w:nsid w:val="20B749AC"/>
    <w:multiLevelType w:val="hybridMultilevel"/>
    <w:tmpl w:val="E1A87A2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10333E7"/>
    <w:multiLevelType w:val="hybridMultilevel"/>
    <w:tmpl w:val="54D4D770"/>
    <w:lvl w:ilvl="0" w:tplc="D6AC014A">
      <w:start w:val="1"/>
      <w:numFmt w:val="bullet"/>
      <w:lvlText w:val=""/>
      <w:lvlJc w:val="left"/>
      <w:pPr>
        <w:tabs>
          <w:tab w:val="num" w:pos="360"/>
        </w:tabs>
        <w:ind w:left="360" w:hanging="360"/>
      </w:pPr>
      <w:rPr>
        <w:rFonts w:ascii="Wingdings" w:hAnsi="Wingdings" w:hint="default"/>
      </w:rPr>
    </w:lvl>
    <w:lvl w:ilvl="1" w:tplc="0809000D">
      <w:start w:val="1"/>
      <w:numFmt w:val="bullet"/>
      <w:lvlText w:val=""/>
      <w:lvlJc w:val="left"/>
      <w:pPr>
        <w:tabs>
          <w:tab w:val="num" w:pos="1440"/>
        </w:tabs>
        <w:ind w:left="1440" w:hanging="360"/>
      </w:pPr>
      <w:rPr>
        <w:rFonts w:ascii="Wingdings" w:hAnsi="Wingding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2652C24"/>
    <w:multiLevelType w:val="hybridMultilevel"/>
    <w:tmpl w:val="4768C1D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9931607"/>
    <w:multiLevelType w:val="hybridMultilevel"/>
    <w:tmpl w:val="C2747F40"/>
    <w:lvl w:ilvl="0" w:tplc="08090001">
      <w:start w:val="1"/>
      <w:numFmt w:val="bullet"/>
      <w:lvlText w:val=""/>
      <w:lvlJc w:val="left"/>
      <w:pPr>
        <w:tabs>
          <w:tab w:val="num" w:pos="720"/>
        </w:tabs>
        <w:ind w:left="720" w:hanging="360"/>
      </w:pPr>
      <w:rPr>
        <w:rFonts w:ascii="Symbol" w:hAnsi="Symbol" w:hint="default"/>
      </w:rPr>
    </w:lvl>
    <w:lvl w:ilvl="1" w:tplc="4484E470">
      <w:numFmt w:val="bullet"/>
      <w:lvlText w:val="-"/>
      <w:lvlJc w:val="left"/>
      <w:pPr>
        <w:tabs>
          <w:tab w:val="num" w:pos="1515"/>
        </w:tabs>
        <w:ind w:left="1515" w:hanging="435"/>
      </w:pPr>
      <w:rPr>
        <w:rFonts w:ascii="Times New Roman" w:eastAsia="Times New Roman" w:hAnsi="Times New Roman" w:cs="Times New Roman"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2EFA5FD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30EA47AB"/>
    <w:multiLevelType w:val="hybridMultilevel"/>
    <w:tmpl w:val="3F52BF4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205265F"/>
    <w:multiLevelType w:val="multilevel"/>
    <w:tmpl w:val="C0062F60"/>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89C655F"/>
    <w:multiLevelType w:val="hybridMultilevel"/>
    <w:tmpl w:val="F59E5B8A"/>
    <w:lvl w:ilvl="0" w:tplc="FFFFFFFF">
      <w:start w:val="1"/>
      <w:numFmt w:val="bullet"/>
      <w:lvlText w:val=""/>
      <w:lvlJc w:val="left"/>
      <w:pPr>
        <w:tabs>
          <w:tab w:val="num" w:pos="360"/>
        </w:tabs>
        <w:ind w:left="36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C31515F"/>
    <w:multiLevelType w:val="hybridMultilevel"/>
    <w:tmpl w:val="F968BEF0"/>
    <w:lvl w:ilvl="0" w:tplc="D6AC014A">
      <w:start w:val="1"/>
      <w:numFmt w:val="bullet"/>
      <w:lvlText w:val=""/>
      <w:lvlJc w:val="left"/>
      <w:pPr>
        <w:tabs>
          <w:tab w:val="num" w:pos="720"/>
        </w:tabs>
        <w:ind w:left="720" w:hanging="360"/>
      </w:pPr>
      <w:rPr>
        <w:rFonts w:ascii="Symbol" w:hAnsi="Symbol" w:hint="default"/>
      </w:rPr>
    </w:lvl>
    <w:lvl w:ilvl="1" w:tplc="EC68D5BC">
      <w:start w:val="1"/>
      <w:numFmt w:val="bullet"/>
      <w:lvlText w:val="o"/>
      <w:lvlJc w:val="left"/>
      <w:pPr>
        <w:tabs>
          <w:tab w:val="num" w:pos="1440"/>
        </w:tabs>
        <w:ind w:left="1440" w:hanging="360"/>
      </w:pPr>
      <w:rPr>
        <w:rFonts w:ascii="Courier New" w:hAnsi="Courier New" w:cs="Courier New" w:hint="default"/>
      </w:rPr>
    </w:lvl>
    <w:lvl w:ilvl="2" w:tplc="2D9E83DE" w:tentative="1">
      <w:start w:val="1"/>
      <w:numFmt w:val="bullet"/>
      <w:lvlText w:val=""/>
      <w:lvlJc w:val="left"/>
      <w:pPr>
        <w:tabs>
          <w:tab w:val="num" w:pos="2160"/>
        </w:tabs>
        <w:ind w:left="2160" w:hanging="360"/>
      </w:pPr>
      <w:rPr>
        <w:rFonts w:ascii="Wingdings" w:hAnsi="Wingdings" w:hint="default"/>
      </w:rPr>
    </w:lvl>
    <w:lvl w:ilvl="3" w:tplc="68144686" w:tentative="1">
      <w:start w:val="1"/>
      <w:numFmt w:val="bullet"/>
      <w:lvlText w:val=""/>
      <w:lvlJc w:val="left"/>
      <w:pPr>
        <w:tabs>
          <w:tab w:val="num" w:pos="2880"/>
        </w:tabs>
        <w:ind w:left="2880" w:hanging="360"/>
      </w:pPr>
      <w:rPr>
        <w:rFonts w:ascii="Symbol" w:hAnsi="Symbol" w:hint="default"/>
      </w:rPr>
    </w:lvl>
    <w:lvl w:ilvl="4" w:tplc="E6561048" w:tentative="1">
      <w:start w:val="1"/>
      <w:numFmt w:val="bullet"/>
      <w:lvlText w:val="o"/>
      <w:lvlJc w:val="left"/>
      <w:pPr>
        <w:tabs>
          <w:tab w:val="num" w:pos="3600"/>
        </w:tabs>
        <w:ind w:left="3600" w:hanging="360"/>
      </w:pPr>
      <w:rPr>
        <w:rFonts w:ascii="Courier New" w:hAnsi="Courier New" w:cs="Courier New" w:hint="default"/>
      </w:rPr>
    </w:lvl>
    <w:lvl w:ilvl="5" w:tplc="FE2A4E7A" w:tentative="1">
      <w:start w:val="1"/>
      <w:numFmt w:val="bullet"/>
      <w:lvlText w:val=""/>
      <w:lvlJc w:val="left"/>
      <w:pPr>
        <w:tabs>
          <w:tab w:val="num" w:pos="4320"/>
        </w:tabs>
        <w:ind w:left="4320" w:hanging="360"/>
      </w:pPr>
      <w:rPr>
        <w:rFonts w:ascii="Wingdings" w:hAnsi="Wingdings" w:hint="default"/>
      </w:rPr>
    </w:lvl>
    <w:lvl w:ilvl="6" w:tplc="178836B8" w:tentative="1">
      <w:start w:val="1"/>
      <w:numFmt w:val="bullet"/>
      <w:lvlText w:val=""/>
      <w:lvlJc w:val="left"/>
      <w:pPr>
        <w:tabs>
          <w:tab w:val="num" w:pos="5040"/>
        </w:tabs>
        <w:ind w:left="5040" w:hanging="360"/>
      </w:pPr>
      <w:rPr>
        <w:rFonts w:ascii="Symbol" w:hAnsi="Symbol" w:hint="default"/>
      </w:rPr>
    </w:lvl>
    <w:lvl w:ilvl="7" w:tplc="A2AC34E0" w:tentative="1">
      <w:start w:val="1"/>
      <w:numFmt w:val="bullet"/>
      <w:lvlText w:val="o"/>
      <w:lvlJc w:val="left"/>
      <w:pPr>
        <w:tabs>
          <w:tab w:val="num" w:pos="5760"/>
        </w:tabs>
        <w:ind w:left="5760" w:hanging="360"/>
      </w:pPr>
      <w:rPr>
        <w:rFonts w:ascii="Courier New" w:hAnsi="Courier New" w:cs="Courier New" w:hint="default"/>
      </w:rPr>
    </w:lvl>
    <w:lvl w:ilvl="8" w:tplc="F8C40A42"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3F654BE0"/>
    <w:multiLevelType w:val="multilevel"/>
    <w:tmpl w:val="39D065E0"/>
    <w:lvl w:ilvl="0">
      <w:start w:val="1"/>
      <w:numFmt w:val="bullet"/>
      <w:lvlText w:val=""/>
      <w:lvlJc w:val="left"/>
      <w:pPr>
        <w:tabs>
          <w:tab w:val="num" w:pos="720"/>
        </w:tabs>
        <w:ind w:left="720" w:hanging="360"/>
      </w:pPr>
      <w:rPr>
        <w:rFonts w:ascii="Wingdings" w:hAnsi="Wingdings"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0CB7F2C"/>
    <w:multiLevelType w:val="hybridMultilevel"/>
    <w:tmpl w:val="2DBE3890"/>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43740AD"/>
    <w:multiLevelType w:val="hybridMultilevel"/>
    <w:tmpl w:val="EE9A2C00"/>
    <w:lvl w:ilvl="0" w:tplc="C30ACB1E">
      <w:start w:val="1"/>
      <w:numFmt w:val="lowerLetter"/>
      <w:lvlText w:val="(%1)"/>
      <w:lvlJc w:val="left"/>
      <w:pPr>
        <w:tabs>
          <w:tab w:val="num" w:pos="780"/>
        </w:tabs>
        <w:ind w:left="780" w:hanging="420"/>
      </w:pPr>
      <w:rPr>
        <w:rFonts w:hint="default"/>
        <w:i/>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3" w15:restartNumberingAfterBreak="0">
    <w:nsid w:val="456B4B43"/>
    <w:multiLevelType w:val="hybridMultilevel"/>
    <w:tmpl w:val="3016145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47C20E8D"/>
    <w:multiLevelType w:val="hybridMultilevel"/>
    <w:tmpl w:val="C0062F60"/>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492149F6"/>
    <w:multiLevelType w:val="hybridMultilevel"/>
    <w:tmpl w:val="347AB634"/>
    <w:lvl w:ilvl="0" w:tplc="391404B4">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4BC45245"/>
    <w:multiLevelType w:val="hybridMultilevel"/>
    <w:tmpl w:val="B538B8C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5291445F"/>
    <w:multiLevelType w:val="hybridMultilevel"/>
    <w:tmpl w:val="6CFEA84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59BB2109"/>
    <w:multiLevelType w:val="hybridMultilevel"/>
    <w:tmpl w:val="0F661B52"/>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5A6B7912"/>
    <w:multiLevelType w:val="hybridMultilevel"/>
    <w:tmpl w:val="FB5A64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5D60029B"/>
    <w:multiLevelType w:val="hybridMultilevel"/>
    <w:tmpl w:val="1D00D226"/>
    <w:lvl w:ilvl="0" w:tplc="08090001">
      <w:numFmt w:val="bullet"/>
      <w:lvlText w:val="-"/>
      <w:lvlJc w:val="left"/>
      <w:pPr>
        <w:tabs>
          <w:tab w:val="num" w:pos="1080"/>
        </w:tabs>
        <w:ind w:left="1080" w:hanging="720"/>
      </w:pPr>
      <w:rPr>
        <w:rFonts w:ascii="Times New Roman" w:eastAsia="Times New Roma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5D973E36"/>
    <w:multiLevelType w:val="hybridMultilevel"/>
    <w:tmpl w:val="A976969A"/>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5FE654D1"/>
    <w:multiLevelType w:val="hybridMultilevel"/>
    <w:tmpl w:val="2266F488"/>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3EF63A4"/>
    <w:multiLevelType w:val="hybridMultilevel"/>
    <w:tmpl w:val="36EEAF88"/>
    <w:lvl w:ilvl="0" w:tplc="04A6955A">
      <w:start w:val="2"/>
      <w:numFmt w:val="lowerLetter"/>
      <w:lvlText w:val="(%1)"/>
      <w:lvlJc w:val="left"/>
      <w:pPr>
        <w:tabs>
          <w:tab w:val="num" w:pos="780"/>
        </w:tabs>
        <w:ind w:left="780" w:hanging="420"/>
      </w:pPr>
      <w:rPr>
        <w:rFonts w:hint="default"/>
        <w:i/>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4" w15:restartNumberingAfterBreak="0">
    <w:nsid w:val="76A01732"/>
    <w:multiLevelType w:val="hybridMultilevel"/>
    <w:tmpl w:val="288A80CE"/>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AEF0062"/>
    <w:multiLevelType w:val="hybridMultilevel"/>
    <w:tmpl w:val="9A7C2C68"/>
    <w:lvl w:ilvl="0" w:tplc="48C2A226">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BA41776"/>
    <w:multiLevelType w:val="hybridMultilevel"/>
    <w:tmpl w:val="7F28820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7F262681"/>
    <w:multiLevelType w:val="hybridMultilevel"/>
    <w:tmpl w:val="C0261D0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7F326983"/>
    <w:multiLevelType w:val="hybridMultilevel"/>
    <w:tmpl w:val="04A6C40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814059038">
    <w:abstractNumId w:val="20"/>
  </w:num>
  <w:num w:numId="2" w16cid:durableId="881942193">
    <w:abstractNumId w:val="28"/>
  </w:num>
  <w:num w:numId="3" w16cid:durableId="1795055316">
    <w:abstractNumId w:val="4"/>
  </w:num>
  <w:num w:numId="4" w16cid:durableId="683747246">
    <w:abstractNumId w:val="25"/>
  </w:num>
  <w:num w:numId="5" w16cid:durableId="1929582490">
    <w:abstractNumId w:val="13"/>
  </w:num>
  <w:num w:numId="6" w16cid:durableId="561257145">
    <w:abstractNumId w:val="7"/>
  </w:num>
  <w:num w:numId="7" w16cid:durableId="1852648777">
    <w:abstractNumId w:val="47"/>
  </w:num>
  <w:num w:numId="8" w16cid:durableId="360253632">
    <w:abstractNumId w:val="23"/>
  </w:num>
  <w:num w:numId="9" w16cid:durableId="1835535606">
    <w:abstractNumId w:val="24"/>
  </w:num>
  <w:num w:numId="10" w16cid:durableId="2085839486">
    <w:abstractNumId w:val="40"/>
  </w:num>
  <w:num w:numId="11" w16cid:durableId="998968984">
    <w:abstractNumId w:val="34"/>
  </w:num>
  <w:num w:numId="12" w16cid:durableId="575090705">
    <w:abstractNumId w:val="27"/>
  </w:num>
  <w:num w:numId="13" w16cid:durableId="1010259503">
    <w:abstractNumId w:val="29"/>
  </w:num>
  <w:num w:numId="14" w16cid:durableId="466556644">
    <w:abstractNumId w:val="45"/>
  </w:num>
  <w:num w:numId="15" w16cid:durableId="1792703337">
    <w:abstractNumId w:val="33"/>
  </w:num>
  <w:num w:numId="16" w16cid:durableId="783236517">
    <w:abstractNumId w:val="3"/>
  </w:num>
  <w:num w:numId="17" w16cid:durableId="530191256">
    <w:abstractNumId w:val="1"/>
  </w:num>
  <w:num w:numId="18" w16cid:durableId="1398170519">
    <w:abstractNumId w:val="35"/>
  </w:num>
  <w:num w:numId="19" w16cid:durableId="1687445044">
    <w:abstractNumId w:val="37"/>
  </w:num>
  <w:num w:numId="20" w16cid:durableId="869338180">
    <w:abstractNumId w:val="17"/>
  </w:num>
  <w:num w:numId="21" w16cid:durableId="946810186">
    <w:abstractNumId w:val="36"/>
  </w:num>
  <w:num w:numId="22" w16cid:durableId="931161033">
    <w:abstractNumId w:val="14"/>
  </w:num>
  <w:num w:numId="23" w16cid:durableId="1918512281">
    <w:abstractNumId w:val="38"/>
  </w:num>
  <w:num w:numId="24" w16cid:durableId="705911985">
    <w:abstractNumId w:val="42"/>
  </w:num>
  <w:num w:numId="25" w16cid:durableId="838498199">
    <w:abstractNumId w:val="19"/>
  </w:num>
  <w:num w:numId="26" w16cid:durableId="535121344">
    <w:abstractNumId w:val="22"/>
  </w:num>
  <w:num w:numId="27" w16cid:durableId="1906643604">
    <w:abstractNumId w:val="44"/>
  </w:num>
  <w:num w:numId="28" w16cid:durableId="1599487855">
    <w:abstractNumId w:val="31"/>
  </w:num>
  <w:num w:numId="29" w16cid:durableId="1187988223">
    <w:abstractNumId w:val="39"/>
  </w:num>
  <w:num w:numId="30" w16cid:durableId="1863009596">
    <w:abstractNumId w:val="11"/>
  </w:num>
  <w:num w:numId="31" w16cid:durableId="1291671448">
    <w:abstractNumId w:val="2"/>
  </w:num>
  <w:num w:numId="32" w16cid:durableId="662702672">
    <w:abstractNumId w:val="41"/>
  </w:num>
  <w:num w:numId="33" w16cid:durableId="1392195067">
    <w:abstractNumId w:val="5"/>
  </w:num>
  <w:num w:numId="34" w16cid:durableId="593437924">
    <w:abstractNumId w:val="8"/>
  </w:num>
  <w:num w:numId="35" w16cid:durableId="1859737908">
    <w:abstractNumId w:val="30"/>
  </w:num>
  <w:num w:numId="36" w16cid:durableId="1916276163">
    <w:abstractNumId w:val="9"/>
  </w:num>
  <w:num w:numId="37" w16cid:durableId="806319671">
    <w:abstractNumId w:val="10"/>
  </w:num>
  <w:num w:numId="38" w16cid:durableId="1895115035">
    <w:abstractNumId w:val="32"/>
  </w:num>
  <w:num w:numId="39" w16cid:durableId="727725728">
    <w:abstractNumId w:val="43"/>
  </w:num>
  <w:num w:numId="40" w16cid:durableId="1422528674">
    <w:abstractNumId w:val="15"/>
  </w:num>
  <w:num w:numId="41" w16cid:durableId="1438602372">
    <w:abstractNumId w:val="6"/>
  </w:num>
  <w:num w:numId="42" w16cid:durableId="585725120">
    <w:abstractNumId w:val="12"/>
  </w:num>
  <w:num w:numId="43" w16cid:durableId="1239750696">
    <w:abstractNumId w:val="46"/>
  </w:num>
  <w:num w:numId="44" w16cid:durableId="1502041810">
    <w:abstractNumId w:val="16"/>
  </w:num>
  <w:num w:numId="45" w16cid:durableId="1909072294">
    <w:abstractNumId w:val="21"/>
  </w:num>
  <w:num w:numId="46" w16cid:durableId="544567499">
    <w:abstractNumId w:val="26"/>
  </w:num>
  <w:num w:numId="47" w16cid:durableId="2051612356">
    <w:abstractNumId w:val="48"/>
  </w:num>
  <w:num w:numId="48" w16cid:durableId="2038845305">
    <w:abstractNumId w:val="18"/>
  </w:num>
  <w:num w:numId="49" w16cid:durableId="919023354">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078EC"/>
    <w:rsid w:val="00001374"/>
    <w:rsid w:val="00001615"/>
    <w:rsid w:val="00002947"/>
    <w:rsid w:val="00004F9A"/>
    <w:rsid w:val="000058A5"/>
    <w:rsid w:val="00007DBB"/>
    <w:rsid w:val="00010079"/>
    <w:rsid w:val="00012837"/>
    <w:rsid w:val="0002183C"/>
    <w:rsid w:val="0002365A"/>
    <w:rsid w:val="00025BC3"/>
    <w:rsid w:val="00026AB4"/>
    <w:rsid w:val="000301E2"/>
    <w:rsid w:val="00030358"/>
    <w:rsid w:val="00031CE4"/>
    <w:rsid w:val="0003266B"/>
    <w:rsid w:val="00033574"/>
    <w:rsid w:val="0003416C"/>
    <w:rsid w:val="00036FEE"/>
    <w:rsid w:val="000377CD"/>
    <w:rsid w:val="00037EC8"/>
    <w:rsid w:val="00041089"/>
    <w:rsid w:val="00042F1A"/>
    <w:rsid w:val="000447BD"/>
    <w:rsid w:val="0004486C"/>
    <w:rsid w:val="00046F2E"/>
    <w:rsid w:val="00047D02"/>
    <w:rsid w:val="000508CB"/>
    <w:rsid w:val="0005140F"/>
    <w:rsid w:val="000515C4"/>
    <w:rsid w:val="000527BE"/>
    <w:rsid w:val="0005481B"/>
    <w:rsid w:val="00054B9C"/>
    <w:rsid w:val="00056C28"/>
    <w:rsid w:val="00057FEE"/>
    <w:rsid w:val="00062EED"/>
    <w:rsid w:val="00064104"/>
    <w:rsid w:val="00064869"/>
    <w:rsid w:val="000648F2"/>
    <w:rsid w:val="00067EDC"/>
    <w:rsid w:val="000718CF"/>
    <w:rsid w:val="00071A94"/>
    <w:rsid w:val="0007260E"/>
    <w:rsid w:val="00075F9A"/>
    <w:rsid w:val="00082F2F"/>
    <w:rsid w:val="000830B6"/>
    <w:rsid w:val="0008416C"/>
    <w:rsid w:val="00084AEC"/>
    <w:rsid w:val="00085037"/>
    <w:rsid w:val="0008529B"/>
    <w:rsid w:val="0008574B"/>
    <w:rsid w:val="000865F5"/>
    <w:rsid w:val="000874B6"/>
    <w:rsid w:val="00090618"/>
    <w:rsid w:val="00090BCC"/>
    <w:rsid w:val="00092521"/>
    <w:rsid w:val="00092A1E"/>
    <w:rsid w:val="00094B98"/>
    <w:rsid w:val="000970D3"/>
    <w:rsid w:val="00097989"/>
    <w:rsid w:val="000979EA"/>
    <w:rsid w:val="000A0030"/>
    <w:rsid w:val="000A02E0"/>
    <w:rsid w:val="000A1C30"/>
    <w:rsid w:val="000A6604"/>
    <w:rsid w:val="000A687C"/>
    <w:rsid w:val="000A6B72"/>
    <w:rsid w:val="000A6FD8"/>
    <w:rsid w:val="000B025C"/>
    <w:rsid w:val="000B15B7"/>
    <w:rsid w:val="000B1FC8"/>
    <w:rsid w:val="000B450E"/>
    <w:rsid w:val="000B4C57"/>
    <w:rsid w:val="000B579A"/>
    <w:rsid w:val="000B5B79"/>
    <w:rsid w:val="000C0F1B"/>
    <w:rsid w:val="000C36B6"/>
    <w:rsid w:val="000C4DE2"/>
    <w:rsid w:val="000C5F5A"/>
    <w:rsid w:val="000C65FA"/>
    <w:rsid w:val="000D25DD"/>
    <w:rsid w:val="000D5255"/>
    <w:rsid w:val="000D648E"/>
    <w:rsid w:val="000D6710"/>
    <w:rsid w:val="000E1314"/>
    <w:rsid w:val="000E21DB"/>
    <w:rsid w:val="000E2215"/>
    <w:rsid w:val="000E32CC"/>
    <w:rsid w:val="000E4A07"/>
    <w:rsid w:val="000E75C9"/>
    <w:rsid w:val="000E7C4E"/>
    <w:rsid w:val="000E7CCD"/>
    <w:rsid w:val="000E7FDF"/>
    <w:rsid w:val="000F1D99"/>
    <w:rsid w:val="000F3E33"/>
    <w:rsid w:val="000F4C44"/>
    <w:rsid w:val="000F681F"/>
    <w:rsid w:val="000F7692"/>
    <w:rsid w:val="000F775C"/>
    <w:rsid w:val="001046C4"/>
    <w:rsid w:val="00105E8E"/>
    <w:rsid w:val="0010640C"/>
    <w:rsid w:val="0011049B"/>
    <w:rsid w:val="001138A2"/>
    <w:rsid w:val="00116DD7"/>
    <w:rsid w:val="001171FB"/>
    <w:rsid w:val="001173B9"/>
    <w:rsid w:val="001248B8"/>
    <w:rsid w:val="00124F06"/>
    <w:rsid w:val="00130B7B"/>
    <w:rsid w:val="0013174D"/>
    <w:rsid w:val="00131C3B"/>
    <w:rsid w:val="00135245"/>
    <w:rsid w:val="0013684A"/>
    <w:rsid w:val="00136CCD"/>
    <w:rsid w:val="001373D2"/>
    <w:rsid w:val="001378E6"/>
    <w:rsid w:val="00142870"/>
    <w:rsid w:val="00142ACA"/>
    <w:rsid w:val="001446CD"/>
    <w:rsid w:val="001450B5"/>
    <w:rsid w:val="00145670"/>
    <w:rsid w:val="00146989"/>
    <w:rsid w:val="00150918"/>
    <w:rsid w:val="00150E3B"/>
    <w:rsid w:val="00151317"/>
    <w:rsid w:val="001517AB"/>
    <w:rsid w:val="0015332D"/>
    <w:rsid w:val="0015381B"/>
    <w:rsid w:val="00153B72"/>
    <w:rsid w:val="001549D3"/>
    <w:rsid w:val="00154D67"/>
    <w:rsid w:val="001559BD"/>
    <w:rsid w:val="00155A72"/>
    <w:rsid w:val="00155E92"/>
    <w:rsid w:val="00156BD2"/>
    <w:rsid w:val="00162060"/>
    <w:rsid w:val="001626FB"/>
    <w:rsid w:val="00167B7D"/>
    <w:rsid w:val="00170261"/>
    <w:rsid w:val="00170432"/>
    <w:rsid w:val="00170727"/>
    <w:rsid w:val="001711A3"/>
    <w:rsid w:val="00171FDF"/>
    <w:rsid w:val="001738A2"/>
    <w:rsid w:val="00175D48"/>
    <w:rsid w:val="00176D94"/>
    <w:rsid w:val="00176E87"/>
    <w:rsid w:val="00177509"/>
    <w:rsid w:val="001778A8"/>
    <w:rsid w:val="00181A1A"/>
    <w:rsid w:val="001844B4"/>
    <w:rsid w:val="00184681"/>
    <w:rsid w:val="001859DF"/>
    <w:rsid w:val="00186C86"/>
    <w:rsid w:val="001872A8"/>
    <w:rsid w:val="00187CDF"/>
    <w:rsid w:val="001923C1"/>
    <w:rsid w:val="001931EF"/>
    <w:rsid w:val="00194F5F"/>
    <w:rsid w:val="00194FCB"/>
    <w:rsid w:val="001961BB"/>
    <w:rsid w:val="00196261"/>
    <w:rsid w:val="001A0CBC"/>
    <w:rsid w:val="001A1389"/>
    <w:rsid w:val="001A364A"/>
    <w:rsid w:val="001A5302"/>
    <w:rsid w:val="001A7047"/>
    <w:rsid w:val="001A715E"/>
    <w:rsid w:val="001B1442"/>
    <w:rsid w:val="001B2361"/>
    <w:rsid w:val="001B299B"/>
    <w:rsid w:val="001B2A5B"/>
    <w:rsid w:val="001B3DBA"/>
    <w:rsid w:val="001B5DA8"/>
    <w:rsid w:val="001B614B"/>
    <w:rsid w:val="001B7313"/>
    <w:rsid w:val="001B7E13"/>
    <w:rsid w:val="001C0797"/>
    <w:rsid w:val="001C0B81"/>
    <w:rsid w:val="001C1B51"/>
    <w:rsid w:val="001C3A77"/>
    <w:rsid w:val="001C3B78"/>
    <w:rsid w:val="001C7FE7"/>
    <w:rsid w:val="001D1263"/>
    <w:rsid w:val="001D5D91"/>
    <w:rsid w:val="001D6776"/>
    <w:rsid w:val="001D763B"/>
    <w:rsid w:val="001E0F18"/>
    <w:rsid w:val="001E415C"/>
    <w:rsid w:val="001E4C75"/>
    <w:rsid w:val="001E63C2"/>
    <w:rsid w:val="001E6848"/>
    <w:rsid w:val="001F1F9B"/>
    <w:rsid w:val="001F2C64"/>
    <w:rsid w:val="001F492D"/>
    <w:rsid w:val="002008DF"/>
    <w:rsid w:val="00202739"/>
    <w:rsid w:val="00205906"/>
    <w:rsid w:val="00206C05"/>
    <w:rsid w:val="00217B54"/>
    <w:rsid w:val="002221D6"/>
    <w:rsid w:val="00222BEB"/>
    <w:rsid w:val="00223D31"/>
    <w:rsid w:val="002248E5"/>
    <w:rsid w:val="00232140"/>
    <w:rsid w:val="00232E0B"/>
    <w:rsid w:val="00234D4A"/>
    <w:rsid w:val="00235B5B"/>
    <w:rsid w:val="0023664B"/>
    <w:rsid w:val="002369E0"/>
    <w:rsid w:val="002371A0"/>
    <w:rsid w:val="002400DB"/>
    <w:rsid w:val="0024010A"/>
    <w:rsid w:val="002419E5"/>
    <w:rsid w:val="00242352"/>
    <w:rsid w:val="002434E7"/>
    <w:rsid w:val="00244332"/>
    <w:rsid w:val="00244A98"/>
    <w:rsid w:val="002453F0"/>
    <w:rsid w:val="00246223"/>
    <w:rsid w:val="00251881"/>
    <w:rsid w:val="00252D5D"/>
    <w:rsid w:val="00253C9E"/>
    <w:rsid w:val="00254AF6"/>
    <w:rsid w:val="0025636D"/>
    <w:rsid w:val="00257280"/>
    <w:rsid w:val="0026093D"/>
    <w:rsid w:val="00261234"/>
    <w:rsid w:val="002637DE"/>
    <w:rsid w:val="00264921"/>
    <w:rsid w:val="00266F98"/>
    <w:rsid w:val="00271188"/>
    <w:rsid w:val="002718AA"/>
    <w:rsid w:val="002719D6"/>
    <w:rsid w:val="00271BCB"/>
    <w:rsid w:val="00277D0A"/>
    <w:rsid w:val="00277D26"/>
    <w:rsid w:val="00277D92"/>
    <w:rsid w:val="00280A13"/>
    <w:rsid w:val="00282BE5"/>
    <w:rsid w:val="00284B8E"/>
    <w:rsid w:val="0028574C"/>
    <w:rsid w:val="002858FF"/>
    <w:rsid w:val="002861E1"/>
    <w:rsid w:val="0028694A"/>
    <w:rsid w:val="00291122"/>
    <w:rsid w:val="002914AE"/>
    <w:rsid w:val="0029264D"/>
    <w:rsid w:val="00293066"/>
    <w:rsid w:val="0029340B"/>
    <w:rsid w:val="002947C0"/>
    <w:rsid w:val="00294E83"/>
    <w:rsid w:val="0029697E"/>
    <w:rsid w:val="00296E4C"/>
    <w:rsid w:val="002A0C43"/>
    <w:rsid w:val="002A1A32"/>
    <w:rsid w:val="002A235A"/>
    <w:rsid w:val="002A4745"/>
    <w:rsid w:val="002A7A39"/>
    <w:rsid w:val="002B0170"/>
    <w:rsid w:val="002B1B0A"/>
    <w:rsid w:val="002B1C7C"/>
    <w:rsid w:val="002B5A16"/>
    <w:rsid w:val="002B5A29"/>
    <w:rsid w:val="002B5FFD"/>
    <w:rsid w:val="002C045E"/>
    <w:rsid w:val="002C0922"/>
    <w:rsid w:val="002C0F22"/>
    <w:rsid w:val="002C6502"/>
    <w:rsid w:val="002D141D"/>
    <w:rsid w:val="002D1F9C"/>
    <w:rsid w:val="002D43BC"/>
    <w:rsid w:val="002D5AD4"/>
    <w:rsid w:val="002D70DE"/>
    <w:rsid w:val="002D7E30"/>
    <w:rsid w:val="002E0E44"/>
    <w:rsid w:val="002E5BD7"/>
    <w:rsid w:val="002F3B77"/>
    <w:rsid w:val="002F45AC"/>
    <w:rsid w:val="002F4A73"/>
    <w:rsid w:val="002F59F6"/>
    <w:rsid w:val="002F7469"/>
    <w:rsid w:val="003006A1"/>
    <w:rsid w:val="0030256B"/>
    <w:rsid w:val="0030315E"/>
    <w:rsid w:val="00307D34"/>
    <w:rsid w:val="003137A1"/>
    <w:rsid w:val="00313C38"/>
    <w:rsid w:val="00314930"/>
    <w:rsid w:val="00314F3D"/>
    <w:rsid w:val="0031503F"/>
    <w:rsid w:val="003151DB"/>
    <w:rsid w:val="0032512B"/>
    <w:rsid w:val="00325DB9"/>
    <w:rsid w:val="00331CFF"/>
    <w:rsid w:val="00335597"/>
    <w:rsid w:val="00336D9D"/>
    <w:rsid w:val="00336F23"/>
    <w:rsid w:val="0033732E"/>
    <w:rsid w:val="00337694"/>
    <w:rsid w:val="00341075"/>
    <w:rsid w:val="00341123"/>
    <w:rsid w:val="00341456"/>
    <w:rsid w:val="003420F9"/>
    <w:rsid w:val="00344969"/>
    <w:rsid w:val="00347CA7"/>
    <w:rsid w:val="003511F0"/>
    <w:rsid w:val="003523C8"/>
    <w:rsid w:val="00355C70"/>
    <w:rsid w:val="00362FA8"/>
    <w:rsid w:val="003632DC"/>
    <w:rsid w:val="00364F4A"/>
    <w:rsid w:val="00365EB2"/>
    <w:rsid w:val="00371FC0"/>
    <w:rsid w:val="00372A29"/>
    <w:rsid w:val="00373016"/>
    <w:rsid w:val="003732F9"/>
    <w:rsid w:val="00373E49"/>
    <w:rsid w:val="00376E09"/>
    <w:rsid w:val="003800EC"/>
    <w:rsid w:val="00380A2F"/>
    <w:rsid w:val="00380A5D"/>
    <w:rsid w:val="003829D9"/>
    <w:rsid w:val="00386A83"/>
    <w:rsid w:val="003929A8"/>
    <w:rsid w:val="00392ACF"/>
    <w:rsid w:val="00394C86"/>
    <w:rsid w:val="00396CFE"/>
    <w:rsid w:val="003A36CD"/>
    <w:rsid w:val="003A43F0"/>
    <w:rsid w:val="003A5202"/>
    <w:rsid w:val="003A5A7D"/>
    <w:rsid w:val="003A654D"/>
    <w:rsid w:val="003A6932"/>
    <w:rsid w:val="003A7EE9"/>
    <w:rsid w:val="003B6DD3"/>
    <w:rsid w:val="003B73B9"/>
    <w:rsid w:val="003C059D"/>
    <w:rsid w:val="003C0834"/>
    <w:rsid w:val="003D0FEC"/>
    <w:rsid w:val="003D2D82"/>
    <w:rsid w:val="003D4536"/>
    <w:rsid w:val="003E1DAD"/>
    <w:rsid w:val="003E2E02"/>
    <w:rsid w:val="003E2F20"/>
    <w:rsid w:val="003E3E01"/>
    <w:rsid w:val="003E60C5"/>
    <w:rsid w:val="003E63FC"/>
    <w:rsid w:val="003E79F2"/>
    <w:rsid w:val="003F1752"/>
    <w:rsid w:val="003F1DFE"/>
    <w:rsid w:val="003F2BAD"/>
    <w:rsid w:val="003F4010"/>
    <w:rsid w:val="003F5C51"/>
    <w:rsid w:val="00400982"/>
    <w:rsid w:val="0040217D"/>
    <w:rsid w:val="00402E96"/>
    <w:rsid w:val="00410718"/>
    <w:rsid w:val="0041173E"/>
    <w:rsid w:val="00412137"/>
    <w:rsid w:val="004143FD"/>
    <w:rsid w:val="004148D3"/>
    <w:rsid w:val="00415F4D"/>
    <w:rsid w:val="00425384"/>
    <w:rsid w:val="00434874"/>
    <w:rsid w:val="00435744"/>
    <w:rsid w:val="00441E4C"/>
    <w:rsid w:val="004427B7"/>
    <w:rsid w:val="00442D70"/>
    <w:rsid w:val="00442F05"/>
    <w:rsid w:val="004453F7"/>
    <w:rsid w:val="0044790A"/>
    <w:rsid w:val="004508E4"/>
    <w:rsid w:val="00450BA6"/>
    <w:rsid w:val="00451928"/>
    <w:rsid w:val="00454C2F"/>
    <w:rsid w:val="0046142C"/>
    <w:rsid w:val="00461B96"/>
    <w:rsid w:val="00464004"/>
    <w:rsid w:val="00470B2D"/>
    <w:rsid w:val="00472879"/>
    <w:rsid w:val="00472B6C"/>
    <w:rsid w:val="004803B0"/>
    <w:rsid w:val="00484816"/>
    <w:rsid w:val="004868AB"/>
    <w:rsid w:val="004906C6"/>
    <w:rsid w:val="00491799"/>
    <w:rsid w:val="0049353E"/>
    <w:rsid w:val="004942D2"/>
    <w:rsid w:val="004948D9"/>
    <w:rsid w:val="0049699D"/>
    <w:rsid w:val="004A0907"/>
    <w:rsid w:val="004A1ADB"/>
    <w:rsid w:val="004A1DF4"/>
    <w:rsid w:val="004A2F66"/>
    <w:rsid w:val="004A493A"/>
    <w:rsid w:val="004A679B"/>
    <w:rsid w:val="004B04C9"/>
    <w:rsid w:val="004C0CC6"/>
    <w:rsid w:val="004C1F2D"/>
    <w:rsid w:val="004C1F98"/>
    <w:rsid w:val="004C2B82"/>
    <w:rsid w:val="004C477D"/>
    <w:rsid w:val="004C7351"/>
    <w:rsid w:val="004D2130"/>
    <w:rsid w:val="004D2565"/>
    <w:rsid w:val="004D4E32"/>
    <w:rsid w:val="004D7B15"/>
    <w:rsid w:val="004E0BD1"/>
    <w:rsid w:val="004E0D3A"/>
    <w:rsid w:val="004E109A"/>
    <w:rsid w:val="004E140C"/>
    <w:rsid w:val="004E15F7"/>
    <w:rsid w:val="004E3542"/>
    <w:rsid w:val="004E62BB"/>
    <w:rsid w:val="004F0581"/>
    <w:rsid w:val="004F0D95"/>
    <w:rsid w:val="00500177"/>
    <w:rsid w:val="00500754"/>
    <w:rsid w:val="005025E7"/>
    <w:rsid w:val="005032DB"/>
    <w:rsid w:val="00504B14"/>
    <w:rsid w:val="00507534"/>
    <w:rsid w:val="005111A6"/>
    <w:rsid w:val="00511BCF"/>
    <w:rsid w:val="005121EE"/>
    <w:rsid w:val="00513F9F"/>
    <w:rsid w:val="00514C08"/>
    <w:rsid w:val="00514D73"/>
    <w:rsid w:val="00523197"/>
    <w:rsid w:val="005265CA"/>
    <w:rsid w:val="00526B24"/>
    <w:rsid w:val="00527BD2"/>
    <w:rsid w:val="005335D4"/>
    <w:rsid w:val="00533AE8"/>
    <w:rsid w:val="005343EB"/>
    <w:rsid w:val="00534B8D"/>
    <w:rsid w:val="00534D7A"/>
    <w:rsid w:val="005353CE"/>
    <w:rsid w:val="00536BEA"/>
    <w:rsid w:val="00540D2B"/>
    <w:rsid w:val="00542A22"/>
    <w:rsid w:val="00543326"/>
    <w:rsid w:val="00545335"/>
    <w:rsid w:val="00545BB6"/>
    <w:rsid w:val="00546D8B"/>
    <w:rsid w:val="00551341"/>
    <w:rsid w:val="005520FB"/>
    <w:rsid w:val="00552B64"/>
    <w:rsid w:val="00554C48"/>
    <w:rsid w:val="005563F6"/>
    <w:rsid w:val="0055732D"/>
    <w:rsid w:val="005604A3"/>
    <w:rsid w:val="005622A5"/>
    <w:rsid w:val="00564298"/>
    <w:rsid w:val="00564A98"/>
    <w:rsid w:val="005676C7"/>
    <w:rsid w:val="005713EA"/>
    <w:rsid w:val="0057176D"/>
    <w:rsid w:val="00571E7D"/>
    <w:rsid w:val="00572EB3"/>
    <w:rsid w:val="00576552"/>
    <w:rsid w:val="00580409"/>
    <w:rsid w:val="005818FA"/>
    <w:rsid w:val="00582AB3"/>
    <w:rsid w:val="005856B0"/>
    <w:rsid w:val="005921F4"/>
    <w:rsid w:val="0059432C"/>
    <w:rsid w:val="005948AF"/>
    <w:rsid w:val="0059534E"/>
    <w:rsid w:val="00595398"/>
    <w:rsid w:val="00595D9C"/>
    <w:rsid w:val="005961AF"/>
    <w:rsid w:val="00597329"/>
    <w:rsid w:val="005A114D"/>
    <w:rsid w:val="005A1194"/>
    <w:rsid w:val="005A1E5B"/>
    <w:rsid w:val="005A660C"/>
    <w:rsid w:val="005A75B5"/>
    <w:rsid w:val="005B085A"/>
    <w:rsid w:val="005B0DF8"/>
    <w:rsid w:val="005B1D20"/>
    <w:rsid w:val="005B2C2A"/>
    <w:rsid w:val="005B354F"/>
    <w:rsid w:val="005C2AF1"/>
    <w:rsid w:val="005C39CA"/>
    <w:rsid w:val="005C53B0"/>
    <w:rsid w:val="005C63D9"/>
    <w:rsid w:val="005C6AEE"/>
    <w:rsid w:val="005D0AD1"/>
    <w:rsid w:val="005D2056"/>
    <w:rsid w:val="005D2C59"/>
    <w:rsid w:val="005D46B9"/>
    <w:rsid w:val="005D4848"/>
    <w:rsid w:val="005D4EA0"/>
    <w:rsid w:val="005D74A4"/>
    <w:rsid w:val="005E1665"/>
    <w:rsid w:val="005E4166"/>
    <w:rsid w:val="005E566C"/>
    <w:rsid w:val="005E64A9"/>
    <w:rsid w:val="005E64C8"/>
    <w:rsid w:val="005E6CD2"/>
    <w:rsid w:val="005F5026"/>
    <w:rsid w:val="005F754B"/>
    <w:rsid w:val="00601ADA"/>
    <w:rsid w:val="00602B81"/>
    <w:rsid w:val="0060595E"/>
    <w:rsid w:val="00611B66"/>
    <w:rsid w:val="0061233E"/>
    <w:rsid w:val="00615E10"/>
    <w:rsid w:val="00617FFE"/>
    <w:rsid w:val="006244C7"/>
    <w:rsid w:val="0062481C"/>
    <w:rsid w:val="006260E9"/>
    <w:rsid w:val="00632671"/>
    <w:rsid w:val="00634323"/>
    <w:rsid w:val="0063481E"/>
    <w:rsid w:val="006369C6"/>
    <w:rsid w:val="00644F02"/>
    <w:rsid w:val="006512CA"/>
    <w:rsid w:val="00652FBB"/>
    <w:rsid w:val="006570D2"/>
    <w:rsid w:val="00660C4F"/>
    <w:rsid w:val="00661A7A"/>
    <w:rsid w:val="006628BA"/>
    <w:rsid w:val="0066379E"/>
    <w:rsid w:val="00665657"/>
    <w:rsid w:val="00676215"/>
    <w:rsid w:val="00676489"/>
    <w:rsid w:val="006768C0"/>
    <w:rsid w:val="0067740A"/>
    <w:rsid w:val="00680485"/>
    <w:rsid w:val="00680C3D"/>
    <w:rsid w:val="00680FB7"/>
    <w:rsid w:val="00682575"/>
    <w:rsid w:val="006828D1"/>
    <w:rsid w:val="00685DF0"/>
    <w:rsid w:val="00687167"/>
    <w:rsid w:val="0069064B"/>
    <w:rsid w:val="00691CE5"/>
    <w:rsid w:val="006928ED"/>
    <w:rsid w:val="0069483C"/>
    <w:rsid w:val="00695819"/>
    <w:rsid w:val="0069773D"/>
    <w:rsid w:val="0069777B"/>
    <w:rsid w:val="006A0531"/>
    <w:rsid w:val="006A29A4"/>
    <w:rsid w:val="006A384C"/>
    <w:rsid w:val="006A426A"/>
    <w:rsid w:val="006A55A7"/>
    <w:rsid w:val="006B4D01"/>
    <w:rsid w:val="006B543C"/>
    <w:rsid w:val="006B54E4"/>
    <w:rsid w:val="006B5C6B"/>
    <w:rsid w:val="006B78B9"/>
    <w:rsid w:val="006C03CC"/>
    <w:rsid w:val="006C08C8"/>
    <w:rsid w:val="006C103C"/>
    <w:rsid w:val="006C1688"/>
    <w:rsid w:val="006C4079"/>
    <w:rsid w:val="006C4849"/>
    <w:rsid w:val="006C4A69"/>
    <w:rsid w:val="006C54C8"/>
    <w:rsid w:val="006D0DFF"/>
    <w:rsid w:val="006D3A9F"/>
    <w:rsid w:val="006D4427"/>
    <w:rsid w:val="006D517A"/>
    <w:rsid w:val="006D54DD"/>
    <w:rsid w:val="006E70AF"/>
    <w:rsid w:val="006E786E"/>
    <w:rsid w:val="006F011F"/>
    <w:rsid w:val="006F02E0"/>
    <w:rsid w:val="006F04D9"/>
    <w:rsid w:val="006F1861"/>
    <w:rsid w:val="006F27DF"/>
    <w:rsid w:val="006F295E"/>
    <w:rsid w:val="006F4657"/>
    <w:rsid w:val="006F5217"/>
    <w:rsid w:val="006F64B8"/>
    <w:rsid w:val="006F7F40"/>
    <w:rsid w:val="00702995"/>
    <w:rsid w:val="0070310E"/>
    <w:rsid w:val="007038CE"/>
    <w:rsid w:val="00706F4A"/>
    <w:rsid w:val="00707F63"/>
    <w:rsid w:val="00710A4A"/>
    <w:rsid w:val="007125D0"/>
    <w:rsid w:val="00714E71"/>
    <w:rsid w:val="007157BB"/>
    <w:rsid w:val="007176FC"/>
    <w:rsid w:val="0072058E"/>
    <w:rsid w:val="00723F83"/>
    <w:rsid w:val="00725255"/>
    <w:rsid w:val="0072573F"/>
    <w:rsid w:val="0072668A"/>
    <w:rsid w:val="00730E41"/>
    <w:rsid w:val="00731009"/>
    <w:rsid w:val="00733C58"/>
    <w:rsid w:val="007362D1"/>
    <w:rsid w:val="007374A7"/>
    <w:rsid w:val="00737CDD"/>
    <w:rsid w:val="0074169E"/>
    <w:rsid w:val="00741B3E"/>
    <w:rsid w:val="00742FE6"/>
    <w:rsid w:val="00743834"/>
    <w:rsid w:val="00743AED"/>
    <w:rsid w:val="007518F2"/>
    <w:rsid w:val="00751F5E"/>
    <w:rsid w:val="00753C0B"/>
    <w:rsid w:val="00753DFF"/>
    <w:rsid w:val="00756250"/>
    <w:rsid w:val="00757EAA"/>
    <w:rsid w:val="0076030A"/>
    <w:rsid w:val="0076088B"/>
    <w:rsid w:val="00762BED"/>
    <w:rsid w:val="007633F7"/>
    <w:rsid w:val="00763631"/>
    <w:rsid w:val="007647A2"/>
    <w:rsid w:val="0077254E"/>
    <w:rsid w:val="00773BBC"/>
    <w:rsid w:val="00774C91"/>
    <w:rsid w:val="0077546A"/>
    <w:rsid w:val="007806AB"/>
    <w:rsid w:val="00782E9E"/>
    <w:rsid w:val="0078539B"/>
    <w:rsid w:val="00785B38"/>
    <w:rsid w:val="00787E06"/>
    <w:rsid w:val="00790D27"/>
    <w:rsid w:val="0079425B"/>
    <w:rsid w:val="00794908"/>
    <w:rsid w:val="007958B3"/>
    <w:rsid w:val="007A09E7"/>
    <w:rsid w:val="007A108A"/>
    <w:rsid w:val="007A1534"/>
    <w:rsid w:val="007A2457"/>
    <w:rsid w:val="007A2501"/>
    <w:rsid w:val="007A277D"/>
    <w:rsid w:val="007A2979"/>
    <w:rsid w:val="007A2C6C"/>
    <w:rsid w:val="007A2D40"/>
    <w:rsid w:val="007A3129"/>
    <w:rsid w:val="007A3DB2"/>
    <w:rsid w:val="007A6295"/>
    <w:rsid w:val="007A629F"/>
    <w:rsid w:val="007A70B6"/>
    <w:rsid w:val="007A70F8"/>
    <w:rsid w:val="007A7352"/>
    <w:rsid w:val="007B43D9"/>
    <w:rsid w:val="007B50AC"/>
    <w:rsid w:val="007B70FF"/>
    <w:rsid w:val="007C20A6"/>
    <w:rsid w:val="007C2C23"/>
    <w:rsid w:val="007C49FD"/>
    <w:rsid w:val="007C501D"/>
    <w:rsid w:val="007D1482"/>
    <w:rsid w:val="007D20D8"/>
    <w:rsid w:val="007D3825"/>
    <w:rsid w:val="007D4059"/>
    <w:rsid w:val="007D4614"/>
    <w:rsid w:val="007D51E5"/>
    <w:rsid w:val="007D6EF5"/>
    <w:rsid w:val="007D716F"/>
    <w:rsid w:val="007E058C"/>
    <w:rsid w:val="007E35E5"/>
    <w:rsid w:val="007E3BF8"/>
    <w:rsid w:val="007E7B85"/>
    <w:rsid w:val="007F17C4"/>
    <w:rsid w:val="007F4B57"/>
    <w:rsid w:val="007F5094"/>
    <w:rsid w:val="007F532E"/>
    <w:rsid w:val="007F58CA"/>
    <w:rsid w:val="007F639C"/>
    <w:rsid w:val="00800D34"/>
    <w:rsid w:val="00802A98"/>
    <w:rsid w:val="008035BB"/>
    <w:rsid w:val="00806BE1"/>
    <w:rsid w:val="0080701D"/>
    <w:rsid w:val="008078EC"/>
    <w:rsid w:val="00810B41"/>
    <w:rsid w:val="00811DA2"/>
    <w:rsid w:val="00812BAF"/>
    <w:rsid w:val="00812E01"/>
    <w:rsid w:val="008209EF"/>
    <w:rsid w:val="00820D42"/>
    <w:rsid w:val="00821387"/>
    <w:rsid w:val="00821588"/>
    <w:rsid w:val="008217FE"/>
    <w:rsid w:val="0082348E"/>
    <w:rsid w:val="00827D99"/>
    <w:rsid w:val="00827FA0"/>
    <w:rsid w:val="008312FB"/>
    <w:rsid w:val="00831A98"/>
    <w:rsid w:val="00833120"/>
    <w:rsid w:val="00840BA2"/>
    <w:rsid w:val="008423BD"/>
    <w:rsid w:val="00844837"/>
    <w:rsid w:val="00847C1B"/>
    <w:rsid w:val="00850A62"/>
    <w:rsid w:val="00851390"/>
    <w:rsid w:val="008523A1"/>
    <w:rsid w:val="00857B03"/>
    <w:rsid w:val="00860052"/>
    <w:rsid w:val="008606F5"/>
    <w:rsid w:val="0086076D"/>
    <w:rsid w:val="00860C12"/>
    <w:rsid w:val="00862917"/>
    <w:rsid w:val="00863459"/>
    <w:rsid w:val="008638EE"/>
    <w:rsid w:val="00863F54"/>
    <w:rsid w:val="00864C3E"/>
    <w:rsid w:val="008656B8"/>
    <w:rsid w:val="008710FC"/>
    <w:rsid w:val="00873681"/>
    <w:rsid w:val="00873A72"/>
    <w:rsid w:val="00875EBA"/>
    <w:rsid w:val="0087635D"/>
    <w:rsid w:val="008763AA"/>
    <w:rsid w:val="008763EF"/>
    <w:rsid w:val="00877D4E"/>
    <w:rsid w:val="00880455"/>
    <w:rsid w:val="00881067"/>
    <w:rsid w:val="00881E86"/>
    <w:rsid w:val="0088436F"/>
    <w:rsid w:val="0088650F"/>
    <w:rsid w:val="0088681E"/>
    <w:rsid w:val="008870CE"/>
    <w:rsid w:val="00887E5D"/>
    <w:rsid w:val="0089520A"/>
    <w:rsid w:val="008A093F"/>
    <w:rsid w:val="008A0AAF"/>
    <w:rsid w:val="008A1DC6"/>
    <w:rsid w:val="008A1E99"/>
    <w:rsid w:val="008A4140"/>
    <w:rsid w:val="008A4CE8"/>
    <w:rsid w:val="008A52EE"/>
    <w:rsid w:val="008A54C8"/>
    <w:rsid w:val="008A6AD5"/>
    <w:rsid w:val="008A6BBC"/>
    <w:rsid w:val="008B2E4F"/>
    <w:rsid w:val="008B3F04"/>
    <w:rsid w:val="008B4384"/>
    <w:rsid w:val="008B5160"/>
    <w:rsid w:val="008C0095"/>
    <w:rsid w:val="008C0323"/>
    <w:rsid w:val="008C05F5"/>
    <w:rsid w:val="008C08C4"/>
    <w:rsid w:val="008C1231"/>
    <w:rsid w:val="008C16AD"/>
    <w:rsid w:val="008C34D8"/>
    <w:rsid w:val="008C4315"/>
    <w:rsid w:val="008D0F0A"/>
    <w:rsid w:val="008D0F75"/>
    <w:rsid w:val="008D13D3"/>
    <w:rsid w:val="008D222F"/>
    <w:rsid w:val="008D2D81"/>
    <w:rsid w:val="008D3688"/>
    <w:rsid w:val="008D58B9"/>
    <w:rsid w:val="008D6B90"/>
    <w:rsid w:val="008E0564"/>
    <w:rsid w:val="008E0770"/>
    <w:rsid w:val="008E100B"/>
    <w:rsid w:val="008E1677"/>
    <w:rsid w:val="008E3898"/>
    <w:rsid w:val="008E4516"/>
    <w:rsid w:val="008E67D8"/>
    <w:rsid w:val="008F03DB"/>
    <w:rsid w:val="008F18FF"/>
    <w:rsid w:val="008F1D6E"/>
    <w:rsid w:val="008F3426"/>
    <w:rsid w:val="008F3607"/>
    <w:rsid w:val="008F395B"/>
    <w:rsid w:val="008F4B82"/>
    <w:rsid w:val="008F57FE"/>
    <w:rsid w:val="008F5DBB"/>
    <w:rsid w:val="008F6210"/>
    <w:rsid w:val="008F7261"/>
    <w:rsid w:val="008F7711"/>
    <w:rsid w:val="009018AD"/>
    <w:rsid w:val="00903A50"/>
    <w:rsid w:val="009048F1"/>
    <w:rsid w:val="00904ECB"/>
    <w:rsid w:val="00905B25"/>
    <w:rsid w:val="00907206"/>
    <w:rsid w:val="00907C28"/>
    <w:rsid w:val="00910383"/>
    <w:rsid w:val="00910465"/>
    <w:rsid w:val="0091262F"/>
    <w:rsid w:val="00913058"/>
    <w:rsid w:val="00913799"/>
    <w:rsid w:val="009146E6"/>
    <w:rsid w:val="00914AFC"/>
    <w:rsid w:val="009150D3"/>
    <w:rsid w:val="00921C2B"/>
    <w:rsid w:val="00923E98"/>
    <w:rsid w:val="0092696A"/>
    <w:rsid w:val="00927494"/>
    <w:rsid w:val="009277E3"/>
    <w:rsid w:val="00930638"/>
    <w:rsid w:val="00933976"/>
    <w:rsid w:val="00937258"/>
    <w:rsid w:val="00937542"/>
    <w:rsid w:val="00937A9A"/>
    <w:rsid w:val="00940965"/>
    <w:rsid w:val="00942455"/>
    <w:rsid w:val="00942DB7"/>
    <w:rsid w:val="009430D7"/>
    <w:rsid w:val="00943102"/>
    <w:rsid w:val="00943BDF"/>
    <w:rsid w:val="009446A8"/>
    <w:rsid w:val="00944C22"/>
    <w:rsid w:val="009450E6"/>
    <w:rsid w:val="00947480"/>
    <w:rsid w:val="0095030C"/>
    <w:rsid w:val="00951059"/>
    <w:rsid w:val="00953795"/>
    <w:rsid w:val="00954D46"/>
    <w:rsid w:val="00955909"/>
    <w:rsid w:val="00956259"/>
    <w:rsid w:val="00956FDC"/>
    <w:rsid w:val="00960F18"/>
    <w:rsid w:val="0096128F"/>
    <w:rsid w:val="00964232"/>
    <w:rsid w:val="00964AB8"/>
    <w:rsid w:val="009663FD"/>
    <w:rsid w:val="0096663C"/>
    <w:rsid w:val="009676E2"/>
    <w:rsid w:val="00967A84"/>
    <w:rsid w:val="00970ED1"/>
    <w:rsid w:val="00972233"/>
    <w:rsid w:val="00975E98"/>
    <w:rsid w:val="0097735A"/>
    <w:rsid w:val="00977F6F"/>
    <w:rsid w:val="00980779"/>
    <w:rsid w:val="00981537"/>
    <w:rsid w:val="00981813"/>
    <w:rsid w:val="00982613"/>
    <w:rsid w:val="009842A2"/>
    <w:rsid w:val="0098726C"/>
    <w:rsid w:val="00990EF4"/>
    <w:rsid w:val="00991073"/>
    <w:rsid w:val="00992351"/>
    <w:rsid w:val="00992AAF"/>
    <w:rsid w:val="00992C79"/>
    <w:rsid w:val="00994EB0"/>
    <w:rsid w:val="0099642A"/>
    <w:rsid w:val="0099727F"/>
    <w:rsid w:val="009A1CEC"/>
    <w:rsid w:val="009A20CE"/>
    <w:rsid w:val="009B190B"/>
    <w:rsid w:val="009B30D5"/>
    <w:rsid w:val="009B58DE"/>
    <w:rsid w:val="009B5EA5"/>
    <w:rsid w:val="009B6299"/>
    <w:rsid w:val="009B63F3"/>
    <w:rsid w:val="009B6821"/>
    <w:rsid w:val="009B748C"/>
    <w:rsid w:val="009C00C0"/>
    <w:rsid w:val="009C0D91"/>
    <w:rsid w:val="009C128C"/>
    <w:rsid w:val="009C1AC8"/>
    <w:rsid w:val="009C3422"/>
    <w:rsid w:val="009C52AF"/>
    <w:rsid w:val="009C5E02"/>
    <w:rsid w:val="009C67DC"/>
    <w:rsid w:val="009D0196"/>
    <w:rsid w:val="009D01CD"/>
    <w:rsid w:val="009D3ABC"/>
    <w:rsid w:val="009D6279"/>
    <w:rsid w:val="009E1F26"/>
    <w:rsid w:val="009E55DE"/>
    <w:rsid w:val="009E5CDF"/>
    <w:rsid w:val="009E5DC7"/>
    <w:rsid w:val="009E6B03"/>
    <w:rsid w:val="009F14C8"/>
    <w:rsid w:val="009F1559"/>
    <w:rsid w:val="009F41B6"/>
    <w:rsid w:val="009F47A0"/>
    <w:rsid w:val="009F489E"/>
    <w:rsid w:val="009F4BC5"/>
    <w:rsid w:val="009F5263"/>
    <w:rsid w:val="009F56FD"/>
    <w:rsid w:val="009F5AE2"/>
    <w:rsid w:val="009F6F36"/>
    <w:rsid w:val="00A000A9"/>
    <w:rsid w:val="00A0088A"/>
    <w:rsid w:val="00A024F8"/>
    <w:rsid w:val="00A05E34"/>
    <w:rsid w:val="00A062F9"/>
    <w:rsid w:val="00A06409"/>
    <w:rsid w:val="00A06EDF"/>
    <w:rsid w:val="00A107D3"/>
    <w:rsid w:val="00A1124D"/>
    <w:rsid w:val="00A11427"/>
    <w:rsid w:val="00A14C2E"/>
    <w:rsid w:val="00A1538B"/>
    <w:rsid w:val="00A160BA"/>
    <w:rsid w:val="00A20107"/>
    <w:rsid w:val="00A206A7"/>
    <w:rsid w:val="00A2222E"/>
    <w:rsid w:val="00A23034"/>
    <w:rsid w:val="00A24D92"/>
    <w:rsid w:val="00A3135A"/>
    <w:rsid w:val="00A33180"/>
    <w:rsid w:val="00A336BE"/>
    <w:rsid w:val="00A33A4A"/>
    <w:rsid w:val="00A35528"/>
    <w:rsid w:val="00A35EBD"/>
    <w:rsid w:val="00A36468"/>
    <w:rsid w:val="00A367F2"/>
    <w:rsid w:val="00A37A7F"/>
    <w:rsid w:val="00A409CE"/>
    <w:rsid w:val="00A40A32"/>
    <w:rsid w:val="00A415C8"/>
    <w:rsid w:val="00A42002"/>
    <w:rsid w:val="00A42B79"/>
    <w:rsid w:val="00A447E0"/>
    <w:rsid w:val="00A46107"/>
    <w:rsid w:val="00A46C28"/>
    <w:rsid w:val="00A50D20"/>
    <w:rsid w:val="00A51EE9"/>
    <w:rsid w:val="00A5272C"/>
    <w:rsid w:val="00A547D1"/>
    <w:rsid w:val="00A55739"/>
    <w:rsid w:val="00A572DA"/>
    <w:rsid w:val="00A6218D"/>
    <w:rsid w:val="00A62B80"/>
    <w:rsid w:val="00A71026"/>
    <w:rsid w:val="00A7152E"/>
    <w:rsid w:val="00A72877"/>
    <w:rsid w:val="00A73163"/>
    <w:rsid w:val="00A737AB"/>
    <w:rsid w:val="00A75334"/>
    <w:rsid w:val="00A75C2C"/>
    <w:rsid w:val="00A761A9"/>
    <w:rsid w:val="00A80854"/>
    <w:rsid w:val="00A8170E"/>
    <w:rsid w:val="00A8340B"/>
    <w:rsid w:val="00A83DE9"/>
    <w:rsid w:val="00A849E5"/>
    <w:rsid w:val="00A85C11"/>
    <w:rsid w:val="00A86997"/>
    <w:rsid w:val="00A901BB"/>
    <w:rsid w:val="00A91721"/>
    <w:rsid w:val="00A940AD"/>
    <w:rsid w:val="00A94CF5"/>
    <w:rsid w:val="00A95410"/>
    <w:rsid w:val="00A957C8"/>
    <w:rsid w:val="00A95EAB"/>
    <w:rsid w:val="00A963B2"/>
    <w:rsid w:val="00A9751D"/>
    <w:rsid w:val="00AA0073"/>
    <w:rsid w:val="00AA0A54"/>
    <w:rsid w:val="00AA407A"/>
    <w:rsid w:val="00AA457F"/>
    <w:rsid w:val="00AA5377"/>
    <w:rsid w:val="00AA57B2"/>
    <w:rsid w:val="00AA57EB"/>
    <w:rsid w:val="00AA735B"/>
    <w:rsid w:val="00AA762E"/>
    <w:rsid w:val="00AA76EF"/>
    <w:rsid w:val="00AB1CCA"/>
    <w:rsid w:val="00AB62A0"/>
    <w:rsid w:val="00AB7037"/>
    <w:rsid w:val="00AB7259"/>
    <w:rsid w:val="00AC0A61"/>
    <w:rsid w:val="00AC0B88"/>
    <w:rsid w:val="00AC125D"/>
    <w:rsid w:val="00AC1650"/>
    <w:rsid w:val="00AC3374"/>
    <w:rsid w:val="00AC3DAC"/>
    <w:rsid w:val="00AC43CD"/>
    <w:rsid w:val="00AC540B"/>
    <w:rsid w:val="00AC6D02"/>
    <w:rsid w:val="00AC76AC"/>
    <w:rsid w:val="00AD1CAD"/>
    <w:rsid w:val="00AD212F"/>
    <w:rsid w:val="00AD32C5"/>
    <w:rsid w:val="00AD7C15"/>
    <w:rsid w:val="00AE0743"/>
    <w:rsid w:val="00AE0793"/>
    <w:rsid w:val="00AE2676"/>
    <w:rsid w:val="00AE346F"/>
    <w:rsid w:val="00AE4CEE"/>
    <w:rsid w:val="00AE5DD6"/>
    <w:rsid w:val="00AE65A3"/>
    <w:rsid w:val="00AE6DF0"/>
    <w:rsid w:val="00AE7454"/>
    <w:rsid w:val="00AF08B7"/>
    <w:rsid w:val="00AF6594"/>
    <w:rsid w:val="00B03F0D"/>
    <w:rsid w:val="00B044E0"/>
    <w:rsid w:val="00B049D5"/>
    <w:rsid w:val="00B05A19"/>
    <w:rsid w:val="00B122AC"/>
    <w:rsid w:val="00B1533E"/>
    <w:rsid w:val="00B159C3"/>
    <w:rsid w:val="00B16F5B"/>
    <w:rsid w:val="00B16FA1"/>
    <w:rsid w:val="00B17B85"/>
    <w:rsid w:val="00B22561"/>
    <w:rsid w:val="00B23689"/>
    <w:rsid w:val="00B24A5A"/>
    <w:rsid w:val="00B24AB8"/>
    <w:rsid w:val="00B27C59"/>
    <w:rsid w:val="00B31B89"/>
    <w:rsid w:val="00B32573"/>
    <w:rsid w:val="00B33B2D"/>
    <w:rsid w:val="00B344C2"/>
    <w:rsid w:val="00B35237"/>
    <w:rsid w:val="00B36AA4"/>
    <w:rsid w:val="00B37C3D"/>
    <w:rsid w:val="00B413B9"/>
    <w:rsid w:val="00B41E01"/>
    <w:rsid w:val="00B420BE"/>
    <w:rsid w:val="00B4226D"/>
    <w:rsid w:val="00B43F07"/>
    <w:rsid w:val="00B44ECA"/>
    <w:rsid w:val="00B46C7D"/>
    <w:rsid w:val="00B47B91"/>
    <w:rsid w:val="00B50E73"/>
    <w:rsid w:val="00B52051"/>
    <w:rsid w:val="00B52A8B"/>
    <w:rsid w:val="00B52E43"/>
    <w:rsid w:val="00B53137"/>
    <w:rsid w:val="00B53B77"/>
    <w:rsid w:val="00B57029"/>
    <w:rsid w:val="00B57A6E"/>
    <w:rsid w:val="00B610DD"/>
    <w:rsid w:val="00B6211E"/>
    <w:rsid w:val="00B63737"/>
    <w:rsid w:val="00B63DCD"/>
    <w:rsid w:val="00B64609"/>
    <w:rsid w:val="00B64FAD"/>
    <w:rsid w:val="00B6523D"/>
    <w:rsid w:val="00B658AC"/>
    <w:rsid w:val="00B67F6E"/>
    <w:rsid w:val="00B70422"/>
    <w:rsid w:val="00B75156"/>
    <w:rsid w:val="00B7564D"/>
    <w:rsid w:val="00B763C4"/>
    <w:rsid w:val="00B77B68"/>
    <w:rsid w:val="00B80FAF"/>
    <w:rsid w:val="00B826A6"/>
    <w:rsid w:val="00B83BB3"/>
    <w:rsid w:val="00B85793"/>
    <w:rsid w:val="00B934B4"/>
    <w:rsid w:val="00BA0466"/>
    <w:rsid w:val="00BA17C3"/>
    <w:rsid w:val="00BA290D"/>
    <w:rsid w:val="00BA291B"/>
    <w:rsid w:val="00BA324C"/>
    <w:rsid w:val="00BA74E3"/>
    <w:rsid w:val="00BB3039"/>
    <w:rsid w:val="00BB5857"/>
    <w:rsid w:val="00BB6EAA"/>
    <w:rsid w:val="00BB7ACD"/>
    <w:rsid w:val="00BC1969"/>
    <w:rsid w:val="00BC3EDD"/>
    <w:rsid w:val="00BC4610"/>
    <w:rsid w:val="00BC4A4A"/>
    <w:rsid w:val="00BC4C57"/>
    <w:rsid w:val="00BC57CE"/>
    <w:rsid w:val="00BC5F84"/>
    <w:rsid w:val="00BC6154"/>
    <w:rsid w:val="00BD0463"/>
    <w:rsid w:val="00BD1C63"/>
    <w:rsid w:val="00BD358B"/>
    <w:rsid w:val="00BD36A4"/>
    <w:rsid w:val="00BD5FC3"/>
    <w:rsid w:val="00BE08D9"/>
    <w:rsid w:val="00BE24A1"/>
    <w:rsid w:val="00BE4234"/>
    <w:rsid w:val="00BE4C39"/>
    <w:rsid w:val="00BE5206"/>
    <w:rsid w:val="00BE6445"/>
    <w:rsid w:val="00BE6E25"/>
    <w:rsid w:val="00BF000D"/>
    <w:rsid w:val="00BF0236"/>
    <w:rsid w:val="00BF2E8E"/>
    <w:rsid w:val="00C00C4F"/>
    <w:rsid w:val="00C00F75"/>
    <w:rsid w:val="00C01728"/>
    <w:rsid w:val="00C01B03"/>
    <w:rsid w:val="00C0346B"/>
    <w:rsid w:val="00C04D05"/>
    <w:rsid w:val="00C066C7"/>
    <w:rsid w:val="00C06932"/>
    <w:rsid w:val="00C06DB2"/>
    <w:rsid w:val="00C10252"/>
    <w:rsid w:val="00C106C3"/>
    <w:rsid w:val="00C119DD"/>
    <w:rsid w:val="00C17B3F"/>
    <w:rsid w:val="00C20E98"/>
    <w:rsid w:val="00C22D27"/>
    <w:rsid w:val="00C256C3"/>
    <w:rsid w:val="00C2726F"/>
    <w:rsid w:val="00C279A6"/>
    <w:rsid w:val="00C27D6C"/>
    <w:rsid w:val="00C31306"/>
    <w:rsid w:val="00C33C6F"/>
    <w:rsid w:val="00C346D4"/>
    <w:rsid w:val="00C34D42"/>
    <w:rsid w:val="00C37973"/>
    <w:rsid w:val="00C4275C"/>
    <w:rsid w:val="00C43EE1"/>
    <w:rsid w:val="00C46D2C"/>
    <w:rsid w:val="00C50C11"/>
    <w:rsid w:val="00C510A9"/>
    <w:rsid w:val="00C53D43"/>
    <w:rsid w:val="00C56EF6"/>
    <w:rsid w:val="00C57A7D"/>
    <w:rsid w:val="00C60A93"/>
    <w:rsid w:val="00C612B7"/>
    <w:rsid w:val="00C614CD"/>
    <w:rsid w:val="00C7036D"/>
    <w:rsid w:val="00C74E4B"/>
    <w:rsid w:val="00C77355"/>
    <w:rsid w:val="00C774A0"/>
    <w:rsid w:val="00C778D8"/>
    <w:rsid w:val="00C77BFA"/>
    <w:rsid w:val="00C80CB1"/>
    <w:rsid w:val="00C82044"/>
    <w:rsid w:val="00C835C0"/>
    <w:rsid w:val="00C846FF"/>
    <w:rsid w:val="00C9000A"/>
    <w:rsid w:val="00C93D93"/>
    <w:rsid w:val="00C94FDB"/>
    <w:rsid w:val="00C95377"/>
    <w:rsid w:val="00C95ECE"/>
    <w:rsid w:val="00C96F48"/>
    <w:rsid w:val="00CA0818"/>
    <w:rsid w:val="00CA0F79"/>
    <w:rsid w:val="00CA28DF"/>
    <w:rsid w:val="00CB0620"/>
    <w:rsid w:val="00CB2940"/>
    <w:rsid w:val="00CB3BCC"/>
    <w:rsid w:val="00CB3EB5"/>
    <w:rsid w:val="00CB40A5"/>
    <w:rsid w:val="00CB62EB"/>
    <w:rsid w:val="00CB7746"/>
    <w:rsid w:val="00CB7816"/>
    <w:rsid w:val="00CC111D"/>
    <w:rsid w:val="00CC328F"/>
    <w:rsid w:val="00CC3607"/>
    <w:rsid w:val="00CC3B4C"/>
    <w:rsid w:val="00CC45F5"/>
    <w:rsid w:val="00CC6342"/>
    <w:rsid w:val="00CD4031"/>
    <w:rsid w:val="00CD677F"/>
    <w:rsid w:val="00CE059E"/>
    <w:rsid w:val="00CE1BF3"/>
    <w:rsid w:val="00CE52F4"/>
    <w:rsid w:val="00CE5A6E"/>
    <w:rsid w:val="00CE7124"/>
    <w:rsid w:val="00CF45EF"/>
    <w:rsid w:val="00CF71D2"/>
    <w:rsid w:val="00D01329"/>
    <w:rsid w:val="00D01493"/>
    <w:rsid w:val="00D01C07"/>
    <w:rsid w:val="00D049BB"/>
    <w:rsid w:val="00D118DE"/>
    <w:rsid w:val="00D11B3A"/>
    <w:rsid w:val="00D1644F"/>
    <w:rsid w:val="00D17491"/>
    <w:rsid w:val="00D21049"/>
    <w:rsid w:val="00D24205"/>
    <w:rsid w:val="00D2624B"/>
    <w:rsid w:val="00D27AA6"/>
    <w:rsid w:val="00D31625"/>
    <w:rsid w:val="00D326C1"/>
    <w:rsid w:val="00D358E7"/>
    <w:rsid w:val="00D4454C"/>
    <w:rsid w:val="00D44E95"/>
    <w:rsid w:val="00D56223"/>
    <w:rsid w:val="00D57F6B"/>
    <w:rsid w:val="00D66D67"/>
    <w:rsid w:val="00D67BB0"/>
    <w:rsid w:val="00D67BD0"/>
    <w:rsid w:val="00D71CD9"/>
    <w:rsid w:val="00D7318C"/>
    <w:rsid w:val="00D742C3"/>
    <w:rsid w:val="00D770AD"/>
    <w:rsid w:val="00D82A52"/>
    <w:rsid w:val="00D862B4"/>
    <w:rsid w:val="00D86C44"/>
    <w:rsid w:val="00D906B9"/>
    <w:rsid w:val="00D909E0"/>
    <w:rsid w:val="00D9132E"/>
    <w:rsid w:val="00D9154D"/>
    <w:rsid w:val="00D916BA"/>
    <w:rsid w:val="00D91CB4"/>
    <w:rsid w:val="00D9252B"/>
    <w:rsid w:val="00D93215"/>
    <w:rsid w:val="00D93951"/>
    <w:rsid w:val="00D96C0E"/>
    <w:rsid w:val="00D9714B"/>
    <w:rsid w:val="00DA08F9"/>
    <w:rsid w:val="00DA1BA1"/>
    <w:rsid w:val="00DA4D2E"/>
    <w:rsid w:val="00DA6B42"/>
    <w:rsid w:val="00DA7573"/>
    <w:rsid w:val="00DB2133"/>
    <w:rsid w:val="00DB24C6"/>
    <w:rsid w:val="00DB26F0"/>
    <w:rsid w:val="00DB26F2"/>
    <w:rsid w:val="00DB3A67"/>
    <w:rsid w:val="00DB58CA"/>
    <w:rsid w:val="00DB5DF2"/>
    <w:rsid w:val="00DC076D"/>
    <w:rsid w:val="00DC13F7"/>
    <w:rsid w:val="00DC28AA"/>
    <w:rsid w:val="00DC306B"/>
    <w:rsid w:val="00DC4751"/>
    <w:rsid w:val="00DD1583"/>
    <w:rsid w:val="00DD2331"/>
    <w:rsid w:val="00DD7AB3"/>
    <w:rsid w:val="00DE1D0C"/>
    <w:rsid w:val="00DE1EFF"/>
    <w:rsid w:val="00DE2419"/>
    <w:rsid w:val="00DE2E43"/>
    <w:rsid w:val="00DE385A"/>
    <w:rsid w:val="00DE3950"/>
    <w:rsid w:val="00DE3C15"/>
    <w:rsid w:val="00DF3073"/>
    <w:rsid w:val="00DF3363"/>
    <w:rsid w:val="00DF52BC"/>
    <w:rsid w:val="00DF52DB"/>
    <w:rsid w:val="00E00737"/>
    <w:rsid w:val="00E01106"/>
    <w:rsid w:val="00E0298C"/>
    <w:rsid w:val="00E053F6"/>
    <w:rsid w:val="00E05664"/>
    <w:rsid w:val="00E065E3"/>
    <w:rsid w:val="00E125E9"/>
    <w:rsid w:val="00E1518C"/>
    <w:rsid w:val="00E164F1"/>
    <w:rsid w:val="00E22ED8"/>
    <w:rsid w:val="00E23A2B"/>
    <w:rsid w:val="00E23EFB"/>
    <w:rsid w:val="00E252B1"/>
    <w:rsid w:val="00E252B2"/>
    <w:rsid w:val="00E25AC7"/>
    <w:rsid w:val="00E25BEA"/>
    <w:rsid w:val="00E3086D"/>
    <w:rsid w:val="00E30F7B"/>
    <w:rsid w:val="00E310D4"/>
    <w:rsid w:val="00E31643"/>
    <w:rsid w:val="00E3245B"/>
    <w:rsid w:val="00E33F55"/>
    <w:rsid w:val="00E3456D"/>
    <w:rsid w:val="00E35FE5"/>
    <w:rsid w:val="00E40A08"/>
    <w:rsid w:val="00E40F71"/>
    <w:rsid w:val="00E41141"/>
    <w:rsid w:val="00E41362"/>
    <w:rsid w:val="00E41B76"/>
    <w:rsid w:val="00E42006"/>
    <w:rsid w:val="00E469C7"/>
    <w:rsid w:val="00E574C1"/>
    <w:rsid w:val="00E57520"/>
    <w:rsid w:val="00E57BEF"/>
    <w:rsid w:val="00E57DCC"/>
    <w:rsid w:val="00E60CCA"/>
    <w:rsid w:val="00E61FCE"/>
    <w:rsid w:val="00E621AC"/>
    <w:rsid w:val="00E632FC"/>
    <w:rsid w:val="00E658BA"/>
    <w:rsid w:val="00E666DD"/>
    <w:rsid w:val="00E67328"/>
    <w:rsid w:val="00E70D9D"/>
    <w:rsid w:val="00E73028"/>
    <w:rsid w:val="00E73278"/>
    <w:rsid w:val="00E74B49"/>
    <w:rsid w:val="00E80320"/>
    <w:rsid w:val="00E80AD1"/>
    <w:rsid w:val="00E810E3"/>
    <w:rsid w:val="00E84BE2"/>
    <w:rsid w:val="00E90AB7"/>
    <w:rsid w:val="00E9179B"/>
    <w:rsid w:val="00E91933"/>
    <w:rsid w:val="00E941A8"/>
    <w:rsid w:val="00E973D2"/>
    <w:rsid w:val="00E977F4"/>
    <w:rsid w:val="00EA0725"/>
    <w:rsid w:val="00EA5179"/>
    <w:rsid w:val="00EA548D"/>
    <w:rsid w:val="00EA5B67"/>
    <w:rsid w:val="00EA5EB8"/>
    <w:rsid w:val="00EA7E2D"/>
    <w:rsid w:val="00EA7F9A"/>
    <w:rsid w:val="00EB230A"/>
    <w:rsid w:val="00EB2841"/>
    <w:rsid w:val="00EB39B7"/>
    <w:rsid w:val="00EB3C5E"/>
    <w:rsid w:val="00EB457C"/>
    <w:rsid w:val="00EB732C"/>
    <w:rsid w:val="00EB7F28"/>
    <w:rsid w:val="00EC075F"/>
    <w:rsid w:val="00EC2786"/>
    <w:rsid w:val="00EC2C2D"/>
    <w:rsid w:val="00EC350D"/>
    <w:rsid w:val="00EC4B91"/>
    <w:rsid w:val="00EC599B"/>
    <w:rsid w:val="00EC6B26"/>
    <w:rsid w:val="00EC7E60"/>
    <w:rsid w:val="00ED1D9F"/>
    <w:rsid w:val="00ED20DB"/>
    <w:rsid w:val="00ED423F"/>
    <w:rsid w:val="00ED4299"/>
    <w:rsid w:val="00ED5E83"/>
    <w:rsid w:val="00ED7E14"/>
    <w:rsid w:val="00EE1854"/>
    <w:rsid w:val="00EE33FE"/>
    <w:rsid w:val="00EE3517"/>
    <w:rsid w:val="00EE53CB"/>
    <w:rsid w:val="00EF0AA2"/>
    <w:rsid w:val="00EF34AC"/>
    <w:rsid w:val="00EF57F3"/>
    <w:rsid w:val="00F00C4C"/>
    <w:rsid w:val="00F00F46"/>
    <w:rsid w:val="00F01D40"/>
    <w:rsid w:val="00F04634"/>
    <w:rsid w:val="00F0530F"/>
    <w:rsid w:val="00F06DDA"/>
    <w:rsid w:val="00F125EB"/>
    <w:rsid w:val="00F12E17"/>
    <w:rsid w:val="00F1441F"/>
    <w:rsid w:val="00F15332"/>
    <w:rsid w:val="00F15952"/>
    <w:rsid w:val="00F168EB"/>
    <w:rsid w:val="00F16D37"/>
    <w:rsid w:val="00F173F3"/>
    <w:rsid w:val="00F20244"/>
    <w:rsid w:val="00F22460"/>
    <w:rsid w:val="00F275B2"/>
    <w:rsid w:val="00F31641"/>
    <w:rsid w:val="00F33982"/>
    <w:rsid w:val="00F35022"/>
    <w:rsid w:val="00F35A44"/>
    <w:rsid w:val="00F3691F"/>
    <w:rsid w:val="00F40A8F"/>
    <w:rsid w:val="00F40DBB"/>
    <w:rsid w:val="00F42333"/>
    <w:rsid w:val="00F42427"/>
    <w:rsid w:val="00F425B1"/>
    <w:rsid w:val="00F47DD3"/>
    <w:rsid w:val="00F512C1"/>
    <w:rsid w:val="00F51410"/>
    <w:rsid w:val="00F5323C"/>
    <w:rsid w:val="00F53E59"/>
    <w:rsid w:val="00F54BBD"/>
    <w:rsid w:val="00F63366"/>
    <w:rsid w:val="00F70864"/>
    <w:rsid w:val="00F74D67"/>
    <w:rsid w:val="00F767E3"/>
    <w:rsid w:val="00F76B64"/>
    <w:rsid w:val="00F777B0"/>
    <w:rsid w:val="00F80B1F"/>
    <w:rsid w:val="00F82491"/>
    <w:rsid w:val="00F83140"/>
    <w:rsid w:val="00F9130C"/>
    <w:rsid w:val="00F91886"/>
    <w:rsid w:val="00F92BCC"/>
    <w:rsid w:val="00F9392C"/>
    <w:rsid w:val="00F93970"/>
    <w:rsid w:val="00F95424"/>
    <w:rsid w:val="00F95425"/>
    <w:rsid w:val="00FA000F"/>
    <w:rsid w:val="00FA103E"/>
    <w:rsid w:val="00FA24A7"/>
    <w:rsid w:val="00FA2997"/>
    <w:rsid w:val="00FA330D"/>
    <w:rsid w:val="00FA4B3A"/>
    <w:rsid w:val="00FA524B"/>
    <w:rsid w:val="00FA6E29"/>
    <w:rsid w:val="00FA7097"/>
    <w:rsid w:val="00FB1F25"/>
    <w:rsid w:val="00FB2BD4"/>
    <w:rsid w:val="00FB4683"/>
    <w:rsid w:val="00FB53C9"/>
    <w:rsid w:val="00FB575E"/>
    <w:rsid w:val="00FC031B"/>
    <w:rsid w:val="00FC046A"/>
    <w:rsid w:val="00FC11E2"/>
    <w:rsid w:val="00FC2F34"/>
    <w:rsid w:val="00FC4871"/>
    <w:rsid w:val="00FD384E"/>
    <w:rsid w:val="00FD4716"/>
    <w:rsid w:val="00FD5CCE"/>
    <w:rsid w:val="00FD6DEB"/>
    <w:rsid w:val="00FD7C9E"/>
    <w:rsid w:val="00FE05D7"/>
    <w:rsid w:val="00FE162A"/>
    <w:rsid w:val="00FE3606"/>
    <w:rsid w:val="00FE4FA8"/>
    <w:rsid w:val="00FE7359"/>
    <w:rsid w:val="00FF3751"/>
    <w:rsid w:val="00FF522A"/>
    <w:rsid w:val="00FF5E4E"/>
    <w:rsid w:val="0AB2A565"/>
    <w:rsid w:val="0BBE7CCC"/>
    <w:rsid w:val="11E6CF50"/>
    <w:rsid w:val="133D7F82"/>
    <w:rsid w:val="1751DF6B"/>
    <w:rsid w:val="177B2B20"/>
    <w:rsid w:val="2B4897D6"/>
    <w:rsid w:val="4B58CB45"/>
    <w:rsid w:val="4D8C79B9"/>
    <w:rsid w:val="50C8E217"/>
    <w:rsid w:val="55A5A702"/>
    <w:rsid w:val="5EE03A9B"/>
    <w:rsid w:val="61C3C367"/>
    <w:rsid w:val="67DC49F9"/>
    <w:rsid w:val="6A9623E9"/>
    <w:rsid w:val="6F0A42F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92D8C2"/>
  <w15:chartTrackingRefBased/>
  <w15:docId w15:val="{A216A7EF-F0B9-4580-9E59-C642E9C6B5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91799"/>
    <w:rPr>
      <w:sz w:val="24"/>
    </w:rPr>
  </w:style>
  <w:style w:type="paragraph" w:styleId="Heading1">
    <w:name w:val="heading 1"/>
    <w:aliases w:val="Heading 1 Char,Heading 1 Char1 Char,Heading 1 Char Char Char,Heading 1 Char1 Char Char Char,Heading 1 Char Char Char Char Char,Heading 1 Char1 Char Char Char Char Char,Heading 1 Char Char Char Char Char Char Char,Heading 1 Char1 Char1"/>
    <w:basedOn w:val="Normal"/>
    <w:next w:val="Normal"/>
    <w:link w:val="Heading1Char1"/>
    <w:qFormat/>
    <w:pPr>
      <w:keepNext/>
      <w:numPr>
        <w:numId w:val="1"/>
      </w:numPr>
      <w:jc w:val="both"/>
      <w:outlineLvl w:val="0"/>
    </w:pPr>
    <w:rPr>
      <w:rFonts w:ascii="Arial" w:hAnsi="Arial"/>
      <w:b/>
      <w:kern w:val="28"/>
      <w:sz w:val="28"/>
    </w:rPr>
  </w:style>
  <w:style w:type="paragraph" w:styleId="Heading2">
    <w:name w:val="heading 2"/>
    <w:basedOn w:val="Normal"/>
    <w:next w:val="Normal"/>
    <w:qFormat/>
    <w:pPr>
      <w:keepNext/>
      <w:numPr>
        <w:ilvl w:val="1"/>
        <w:numId w:val="1"/>
      </w:numPr>
      <w:spacing w:before="240" w:after="60"/>
      <w:outlineLvl w:val="1"/>
    </w:pPr>
    <w:rPr>
      <w:rFonts w:ascii="Arial" w:hAnsi="Arial"/>
      <w:b/>
      <w:i/>
    </w:rPr>
  </w:style>
  <w:style w:type="paragraph" w:styleId="Heading3">
    <w:name w:val="heading 3"/>
    <w:basedOn w:val="Heading2"/>
    <w:next w:val="Normal"/>
    <w:qFormat/>
    <w:pPr>
      <w:numPr>
        <w:ilvl w:val="2"/>
      </w:numPr>
      <w:outlineLvl w:val="2"/>
    </w:pPr>
    <w:rPr>
      <w:b w:val="0"/>
      <w:i w:val="0"/>
    </w:rPr>
  </w:style>
  <w:style w:type="paragraph" w:styleId="Heading4">
    <w:name w:val="heading 4"/>
    <w:basedOn w:val="Normal"/>
    <w:next w:val="Normal"/>
    <w:qFormat/>
    <w:pPr>
      <w:keepNext/>
      <w:numPr>
        <w:ilvl w:val="3"/>
        <w:numId w:val="1"/>
      </w:numPr>
      <w:spacing w:before="240" w:after="60"/>
      <w:outlineLvl w:val="3"/>
    </w:pPr>
    <w:rPr>
      <w:rFonts w:ascii="Arial" w:hAnsi="Arial"/>
      <w:b/>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pPr>
      <w:spacing w:before="120" w:after="120"/>
    </w:pPr>
    <w:rPr>
      <w:b/>
      <w:caps/>
      <w:sz w:val="20"/>
    </w:rPr>
  </w:style>
  <w:style w:type="paragraph" w:styleId="TOC2">
    <w:name w:val="toc 2"/>
    <w:basedOn w:val="Normal"/>
    <w:next w:val="Normal"/>
    <w:autoRedefine/>
    <w:uiPriority w:val="39"/>
    <w:pPr>
      <w:ind w:left="240"/>
    </w:pPr>
    <w:rPr>
      <w:smallCaps/>
      <w:sz w:val="20"/>
    </w:rPr>
  </w:style>
  <w:style w:type="paragraph" w:styleId="TOC3">
    <w:name w:val="toc 3"/>
    <w:basedOn w:val="Normal"/>
    <w:next w:val="Normal"/>
    <w:autoRedefine/>
    <w:semiHidden/>
    <w:pPr>
      <w:ind w:left="480"/>
    </w:pPr>
    <w:rPr>
      <w:i/>
      <w:sz w:val="20"/>
    </w:rPr>
  </w:style>
  <w:style w:type="paragraph" w:styleId="TOC4">
    <w:name w:val="toc 4"/>
    <w:basedOn w:val="Normal"/>
    <w:next w:val="Normal"/>
    <w:autoRedefine/>
    <w:semiHidden/>
    <w:pPr>
      <w:ind w:left="720"/>
    </w:pPr>
    <w:rPr>
      <w:sz w:val="18"/>
    </w:rPr>
  </w:style>
  <w:style w:type="paragraph" w:styleId="TOC5">
    <w:name w:val="toc 5"/>
    <w:basedOn w:val="Normal"/>
    <w:next w:val="Normal"/>
    <w:autoRedefine/>
    <w:semiHidden/>
    <w:pPr>
      <w:ind w:left="960"/>
    </w:pPr>
    <w:rPr>
      <w:sz w:val="18"/>
    </w:rPr>
  </w:style>
  <w:style w:type="paragraph" w:styleId="TOC6">
    <w:name w:val="toc 6"/>
    <w:basedOn w:val="Normal"/>
    <w:next w:val="Normal"/>
    <w:autoRedefine/>
    <w:semiHidden/>
    <w:pPr>
      <w:ind w:left="1200"/>
    </w:pPr>
    <w:rPr>
      <w:sz w:val="18"/>
    </w:rPr>
  </w:style>
  <w:style w:type="paragraph" w:styleId="TOC7">
    <w:name w:val="toc 7"/>
    <w:basedOn w:val="Normal"/>
    <w:next w:val="Normal"/>
    <w:autoRedefine/>
    <w:semiHidden/>
    <w:pPr>
      <w:ind w:left="1440"/>
    </w:pPr>
    <w:rPr>
      <w:sz w:val="18"/>
    </w:rPr>
  </w:style>
  <w:style w:type="paragraph" w:styleId="TOC8">
    <w:name w:val="toc 8"/>
    <w:basedOn w:val="Normal"/>
    <w:next w:val="Normal"/>
    <w:autoRedefine/>
    <w:semiHidden/>
    <w:pPr>
      <w:ind w:left="1680"/>
    </w:pPr>
    <w:rPr>
      <w:sz w:val="18"/>
    </w:rPr>
  </w:style>
  <w:style w:type="paragraph" w:styleId="TOC9">
    <w:name w:val="toc 9"/>
    <w:basedOn w:val="Normal"/>
    <w:next w:val="Normal"/>
    <w:autoRedefine/>
    <w:semiHidden/>
    <w:pPr>
      <w:ind w:left="1920"/>
    </w:pPr>
    <w:rPr>
      <w:sz w:val="18"/>
    </w:r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Header">
    <w:name w:val="header"/>
    <w:basedOn w:val="Normal"/>
    <w:pPr>
      <w:tabs>
        <w:tab w:val="center" w:pos="4153"/>
        <w:tab w:val="right" w:pos="8306"/>
      </w:tabs>
    </w:pPr>
  </w:style>
  <w:style w:type="paragraph" w:customStyle="1" w:styleId="Text1">
    <w:name w:val="Text 1"/>
    <w:basedOn w:val="Normal"/>
    <w:pPr>
      <w:spacing w:after="240"/>
      <w:ind w:left="482"/>
      <w:jc w:val="both"/>
    </w:pPr>
  </w:style>
  <w:style w:type="paragraph" w:customStyle="1" w:styleId="Text2">
    <w:name w:val="Text 2"/>
    <w:basedOn w:val="Normal"/>
    <w:pPr>
      <w:tabs>
        <w:tab w:val="left" w:pos="2161"/>
      </w:tabs>
      <w:spacing w:after="240"/>
      <w:ind w:left="1077"/>
      <w:jc w:val="both"/>
    </w:pPr>
  </w:style>
  <w:style w:type="paragraph" w:styleId="Closing">
    <w:name w:val="Closing"/>
    <w:basedOn w:val="Normal"/>
    <w:next w:val="Signature"/>
    <w:pPr>
      <w:tabs>
        <w:tab w:val="left" w:pos="5103"/>
      </w:tabs>
      <w:spacing w:before="240" w:after="240"/>
      <w:ind w:left="5103"/>
    </w:pPr>
  </w:style>
  <w:style w:type="paragraph" w:styleId="Signature">
    <w:name w:val="Signature"/>
    <w:basedOn w:val="Normal"/>
    <w:pPr>
      <w:ind w:left="4252"/>
    </w:pPr>
  </w:style>
  <w:style w:type="paragraph" w:customStyle="1" w:styleId="Text3">
    <w:name w:val="Text 3"/>
    <w:basedOn w:val="Normal"/>
    <w:pPr>
      <w:tabs>
        <w:tab w:val="left" w:pos="2302"/>
      </w:tabs>
      <w:spacing w:after="240"/>
      <w:ind w:left="1916"/>
      <w:jc w:val="both"/>
    </w:pPr>
  </w:style>
  <w:style w:type="paragraph" w:styleId="Date">
    <w:name w:val="Date"/>
    <w:basedOn w:val="Normal"/>
    <w:next w:val="References"/>
    <w:pPr>
      <w:ind w:left="5103" w:right="-567"/>
    </w:pPr>
  </w:style>
  <w:style w:type="paragraph" w:customStyle="1" w:styleId="References">
    <w:name w:val="References"/>
    <w:basedOn w:val="Normal"/>
    <w:next w:val="Normal"/>
    <w:pPr>
      <w:spacing w:after="240"/>
      <w:ind w:left="5103"/>
    </w:pPr>
    <w:rPr>
      <w:sz w:val="20"/>
    </w:rPr>
  </w:style>
  <w:style w:type="paragraph" w:customStyle="1" w:styleId="ZCom">
    <w:name w:val="Z_Com"/>
    <w:basedOn w:val="Normal"/>
    <w:next w:val="ZDGName"/>
    <w:pPr>
      <w:widowControl w:val="0"/>
      <w:ind w:right="85"/>
      <w:jc w:val="both"/>
    </w:pPr>
    <w:rPr>
      <w:rFonts w:ascii="Arial" w:hAnsi="Arial"/>
      <w:snapToGrid w:val="0"/>
    </w:rPr>
  </w:style>
  <w:style w:type="paragraph" w:customStyle="1" w:styleId="ZDGName">
    <w:name w:val="Z_DGName"/>
    <w:basedOn w:val="Normal"/>
    <w:pPr>
      <w:widowControl w:val="0"/>
      <w:ind w:right="85"/>
      <w:jc w:val="both"/>
    </w:pPr>
    <w:rPr>
      <w:rFonts w:ascii="Arial" w:hAnsi="Arial"/>
      <w:snapToGrid w:val="0"/>
      <w:sz w:val="16"/>
    </w:rPr>
  </w:style>
  <w:style w:type="paragraph" w:customStyle="1" w:styleId="Copies">
    <w:name w:val="Copies"/>
    <w:basedOn w:val="Normal"/>
    <w:next w:val="Normal"/>
    <w:pPr>
      <w:tabs>
        <w:tab w:val="left" w:pos="2512"/>
        <w:tab w:val="left" w:pos="2762"/>
        <w:tab w:val="left" w:pos="5642"/>
        <w:tab w:val="left" w:pos="6362"/>
        <w:tab w:val="left" w:pos="6720"/>
      </w:tabs>
      <w:spacing w:before="480"/>
      <w:ind w:left="1792" w:hanging="1792"/>
    </w:pPr>
  </w:style>
  <w:style w:type="paragraph" w:styleId="Index1">
    <w:name w:val="index 1"/>
    <w:basedOn w:val="Normal"/>
    <w:next w:val="Normal"/>
    <w:autoRedefine/>
    <w:semiHidden/>
    <w:pPr>
      <w:ind w:left="240" w:hanging="240"/>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ind w:left="1792" w:hanging="1792"/>
    </w:pPr>
  </w:style>
  <w:style w:type="paragraph" w:customStyle="1" w:styleId="NoteHead">
    <w:name w:val="NoteHead"/>
    <w:basedOn w:val="Normal"/>
    <w:next w:val="Normal"/>
    <w:pPr>
      <w:spacing w:before="720" w:after="720"/>
      <w:jc w:val="center"/>
    </w:pPr>
    <w:rPr>
      <w:b/>
      <w:smallCaps/>
    </w:rPr>
  </w:style>
  <w:style w:type="paragraph" w:styleId="FootnoteText">
    <w:name w:val="footnote text"/>
    <w:basedOn w:val="Normal"/>
    <w:semiHidden/>
    <w:rPr>
      <w:sz w:val="20"/>
    </w:rPr>
  </w:style>
  <w:style w:type="character" w:styleId="FootnoteReference">
    <w:name w:val="footnote reference"/>
    <w:semiHidden/>
    <w:rPr>
      <w:vertAlign w:val="superscript"/>
    </w:rPr>
  </w:style>
  <w:style w:type="paragraph" w:styleId="BodyTextIndent">
    <w:name w:val="Body Text Indent"/>
    <w:basedOn w:val="Normal"/>
    <w:pPr>
      <w:ind w:left="720"/>
      <w:jc w:val="both"/>
    </w:pPr>
    <w:rPr>
      <w:sz w:val="22"/>
    </w:rPr>
  </w:style>
  <w:style w:type="character" w:styleId="EndnoteReference">
    <w:name w:val="endnote reference"/>
    <w:semiHidden/>
    <w:rPr>
      <w:vertAlign w:val="superscript"/>
    </w:rPr>
  </w:style>
  <w:style w:type="paragraph" w:styleId="DocumentMap">
    <w:name w:val="Document Map"/>
    <w:basedOn w:val="Normal"/>
    <w:semiHidden/>
    <w:pPr>
      <w:shd w:val="clear" w:color="auto" w:fill="000080"/>
    </w:pPr>
    <w:rPr>
      <w:rFonts w:ascii="Tahoma" w:hAnsi="Tahoma"/>
    </w:rPr>
  </w:style>
  <w:style w:type="character" w:styleId="Strong">
    <w:name w:val="Strong"/>
    <w:qFormat/>
    <w:rPr>
      <w:b/>
    </w:rPr>
  </w:style>
  <w:style w:type="character" w:styleId="Hyperlink">
    <w:name w:val="Hyperlink"/>
    <w:uiPriority w:val="99"/>
    <w:rPr>
      <w:color w:val="0000FF"/>
      <w:u w:val="single"/>
    </w:rPr>
  </w:style>
  <w:style w:type="paragraph" w:customStyle="1" w:styleId="Tiret0">
    <w:name w:val="Tiret 0"/>
    <w:basedOn w:val="Normal"/>
    <w:pPr>
      <w:spacing w:before="120" w:after="120"/>
      <w:ind w:left="851" w:hanging="851"/>
      <w:jc w:val="both"/>
    </w:p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pPr>
      <w:jc w:val="both"/>
    </w:pPr>
    <w:rPr>
      <w:rFonts w:ascii="Arial" w:hAnsi="Arial"/>
      <w:sz w:val="20"/>
    </w:rPr>
  </w:style>
  <w:style w:type="table" w:styleId="TableGrid">
    <w:name w:val="Table Grid"/>
    <w:basedOn w:val="TableNormal"/>
    <w:rsid w:val="008F18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eading 1 Char Char,Heading 1 Char1 Char Char,Heading 1 Char Char Char Char,Heading 1 Char1 Char Char Char Char,Heading 1 Char Char Char Char Char Char,Heading 1 Char1 Char Char Char Char Char Char,Heading 1 Char1 Char1 Char"/>
    <w:link w:val="Heading1"/>
    <w:rsid w:val="00170261"/>
    <w:rPr>
      <w:rFonts w:ascii="Arial" w:hAnsi="Arial"/>
      <w:b/>
      <w:kern w:val="28"/>
      <w:sz w:val="28"/>
    </w:rPr>
  </w:style>
  <w:style w:type="paragraph" w:customStyle="1" w:styleId="Blockquote">
    <w:name w:val="Blockquote"/>
    <w:basedOn w:val="Normal"/>
    <w:rsid w:val="00170261"/>
    <w:pPr>
      <w:spacing w:before="100" w:after="100"/>
      <w:ind w:left="360" w:right="360"/>
    </w:pPr>
    <w:rPr>
      <w:snapToGrid w:val="0"/>
    </w:rPr>
  </w:style>
  <w:style w:type="paragraph" w:styleId="NormalWeb">
    <w:name w:val="Normal (Web)"/>
    <w:basedOn w:val="Normal"/>
    <w:rsid w:val="004E0D3A"/>
    <w:pPr>
      <w:spacing w:before="100" w:beforeAutospacing="1" w:after="100" w:afterAutospacing="1"/>
    </w:pPr>
    <w:rPr>
      <w:color w:val="000080"/>
      <w:sz w:val="20"/>
    </w:rPr>
  </w:style>
  <w:style w:type="paragraph" w:customStyle="1" w:styleId="BodySingle">
    <w:name w:val="Body Single"/>
    <w:basedOn w:val="BodyText"/>
    <w:rsid w:val="00DB5DF2"/>
    <w:pPr>
      <w:spacing w:line="290" w:lineRule="atLeast"/>
      <w:jc w:val="left"/>
    </w:pPr>
    <w:rPr>
      <w:rFonts w:ascii="Times New Roman" w:hAnsi="Times New Roman"/>
      <w:sz w:val="24"/>
    </w:rPr>
  </w:style>
  <w:style w:type="character" w:customStyle="1" w:styleId="Heading1CharCharChar1">
    <w:name w:val="Heading 1 Char Char Char1"/>
    <w:rsid w:val="00A0088A"/>
    <w:rPr>
      <w:rFonts w:ascii="Arial" w:hAnsi="Arial"/>
      <w:kern w:val="28"/>
      <w:sz w:val="28"/>
    </w:rPr>
  </w:style>
  <w:style w:type="paragraph" w:styleId="BalloonText">
    <w:name w:val="Balloon Text"/>
    <w:basedOn w:val="Normal"/>
    <w:semiHidden/>
    <w:rsid w:val="0069777B"/>
    <w:rPr>
      <w:rFonts w:ascii="Tahoma" w:hAnsi="Tahoma" w:cs="Tahoma"/>
      <w:sz w:val="16"/>
    </w:rPr>
  </w:style>
  <w:style w:type="paragraph" w:styleId="Revision">
    <w:name w:val="Revision"/>
    <w:hidden/>
    <w:uiPriority w:val="99"/>
    <w:semiHidden/>
    <w:rsid w:val="009E5CDF"/>
    <w:rPr>
      <w:sz w:val="24"/>
    </w:rPr>
  </w:style>
  <w:style w:type="paragraph" w:customStyle="1" w:styleId="P68B1DB1-Normal1">
    <w:name w:val="P68B1DB1-Normal1"/>
    <w:basedOn w:val="Normal"/>
    <w:rPr>
      <w:rFonts w:ascii="Arial" w:hAnsi="Arial" w:cs="Arial"/>
      <w:b/>
      <w:sz w:val="28"/>
    </w:rPr>
  </w:style>
  <w:style w:type="paragraph" w:customStyle="1" w:styleId="P68B1DB1-BodySingle2">
    <w:name w:val="P68B1DB1-BodySingle2"/>
    <w:basedOn w:val="BodySingle"/>
    <w:rPr>
      <w:rFonts w:ascii="Arial" w:hAnsi="Arial" w:cs="Arial"/>
      <w:b/>
      <w:sz w:val="22"/>
      <w:shd w:val="clear" w:color="auto" w:fill="C0C0C0"/>
    </w:rPr>
  </w:style>
  <w:style w:type="paragraph" w:customStyle="1" w:styleId="P68B1DB1-BodySingle3">
    <w:name w:val="P68B1DB1-BodySingle3"/>
    <w:basedOn w:val="BodySingle"/>
    <w:rPr>
      <w:rFonts w:ascii="Arial" w:hAnsi="Arial" w:cs="Arial"/>
      <w:b/>
      <w:sz w:val="28"/>
    </w:rPr>
  </w:style>
  <w:style w:type="paragraph" w:customStyle="1" w:styleId="P68B1DB1-BodySingle4">
    <w:name w:val="P68B1DB1-BodySingle4"/>
    <w:basedOn w:val="BodySingle"/>
    <w:rPr>
      <w:rFonts w:ascii="Verdana" w:hAnsi="Verdana" w:cs="Arial"/>
      <w:b/>
      <w:sz w:val="28"/>
    </w:rPr>
  </w:style>
  <w:style w:type="paragraph" w:customStyle="1" w:styleId="P68B1DB1-BodySingle5">
    <w:name w:val="P68B1DB1-BodySingle5"/>
    <w:basedOn w:val="BodySingle"/>
    <w:rPr>
      <w:rFonts w:ascii="Arial" w:hAnsi="Arial" w:cs="Arial"/>
    </w:rPr>
  </w:style>
  <w:style w:type="paragraph" w:customStyle="1" w:styleId="P68B1DB1-BodySingle6">
    <w:name w:val="P68B1DB1-BodySingle6"/>
    <w:basedOn w:val="BodySingle"/>
    <w:rPr>
      <w:b/>
    </w:rPr>
  </w:style>
  <w:style w:type="paragraph" w:customStyle="1" w:styleId="P68B1DB1-Normal7">
    <w:name w:val="P68B1DB1-Normal7"/>
    <w:basedOn w:val="Normal"/>
    <w:rPr>
      <w:rFonts w:ascii="Arial" w:hAnsi="Arial" w:cs="Arial"/>
      <w:sz w:val="18"/>
    </w:rPr>
  </w:style>
  <w:style w:type="paragraph" w:customStyle="1" w:styleId="P68B1DB1-Normal8">
    <w:name w:val="P68B1DB1-Normal8"/>
    <w:basedOn w:val="Normal"/>
    <w:rPr>
      <w:b/>
      <w:i/>
      <w:sz w:val="22"/>
    </w:rPr>
  </w:style>
  <w:style w:type="paragraph" w:customStyle="1" w:styleId="P68B1DB1-Normal9">
    <w:name w:val="P68B1DB1-Normal9"/>
    <w:basedOn w:val="Normal"/>
    <w:rPr>
      <w:rFonts w:ascii="Arial" w:hAnsi="Arial" w:cs="Arial"/>
      <w:sz w:val="20"/>
    </w:rPr>
  </w:style>
  <w:style w:type="paragraph" w:customStyle="1" w:styleId="P68B1DB1-Normal10">
    <w:name w:val="P68B1DB1-Normal10"/>
    <w:basedOn w:val="Normal"/>
    <w:rPr>
      <w:rFonts w:ascii="Arial" w:hAnsi="Arial" w:cs="Arial"/>
      <w:b/>
      <w:sz w:val="20"/>
    </w:rPr>
  </w:style>
  <w:style w:type="paragraph" w:customStyle="1" w:styleId="P68B1DB1-Normal11">
    <w:name w:val="P68B1DB1-Normal11"/>
    <w:basedOn w:val="Normal"/>
    <w:rPr>
      <w:rFonts w:ascii="Arial" w:hAnsi="Arial" w:cs="Arial"/>
      <w:b/>
    </w:rPr>
  </w:style>
  <w:style w:type="paragraph" w:customStyle="1" w:styleId="P68B1DB1-Normal12">
    <w:name w:val="P68B1DB1-Normal12"/>
    <w:basedOn w:val="Normal"/>
    <w:rPr>
      <w:sz w:val="22"/>
    </w:rPr>
  </w:style>
  <w:style w:type="paragraph" w:customStyle="1" w:styleId="P68B1DB1-Normal13">
    <w:name w:val="P68B1DB1-Normal13"/>
    <w:basedOn w:val="Normal"/>
    <w:rPr>
      <w:rFonts w:ascii="Arial" w:hAnsi="Arial" w:cs="Arial"/>
      <w:i/>
      <w:sz w:val="22"/>
      <w:highlight w:val="lightGray"/>
      <w:u w:val="single"/>
    </w:rPr>
  </w:style>
  <w:style w:type="paragraph" w:customStyle="1" w:styleId="P68B1DB1-Normal14">
    <w:name w:val="P68B1DB1-Normal14"/>
    <w:basedOn w:val="Normal"/>
    <w:rPr>
      <w:rFonts w:cs="Arial"/>
      <w:sz w:val="22"/>
    </w:rPr>
  </w:style>
  <w:style w:type="paragraph" w:customStyle="1" w:styleId="P68B1DB1-Normal15">
    <w:name w:val="P68B1DB1-Normal15"/>
    <w:basedOn w:val="Normal"/>
    <w:rPr>
      <w:rFonts w:ascii="Arial" w:hAnsi="Arial" w:cs="Arial"/>
      <w:b/>
      <w:sz w:val="18"/>
    </w:rPr>
  </w:style>
  <w:style w:type="paragraph" w:customStyle="1" w:styleId="P68B1DB1-Footer16">
    <w:name w:val="P68B1DB1-Footer16"/>
    <w:basedOn w:val="Footer"/>
    <w:rPr>
      <w:rFonts w:ascii="Arial" w:hAnsi="Arial" w:cs="Arial"/>
      <w:i/>
      <w:sz w:val="20"/>
    </w:rPr>
  </w:style>
  <w:style w:type="paragraph" w:customStyle="1" w:styleId="P68B1DB1-Normal17">
    <w:name w:val="P68B1DB1-Normal17"/>
    <w:basedOn w:val="Normal"/>
    <w:rPr>
      <w:i/>
    </w:rPr>
  </w:style>
  <w:style w:type="paragraph" w:customStyle="1" w:styleId="P68B1DB1-Heading118">
    <w:name w:val="P68B1DB1-Heading118"/>
    <w:basedOn w:val="Heading1"/>
    <w:rPr>
      <w:u w:val="single"/>
    </w:rPr>
  </w:style>
  <w:style w:type="paragraph" w:customStyle="1" w:styleId="P68B1DB1-Normal19">
    <w:name w:val="P68B1DB1-Normal19"/>
    <w:basedOn w:val="Normal"/>
    <w:rPr>
      <w:sz w:val="22"/>
      <w:shd w:val="clear" w:color="auto" w:fill="C0C0C0"/>
    </w:rPr>
  </w:style>
  <w:style w:type="paragraph" w:customStyle="1" w:styleId="P68B1DB1-Heading220">
    <w:name w:val="P68B1DB1-Heading220"/>
    <w:basedOn w:val="Heading2"/>
    <w:rPr>
      <w:sz w:val="22"/>
    </w:rPr>
  </w:style>
  <w:style w:type="paragraph" w:customStyle="1" w:styleId="P68B1DB1-BodySingle21">
    <w:name w:val="P68B1DB1-BodySingle21"/>
    <w:basedOn w:val="BodySingle"/>
    <w:rPr>
      <w:sz w:val="22"/>
    </w:rPr>
  </w:style>
  <w:style w:type="paragraph" w:customStyle="1" w:styleId="P68B1DB1-BodySingle22">
    <w:name w:val="P68B1DB1-BodySingle22"/>
    <w:basedOn w:val="BodySingle"/>
    <w:rPr>
      <w:rFonts w:ascii="Arial" w:hAnsi="Arial" w:cs="Arial"/>
      <w:b/>
      <w:sz w:val="18"/>
    </w:rPr>
  </w:style>
  <w:style w:type="paragraph" w:customStyle="1" w:styleId="P68B1DB1-BodySingle23">
    <w:name w:val="P68B1DB1-BodySingle23"/>
    <w:basedOn w:val="BodySingle"/>
    <w:rPr>
      <w:rFonts w:ascii="Arial" w:hAnsi="Arial" w:cs="Arial"/>
      <w:sz w:val="18"/>
    </w:rPr>
  </w:style>
  <w:style w:type="paragraph" w:customStyle="1" w:styleId="P68B1DB1-Normal24">
    <w:name w:val="P68B1DB1-Normal24"/>
    <w:basedOn w:val="Normal"/>
    <w:rPr>
      <w:rFonts w:ascii="Arial" w:hAnsi="Arial" w:cs="Arial"/>
      <w:i/>
      <w:sz w:val="18"/>
    </w:rPr>
  </w:style>
  <w:style w:type="paragraph" w:customStyle="1" w:styleId="P68B1DB1-Normal25">
    <w:name w:val="P68B1DB1-Normal25"/>
    <w:basedOn w:val="Normal"/>
    <w:rPr>
      <w:i/>
      <w:sz w:val="22"/>
    </w:rPr>
  </w:style>
  <w:style w:type="paragraph" w:customStyle="1" w:styleId="P68B1DB1-Normal26">
    <w:name w:val="P68B1DB1-Normal26"/>
    <w:basedOn w:val="Normal"/>
    <w:rPr>
      <w:i/>
      <w:sz w:val="22"/>
      <w:shd w:val="clear" w:color="auto" w:fill="C0C0C0"/>
    </w:rPr>
  </w:style>
  <w:style w:type="paragraph" w:customStyle="1" w:styleId="P68B1DB1-Heading327">
    <w:name w:val="P68B1DB1-Heading327"/>
    <w:basedOn w:val="Heading3"/>
    <w:rPr>
      <w:i/>
      <w:sz w:val="20"/>
    </w:rPr>
  </w:style>
  <w:style w:type="paragraph" w:customStyle="1" w:styleId="P68B1DB1-Normal28">
    <w:name w:val="P68B1DB1-Normal28"/>
    <w:basedOn w:val="Normal"/>
    <w:rPr>
      <w:sz w:val="22"/>
      <w:highlight w:val="lightGray"/>
    </w:rPr>
  </w:style>
  <w:style w:type="paragraph" w:customStyle="1" w:styleId="P68B1DB1-BodySingle29">
    <w:name w:val="P68B1DB1-BodySingle29"/>
    <w:basedOn w:val="BodySingle"/>
    <w:rPr>
      <w:rFonts w:ascii="Arial" w:hAnsi="Arial" w:cs="Arial"/>
      <w:b/>
      <w:color w:val="000000"/>
      <w:sz w:val="18"/>
    </w:rPr>
  </w:style>
  <w:style w:type="paragraph" w:customStyle="1" w:styleId="P68B1DB1-BodySingle30">
    <w:name w:val="P68B1DB1-BodySingle30"/>
    <w:basedOn w:val="BodySingle"/>
    <w:rPr>
      <w:rFonts w:ascii="Arial" w:hAnsi="Arial" w:cs="Arial"/>
      <w:color w:val="000000"/>
      <w:sz w:val="18"/>
    </w:rPr>
  </w:style>
  <w:style w:type="paragraph" w:customStyle="1" w:styleId="P68B1DB1-Normal31">
    <w:name w:val="P68B1DB1-Normal31"/>
    <w:basedOn w:val="Normal"/>
    <w:rPr>
      <w:rFonts w:ascii="Arial" w:hAnsi="Arial" w:cs="Arial"/>
    </w:rPr>
  </w:style>
  <w:style w:type="paragraph" w:customStyle="1" w:styleId="P68B1DB1-Normal32">
    <w:name w:val="P68B1DB1-Normal32"/>
    <w:basedOn w:val="Normal"/>
    <w:rPr>
      <w:rFonts w:ascii="Arial" w:hAnsi="Arial" w:cs="Arial"/>
      <w:b/>
      <w:sz w:val="18"/>
      <w:highlight w:val="lightGray"/>
    </w:rPr>
  </w:style>
  <w:style w:type="paragraph" w:customStyle="1" w:styleId="P68B1DB1-Footer33">
    <w:name w:val="P68B1DB1-Footer33"/>
    <w:basedOn w:val="Footer"/>
    <w:rPr>
      <w:rFonts w:ascii="Arial" w:hAnsi="Arial" w:cs="Arial"/>
      <w:b/>
      <w:sz w:val="16"/>
    </w:rPr>
  </w:style>
  <w:style w:type="paragraph" w:customStyle="1" w:styleId="P68B1DB1-Footer34">
    <w:name w:val="P68B1DB1-Footer34"/>
    <w:basedOn w:val="Footer"/>
    <w:rPr>
      <w:rFonts w:ascii="Arial" w:hAnsi="Arial" w:cs="Arial"/>
      <w:sz w:val="16"/>
    </w:rPr>
  </w:style>
  <w:style w:type="paragraph" w:customStyle="1" w:styleId="P68B1DB1-Footer35">
    <w:name w:val="P68B1DB1-Footer35"/>
    <w:basedOn w:val="Footer"/>
    <w:rPr>
      <w:rFonts w:ascii="Arial" w:hAnsi="Arial" w:cs="Arial"/>
      <w:b/>
      <w:sz w:val="16"/>
    </w:rPr>
  </w:style>
  <w:style w:type="paragraph" w:customStyle="1" w:styleId="P68B1DB1-Header36">
    <w:name w:val="P68B1DB1-Header36"/>
    <w:basedOn w:val="Header"/>
    <w:rPr>
      <w:rFonts w:ascii="Arial" w:hAnsi="Arial" w:cs="Arial"/>
      <w:i/>
      <w:sz w:val="16"/>
    </w:rPr>
  </w:style>
  <w:style w:type="paragraph" w:styleId="ListBullet">
    <w:name w:val="List Bullet"/>
    <w:basedOn w:val="Normal"/>
    <w:rsid w:val="00B57029"/>
    <w:pPr>
      <w:numPr>
        <w:numId w:val="49"/>
      </w:numPr>
    </w:pPr>
    <w:rPr>
      <w:snapToGrid w:val="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9D255C2-3E49-422D-A642-F2A20280A1C5}">
  <ds:schemaRefs>
    <ds:schemaRef ds:uri="http://schemas.microsoft.com/sharepoint/v3/contenttype/forms"/>
  </ds:schemaRefs>
</ds:datastoreItem>
</file>

<file path=customXml/itemProps2.xml><?xml version="1.0" encoding="utf-8"?>
<ds:datastoreItem xmlns:ds="http://schemas.openxmlformats.org/officeDocument/2006/customXml" ds:itemID="{24A7A5E6-860C-44EE-8EB0-DACAA03A1BA6}">
  <ds:schemaRefs>
    <ds:schemaRef ds:uri="http://schemas.openxmlformats.org/officeDocument/2006/bibliography"/>
  </ds:schemaRefs>
</ds:datastoreItem>
</file>

<file path=customXml/itemProps3.xml><?xml version="1.0" encoding="utf-8"?>
<ds:datastoreItem xmlns:ds="http://schemas.openxmlformats.org/officeDocument/2006/customXml" ds:itemID="{B9C64C7F-022A-422B-ADAD-6D15CC0294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01F9DB0-00FB-451B-BA1D-5750F9D7DC2E}">
  <ds:schemaRefs>
    <ds:schemaRef ds:uri="http://www.w3.org/XML/1998/namespace"/>
    <ds:schemaRef ds:uri="http://purl.org/dc/dcmitype/"/>
    <ds:schemaRef ds:uri="ac131f03-315b-4cd8-8e3a-6189969fd4f0"/>
    <ds:schemaRef ds:uri="http://schemas.microsoft.com/office/2006/documentManagement/types"/>
    <ds:schemaRef ds:uri="http://purl.org/dc/terms/"/>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5843c966-cb45-4885-93fc-2ce78a94204b"/>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28</Pages>
  <Words>6279</Words>
  <Characters>36351</Characters>
  <Application>Microsoft Office Word</Application>
  <DocSecurity>0</DocSecurity>
  <Lines>886</Lines>
  <Paragraphs>391</Paragraphs>
  <ScaleCrop>false</ScaleCrop>
  <HeadingPairs>
    <vt:vector size="2" baseType="variant">
      <vt:variant>
        <vt:lpstr>Title</vt:lpstr>
      </vt:variant>
      <vt:variant>
        <vt:i4>1</vt:i4>
      </vt:variant>
    </vt:vector>
  </HeadingPairs>
  <TitlesOfParts>
    <vt:vector size="1" baseType="lpstr">
      <vt:lpstr>INTERNAL AUDIT SERVICE OF THE EUROPEAN COMMISSION</vt:lpstr>
    </vt:vector>
  </TitlesOfParts>
  <Company/>
  <LinksUpToDate>false</LinksUpToDate>
  <CharactersWithSpaces>42239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AUDIT SERVICE OF THE EUROPEAN COMMISSION</dc:title>
  <dc:subject/>
  <dc:creator>swartwy</dc:creator>
  <cp:keywords/>
  <dc:description/>
  <cp:lastModifiedBy>FONSECA Cristina (INTPA)</cp:lastModifiedBy>
  <cp:revision>272</cp:revision>
  <cp:lastPrinted>2011-03-18T01:32:00Z</cp:lastPrinted>
  <dcterms:created xsi:type="dcterms:W3CDTF">2024-10-01T13:50:00Z</dcterms:created>
  <dcterms:modified xsi:type="dcterms:W3CDTF">2025-01-15T15:31:00Z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7" name="MSIP_Label_6bd9ddd1-4d20-43f6-abfa-fc3c07406f94_Enabled">
    <vt:lpwstr>true</vt:lpwstr>
  </property>
  <property fmtid="{D5CDD505-2E9C-101B-9397-08002B2CF9AE}" pid="8" name="MSIP_Label_6bd9ddd1-4d20-43f6-abfa-fc3c07406f94_SetDate">
    <vt:lpwstr>2024-10-01T13:50:38Z</vt:lpwstr>
  </property>
  <property fmtid="{D5CDD505-2E9C-101B-9397-08002B2CF9AE}" pid="9" name="MSIP_Label_6bd9ddd1-4d20-43f6-abfa-fc3c07406f94_Method">
    <vt:lpwstr>Standard</vt:lpwstr>
  </property>
  <property fmtid="{D5CDD505-2E9C-101B-9397-08002B2CF9AE}" pid="10" name="MSIP_Label_6bd9ddd1-4d20-43f6-abfa-fc3c07406f94_Name">
    <vt:lpwstr>Commission Use</vt:lpwstr>
  </property>
  <property fmtid="{D5CDD505-2E9C-101B-9397-08002B2CF9AE}" pid="11" name="MSIP_Label_6bd9ddd1-4d20-43f6-abfa-fc3c07406f94_SiteId">
    <vt:lpwstr>b24c8b06-522c-46fe-9080-70926f8dddb1</vt:lpwstr>
  </property>
  <property fmtid="{D5CDD505-2E9C-101B-9397-08002B2CF9AE}" pid="12" name="MSIP_Label_6bd9ddd1-4d20-43f6-abfa-fc3c07406f94_ActionId">
    <vt:lpwstr>05d6c060-91b7-4a2a-8d14-318d3b9369e1</vt:lpwstr>
  </property>
  <property fmtid="{D5CDD505-2E9C-101B-9397-08002B2CF9AE}" pid="13" name="MSIP_Label_6bd9ddd1-4d20-43f6-abfa-fc3c07406f94_ContentBits">
    <vt:lpwstr>0</vt:lpwstr>
  </property>
  <property fmtid="{D5CDD505-2E9C-101B-9397-08002B2CF9AE}" pid="14" name="ContentTypeId">
    <vt:lpwstr>0x010100199782AF6692CB4E8097BF428225D135</vt:lpwstr>
  </property>
</Properties>
</file>