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385640" w14:textId="7BBF219C" w:rsidR="00000D03" w:rsidRDefault="00580F35">
      <w:pPr>
        <w:pStyle w:val="P68B1DB1-Normal1"/>
        <w:shd w:val="clear" w:color="auto" w:fill="C0C0C0"/>
      </w:pPr>
      <w:bookmarkStart w:id="0" w:name="_Toc139188185"/>
      <w:r>
        <w:t>&lt;</w:t>
      </w:r>
      <w:r w:rsidR="00611F03">
        <w:t xml:space="preserve">ANEXO 3 </w:t>
      </w:r>
      <w:bookmarkEnd w:id="0"/>
      <w:r w:rsidR="00611F03">
        <w:t xml:space="preserve">Relatório de auditoria de sistemas (conceção </w:t>
      </w:r>
      <w:r w:rsidR="00611F03">
        <w:rPr>
          <w:u w:val="single"/>
        </w:rPr>
        <w:t>e</w:t>
      </w:r>
      <w:r w:rsidR="00611F03">
        <w:t xml:space="preserve"> eficácia de funcionamento dos sistemas de controlo interno &gt;</w:t>
      </w:r>
    </w:p>
    <w:p w14:paraId="672A6659" w14:textId="77777777" w:rsidR="00000D03" w:rsidRDefault="00000D03">
      <w:pPr>
        <w:spacing w:before="120" w:after="120"/>
        <w:jc w:val="right"/>
        <w:rPr>
          <w:rFonts w:ascii="Arial" w:hAnsi="Arial" w:cs="Arial"/>
          <w:sz w:val="20"/>
        </w:rPr>
      </w:pPr>
    </w:p>
    <w:p w14:paraId="117D5AD7" w14:textId="6E794D16" w:rsidR="00000D03" w:rsidRDefault="00580F35">
      <w:pPr>
        <w:pStyle w:val="P68B1DB1-BodySingle2"/>
        <w:jc w:val="center"/>
      </w:pPr>
      <w:r>
        <w:t>&lt;</w:t>
      </w:r>
      <w:r w:rsidR="00611F03">
        <w:t>Papel timbrado do auditor &gt;</w:t>
      </w:r>
    </w:p>
    <w:p w14:paraId="0A37501D" w14:textId="77777777" w:rsidR="00000D03" w:rsidRDefault="00000D03">
      <w:pPr>
        <w:pStyle w:val="BodySingle"/>
        <w:rPr>
          <w:b/>
          <w:sz w:val="20"/>
        </w:rPr>
      </w:pPr>
    </w:p>
    <w:p w14:paraId="30D37FDF" w14:textId="77777777" w:rsidR="00000D03" w:rsidRDefault="00611F03">
      <w:pPr>
        <w:pStyle w:val="P68B1DB1-BodySingle3"/>
        <w:spacing w:before="120" w:after="120"/>
        <w:jc w:val="center"/>
      </w:pPr>
      <w:r>
        <w:t>COMISSÃO EUROPEIA</w:t>
      </w:r>
    </w:p>
    <w:p w14:paraId="382589A4" w14:textId="180A65E6" w:rsidR="00000D03" w:rsidRDefault="00611F03">
      <w:pPr>
        <w:pStyle w:val="P68B1DB1-BodySingle4"/>
        <w:spacing w:before="120" w:after="120"/>
        <w:jc w:val="center"/>
        <w:rPr>
          <w:rFonts w:ascii="Arial" w:hAnsi="Arial"/>
        </w:rPr>
      </w:pPr>
      <w:r>
        <w:t xml:space="preserve">DIREÇÃO-GERAL DAS </w:t>
      </w:r>
      <w:r w:rsidR="00580F35">
        <w:t xml:space="preserve">PARCERIAS </w:t>
      </w:r>
      <w:r>
        <w:t>INTERNACIONAIS (INTPA)</w:t>
      </w:r>
    </w:p>
    <w:p w14:paraId="6B84D0DC" w14:textId="77777777" w:rsidR="00000D03" w:rsidRDefault="00611F03">
      <w:pPr>
        <w:pStyle w:val="BodySingle"/>
        <w:spacing w:before="120" w:after="120"/>
        <w:jc w:val="center"/>
        <w:rPr>
          <w:rFonts w:ascii="Arial" w:hAnsi="Arial" w:cs="Arial"/>
          <w:b/>
          <w:sz w:val="28"/>
        </w:rPr>
      </w:pPr>
      <w:r>
        <w:rPr>
          <w:rFonts w:ascii="Arial" w:hAnsi="Arial" w:cs="Arial"/>
          <w:b/>
          <w:sz w:val="28"/>
        </w:rPr>
        <w:t xml:space="preserve"> RELATÓRIO [PRELIMINAR, PRÉ-FINAL OU FINAL]</w:t>
      </w:r>
      <w:r>
        <w:rPr>
          <w:rStyle w:val="FootnoteReference"/>
          <w:rFonts w:ascii="Arial" w:hAnsi="Arial" w:cs="Arial"/>
          <w:b/>
          <w:sz w:val="28"/>
        </w:rPr>
        <w:footnoteReference w:id="1"/>
      </w:r>
    </w:p>
    <w:p w14:paraId="0A0FE385" w14:textId="227FBF6E" w:rsidR="00000D03" w:rsidRDefault="00611F03">
      <w:pPr>
        <w:pStyle w:val="P68B1DB1-BodySingle5"/>
        <w:spacing w:before="120" w:after="120"/>
        <w:jc w:val="center"/>
        <w:rPr>
          <w:b/>
        </w:rPr>
      </w:pPr>
      <w:r>
        <w:rPr>
          <w:b/>
        </w:rPr>
        <w:t xml:space="preserve">[data] </w:t>
      </w:r>
      <w:r>
        <w:rPr>
          <w:b/>
        </w:rPr>
        <w:br/>
      </w:r>
      <w:r w:rsidR="00580F35" w:rsidRPr="00580F35">
        <w:rPr>
          <w:sz w:val="18"/>
          <w:szCs w:val="18"/>
          <w:highlight w:val="lightGray"/>
        </w:rPr>
        <w:t xml:space="preserve">&lt; para </w:t>
      </w:r>
      <w:r w:rsidRPr="00580F35">
        <w:rPr>
          <w:sz w:val="18"/>
          <w:szCs w:val="18"/>
          <w:highlight w:val="lightGray"/>
        </w:rPr>
        <w:t>o relatório</w:t>
      </w:r>
      <w:r w:rsidR="00580F35" w:rsidRPr="00580F35">
        <w:rPr>
          <w:sz w:val="18"/>
          <w:szCs w:val="18"/>
          <w:highlight w:val="lightGray"/>
        </w:rPr>
        <w:t xml:space="preserve"> </w:t>
      </w:r>
      <w:r w:rsidRPr="00580F35">
        <w:rPr>
          <w:sz w:val="18"/>
          <w:szCs w:val="18"/>
          <w:highlight w:val="lightGray"/>
          <w:shd w:val="clear" w:color="auto" w:fill="C0C0C0"/>
        </w:rPr>
        <w:t>final</w:t>
      </w:r>
      <w:r w:rsidR="00580F35">
        <w:rPr>
          <w:sz w:val="18"/>
          <w:szCs w:val="18"/>
          <w:highlight w:val="lightGray"/>
          <w:shd w:val="clear" w:color="auto" w:fill="C0C0C0"/>
        </w:rPr>
        <w:t>,</w:t>
      </w:r>
      <w:r>
        <w:rPr>
          <w:sz w:val="18"/>
          <w:highlight w:val="lightGray"/>
          <w:shd w:val="clear" w:color="auto" w:fill="C0C0C0"/>
        </w:rPr>
        <w:t xml:space="preserve"> é a data em que o relatório final do auditor independente é assinado; </w:t>
      </w:r>
      <w:r>
        <w:rPr>
          <w:sz w:val="18"/>
          <w:highlight w:val="lightGray"/>
          <w:shd w:val="clear" w:color="auto" w:fill="C0C0C0"/>
        </w:rPr>
        <w:br/>
      </w:r>
      <w:r w:rsidR="00580F35">
        <w:rPr>
          <w:sz w:val="18"/>
          <w:highlight w:val="lightGray"/>
          <w:shd w:val="clear" w:color="auto" w:fill="C0C0C0"/>
        </w:rPr>
        <w:t>par</w:t>
      </w:r>
      <w:r>
        <w:rPr>
          <w:sz w:val="18"/>
          <w:highlight w:val="lightGray"/>
          <w:shd w:val="clear" w:color="auto" w:fill="C0C0C0"/>
        </w:rPr>
        <w:t>a</w:t>
      </w:r>
      <w:r w:rsidR="00580F35">
        <w:rPr>
          <w:sz w:val="18"/>
          <w:highlight w:val="lightGray"/>
          <w:shd w:val="clear" w:color="auto" w:fill="C0C0C0"/>
        </w:rPr>
        <w:t xml:space="preserve"> </w:t>
      </w:r>
      <w:r>
        <w:rPr>
          <w:sz w:val="18"/>
          <w:highlight w:val="lightGray"/>
          <w:shd w:val="clear" w:color="auto" w:fill="C0C0C0"/>
        </w:rPr>
        <w:t>o</w:t>
      </w:r>
      <w:r w:rsidR="00580F35">
        <w:rPr>
          <w:sz w:val="18"/>
          <w:highlight w:val="lightGray"/>
          <w:shd w:val="clear" w:color="auto" w:fill="C0C0C0"/>
        </w:rPr>
        <w:t>s</w:t>
      </w:r>
      <w:r>
        <w:rPr>
          <w:sz w:val="18"/>
          <w:highlight w:val="lightGray"/>
          <w:shd w:val="clear" w:color="auto" w:fill="C0C0C0"/>
        </w:rPr>
        <w:t xml:space="preserve"> relatório</w:t>
      </w:r>
      <w:r w:rsidR="00580F35">
        <w:rPr>
          <w:sz w:val="18"/>
          <w:highlight w:val="lightGray"/>
          <w:shd w:val="clear" w:color="auto" w:fill="C0C0C0"/>
        </w:rPr>
        <w:t>s</w:t>
      </w:r>
      <w:r>
        <w:rPr>
          <w:sz w:val="18"/>
          <w:highlight w:val="lightGray"/>
          <w:shd w:val="clear" w:color="auto" w:fill="C0C0C0"/>
        </w:rPr>
        <w:t xml:space="preserve"> preliminar e pré-final, trata-se da data na qual estes relatórios são apresentados para consulta</w:t>
      </w:r>
      <w:r>
        <w:rPr>
          <w:highlight w:val="lightGray"/>
        </w:rPr>
        <w:t>&gt;</w:t>
      </w:r>
    </w:p>
    <w:p w14:paraId="78D73A49" w14:textId="446C5F85" w:rsidR="00000D03" w:rsidRDefault="00611F03">
      <w:pPr>
        <w:pStyle w:val="P68B1DB1-BodySingle6"/>
        <w:spacing w:before="240" w:after="120"/>
        <w:jc w:val="center"/>
        <w:rPr>
          <w:rFonts w:ascii="Arial" w:hAnsi="Arial" w:cs="Arial"/>
          <w:sz w:val="28"/>
        </w:rPr>
      </w:pPr>
      <w:r>
        <w:rPr>
          <w:rFonts w:ascii="Arial" w:hAnsi="Arial" w:cs="Arial"/>
          <w:sz w:val="28"/>
        </w:rPr>
        <w:t>AUDITORIA D</w:t>
      </w:r>
      <w:r w:rsidR="00580F35">
        <w:rPr>
          <w:rFonts w:ascii="Arial" w:hAnsi="Arial" w:cs="Arial"/>
          <w:sz w:val="28"/>
        </w:rPr>
        <w:t>E</w:t>
      </w:r>
      <w:r>
        <w:rPr>
          <w:rFonts w:ascii="Arial" w:hAnsi="Arial" w:cs="Arial"/>
          <w:sz w:val="28"/>
        </w:rPr>
        <w:t xml:space="preserve"> SISTEMAS</w:t>
      </w:r>
      <w:r>
        <w:rPr>
          <w:rFonts w:ascii="Arial" w:hAnsi="Arial" w:cs="Arial"/>
          <w:sz w:val="28"/>
        </w:rPr>
        <w:br/>
      </w:r>
      <w:r>
        <w:rPr>
          <w:rFonts w:ascii="Arial" w:hAnsi="Arial"/>
        </w:rPr>
        <w:t xml:space="preserve">Conceção e eficácia de funcionamento do sistema de controlo interno </w:t>
      </w:r>
    </w:p>
    <w:p w14:paraId="20309E9B" w14:textId="77777777" w:rsidR="00000D03" w:rsidRDefault="00611F03">
      <w:pPr>
        <w:pStyle w:val="P68B1DB1-BodySingle3"/>
        <w:spacing w:before="120" w:after="120"/>
        <w:jc w:val="center"/>
      </w:pPr>
      <w:r>
        <w:t>DE [TÍTULO DO PROJETO]</w:t>
      </w:r>
    </w:p>
    <w:p w14:paraId="5DAB6C7B" w14:textId="77777777" w:rsidR="00000D03" w:rsidRDefault="00000D03"/>
    <w:p w14:paraId="02EB378F" w14:textId="77777777" w:rsidR="00000D03" w:rsidRDefault="00000D03"/>
    <w:tbl>
      <w:tblPr>
        <w:tblW w:w="0" w:type="auto"/>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106"/>
        <w:gridCol w:w="8297"/>
        <w:gridCol w:w="6"/>
      </w:tblGrid>
      <w:tr w:rsidR="00000D03" w:rsidRPr="00580F35" w14:paraId="3554C5B1" w14:textId="77777777">
        <w:trPr>
          <w:gridBefore w:val="1"/>
          <w:gridAfter w:val="1"/>
          <w:wBefore w:w="108" w:type="dxa"/>
          <w:wAfter w:w="6" w:type="dxa"/>
        </w:trPr>
        <w:tc>
          <w:tcPr>
            <w:tcW w:w="8414" w:type="dxa"/>
            <w:shd w:val="clear" w:color="auto" w:fill="auto"/>
          </w:tcPr>
          <w:p w14:paraId="169C9602" w14:textId="77777777" w:rsidR="00000D03" w:rsidRPr="00580F35" w:rsidRDefault="00611F03">
            <w:pPr>
              <w:pStyle w:val="P68B1DB1-Normal7"/>
              <w:keepLines/>
              <w:spacing w:before="120" w:after="120"/>
              <w:jc w:val="both"/>
              <w:rPr>
                <w:szCs w:val="18"/>
              </w:rPr>
            </w:pPr>
            <w:r w:rsidRPr="00580F35">
              <w:rPr>
                <w:szCs w:val="18"/>
              </w:rPr>
              <w:t>Entidade auditada:</w:t>
            </w:r>
            <w:r w:rsidRPr="00580F35">
              <w:rPr>
                <w:szCs w:val="18"/>
              </w:rPr>
              <w:tab/>
            </w:r>
            <w:r w:rsidRPr="00580F35">
              <w:rPr>
                <w:szCs w:val="18"/>
              </w:rPr>
              <w:tab/>
            </w:r>
            <w:r w:rsidRPr="00580F35">
              <w:rPr>
                <w:szCs w:val="18"/>
              </w:rPr>
              <w:tab/>
              <w:t>[Nome da entidade]</w:t>
            </w:r>
          </w:p>
          <w:p w14:paraId="09D50861" w14:textId="77777777" w:rsidR="00000D03" w:rsidRPr="00580F35" w:rsidRDefault="00611F03">
            <w:pPr>
              <w:pStyle w:val="P68B1DB1-Normal7"/>
              <w:spacing w:before="120" w:after="120"/>
              <w:rPr>
                <w:b/>
                <w:szCs w:val="18"/>
              </w:rPr>
            </w:pPr>
            <w:r w:rsidRPr="00580F35">
              <w:rPr>
                <w:szCs w:val="18"/>
              </w:rPr>
              <w:t>Pais:</w:t>
            </w:r>
            <w:r w:rsidRPr="00580F35">
              <w:rPr>
                <w:szCs w:val="18"/>
              </w:rPr>
              <w:tab/>
            </w:r>
            <w:r w:rsidRPr="00580F35">
              <w:rPr>
                <w:szCs w:val="18"/>
              </w:rPr>
              <w:tab/>
            </w:r>
            <w:r w:rsidRPr="00580F35">
              <w:rPr>
                <w:szCs w:val="18"/>
              </w:rPr>
              <w:tab/>
            </w:r>
            <w:r w:rsidRPr="00580F35">
              <w:rPr>
                <w:szCs w:val="18"/>
              </w:rPr>
              <w:tab/>
            </w:r>
            <w:r w:rsidRPr="00580F35">
              <w:rPr>
                <w:szCs w:val="18"/>
              </w:rPr>
              <w:tab/>
              <w:t>[País onde o projeto é executado]</w:t>
            </w:r>
          </w:p>
          <w:p w14:paraId="0A465325" w14:textId="4D6376FF" w:rsidR="00000D03" w:rsidRPr="00580F35" w:rsidRDefault="00611F03">
            <w:pPr>
              <w:pStyle w:val="P68B1DB1-Normal7"/>
              <w:spacing w:before="120" w:after="120"/>
              <w:rPr>
                <w:szCs w:val="18"/>
              </w:rPr>
            </w:pPr>
            <w:r w:rsidRPr="00580F35">
              <w:rPr>
                <w:szCs w:val="18"/>
              </w:rPr>
              <w:t>Serviço da Comissão:</w:t>
            </w:r>
            <w:r w:rsidRPr="00580F35">
              <w:rPr>
                <w:szCs w:val="18"/>
              </w:rPr>
              <w:tab/>
            </w:r>
            <w:r w:rsidRPr="00580F35">
              <w:rPr>
                <w:szCs w:val="18"/>
              </w:rPr>
              <w:tab/>
            </w:r>
            <w:r w:rsidRPr="00580F35">
              <w:rPr>
                <w:szCs w:val="18"/>
              </w:rPr>
              <w:tab/>
              <w:t>[Serviço/Unidade INTPA ou Delegação da UE]</w:t>
            </w:r>
          </w:p>
          <w:p w14:paraId="4AE613EF" w14:textId="128235BC" w:rsidR="00000D03" w:rsidRPr="00580F35" w:rsidRDefault="00611F03">
            <w:pPr>
              <w:pStyle w:val="P68B1DB1-Normal7"/>
              <w:keepLines/>
              <w:spacing w:before="120" w:after="120"/>
              <w:jc w:val="both"/>
              <w:rPr>
                <w:szCs w:val="18"/>
              </w:rPr>
            </w:pPr>
            <w:r w:rsidRPr="00580F35">
              <w:rPr>
                <w:szCs w:val="18"/>
              </w:rPr>
              <w:t>Contrato-quadro de serviços de auditoria:</w:t>
            </w:r>
            <w:r w:rsidRPr="00580F35">
              <w:rPr>
                <w:szCs w:val="18"/>
              </w:rPr>
              <w:tab/>
            </w:r>
            <w:r w:rsidRPr="00580F35">
              <w:rPr>
                <w:szCs w:val="18"/>
              </w:rPr>
              <w:tab/>
              <w:t>2023</w:t>
            </w:r>
          </w:p>
          <w:p w14:paraId="6152CAB3" w14:textId="59E01FA3" w:rsidR="00000D03" w:rsidRPr="00580F35" w:rsidRDefault="00611F03">
            <w:pPr>
              <w:spacing w:before="120" w:after="120"/>
              <w:rPr>
                <w:rFonts w:ascii="Arial" w:hAnsi="Arial" w:cs="Arial"/>
                <w:sz w:val="18"/>
                <w:szCs w:val="18"/>
              </w:rPr>
            </w:pPr>
            <w:r w:rsidRPr="00580F35">
              <w:rPr>
                <w:rFonts w:ascii="Arial" w:hAnsi="Arial" w:cs="Arial"/>
                <w:sz w:val="18"/>
                <w:szCs w:val="18"/>
              </w:rPr>
              <w:tab/>
            </w:r>
            <w:r w:rsidRPr="00580F35">
              <w:rPr>
                <w:rFonts w:ascii="Arial" w:hAnsi="Arial" w:cs="Arial"/>
                <w:sz w:val="18"/>
                <w:szCs w:val="18"/>
              </w:rPr>
              <w:tab/>
            </w:r>
            <w:r w:rsidRPr="00580F35">
              <w:rPr>
                <w:rFonts w:ascii="Arial" w:hAnsi="Arial" w:cs="Arial"/>
                <w:sz w:val="18"/>
                <w:szCs w:val="18"/>
              </w:rPr>
              <w:tab/>
            </w:r>
            <w:r w:rsidRPr="00580F35">
              <w:rPr>
                <w:rFonts w:ascii="Arial" w:hAnsi="Arial" w:cs="Arial"/>
                <w:sz w:val="18"/>
                <w:szCs w:val="18"/>
              </w:rPr>
              <w:tab/>
            </w:r>
            <w:r w:rsidRPr="00580F35">
              <w:rPr>
                <w:rFonts w:ascii="Arial" w:hAnsi="Arial" w:cs="Arial"/>
                <w:sz w:val="18"/>
                <w:szCs w:val="18"/>
              </w:rPr>
              <w:tab/>
            </w:r>
            <w:r w:rsidR="00580F35" w:rsidRPr="00580F35">
              <w:rPr>
                <w:rFonts w:ascii="Arial" w:hAnsi="Arial" w:cs="Arial"/>
                <w:sz w:val="18"/>
                <w:szCs w:val="18"/>
                <w:highlight w:val="lightGray"/>
              </w:rPr>
              <w:t>&lt;s</w:t>
            </w:r>
            <w:r w:rsidR="00580F35" w:rsidRPr="00580F35">
              <w:rPr>
                <w:rFonts w:ascii="Arial" w:hAnsi="Arial" w:cs="Arial"/>
                <w:i/>
                <w:iCs/>
                <w:sz w:val="18"/>
                <w:szCs w:val="18"/>
                <w:highlight w:val="lightGray"/>
              </w:rPr>
              <w:t xml:space="preserve">uprimir </w:t>
            </w:r>
            <w:r w:rsidRPr="00580F35">
              <w:rPr>
                <w:rFonts w:ascii="Arial" w:hAnsi="Arial" w:cs="Arial"/>
                <w:i/>
                <w:sz w:val="18"/>
                <w:szCs w:val="18"/>
                <w:highlight w:val="lightGray"/>
                <w:shd w:val="clear" w:color="auto" w:fill="C0C0C0"/>
              </w:rPr>
              <w:t>se</w:t>
            </w:r>
            <w:r w:rsidRPr="00580F35">
              <w:rPr>
                <w:rFonts w:ascii="Arial" w:hAnsi="Arial" w:cs="Arial"/>
                <w:i/>
                <w:sz w:val="18"/>
                <w:szCs w:val="18"/>
                <w:shd w:val="clear" w:color="auto" w:fill="C0C0C0"/>
              </w:rPr>
              <w:t xml:space="preserve"> o auditor não tiver assinado um C</w:t>
            </w:r>
            <w:r w:rsidR="00580F35" w:rsidRPr="00580F35">
              <w:rPr>
                <w:rFonts w:ascii="Arial" w:hAnsi="Arial" w:cs="Arial"/>
                <w:i/>
                <w:sz w:val="18"/>
                <w:szCs w:val="18"/>
                <w:shd w:val="clear" w:color="auto" w:fill="C0C0C0"/>
              </w:rPr>
              <w:t>Q</w:t>
            </w:r>
            <w:r w:rsidRPr="00580F35">
              <w:rPr>
                <w:rFonts w:ascii="Arial" w:hAnsi="Arial" w:cs="Arial"/>
                <w:sz w:val="18"/>
                <w:szCs w:val="18"/>
                <w:shd w:val="clear" w:color="auto" w:fill="C0C0C0"/>
              </w:rPr>
              <w:t>&gt;</w:t>
            </w:r>
          </w:p>
          <w:p w14:paraId="50F06E57" w14:textId="42FEDB28" w:rsidR="00000D03" w:rsidRPr="00580F35" w:rsidRDefault="00611F03">
            <w:pPr>
              <w:pStyle w:val="P68B1DB1-Normal7"/>
              <w:keepLines/>
              <w:spacing w:before="120" w:after="120"/>
              <w:jc w:val="both"/>
              <w:rPr>
                <w:szCs w:val="18"/>
              </w:rPr>
            </w:pPr>
            <w:r w:rsidRPr="00580F35">
              <w:rPr>
                <w:szCs w:val="18"/>
              </w:rPr>
              <w:t>N.º do Módulo de Auditoria</w:t>
            </w:r>
            <w:r w:rsidRPr="00580F35">
              <w:rPr>
                <w:szCs w:val="18"/>
              </w:rPr>
              <w:tab/>
            </w:r>
            <w:r w:rsidRPr="00580F35">
              <w:rPr>
                <w:szCs w:val="18"/>
              </w:rPr>
              <w:tab/>
            </w:r>
            <w:r w:rsidRPr="00580F35">
              <w:rPr>
                <w:szCs w:val="18"/>
              </w:rPr>
              <w:tab/>
              <w:t>[de acordo com o Módulo de Auditoria]</w:t>
            </w:r>
          </w:p>
          <w:p w14:paraId="368FFF52" w14:textId="3710BB67" w:rsidR="00000D03" w:rsidRPr="00580F35" w:rsidRDefault="00611F03">
            <w:pPr>
              <w:pStyle w:val="P68B1DB1-Normal7"/>
              <w:keepLines/>
              <w:spacing w:before="120" w:after="120"/>
              <w:jc w:val="both"/>
              <w:rPr>
                <w:szCs w:val="18"/>
              </w:rPr>
            </w:pPr>
            <w:r w:rsidRPr="00580F35">
              <w:rPr>
                <w:szCs w:val="18"/>
              </w:rPr>
              <w:t>Profissional:</w:t>
            </w:r>
            <w:r w:rsidRPr="00580F35">
              <w:rPr>
                <w:szCs w:val="18"/>
              </w:rPr>
              <w:tab/>
            </w:r>
            <w:r w:rsidRPr="00580F35">
              <w:rPr>
                <w:szCs w:val="18"/>
              </w:rPr>
              <w:tab/>
            </w:r>
            <w:r w:rsidRPr="00580F35">
              <w:rPr>
                <w:szCs w:val="18"/>
              </w:rPr>
              <w:tab/>
            </w:r>
            <w:r w:rsidRPr="00580F35">
              <w:rPr>
                <w:szCs w:val="18"/>
              </w:rPr>
              <w:tab/>
              <w:t>[Sociedade de revisores oficiais de contas e escritório responsável pela auditoria]</w:t>
            </w:r>
          </w:p>
          <w:p w14:paraId="01AF064E" w14:textId="462A5A08" w:rsidR="00000D03" w:rsidRPr="00580F35" w:rsidRDefault="00611F03">
            <w:pPr>
              <w:spacing w:before="120" w:after="120"/>
              <w:rPr>
                <w:rFonts w:ascii="Arial" w:hAnsi="Arial" w:cs="Arial"/>
                <w:sz w:val="18"/>
                <w:szCs w:val="18"/>
              </w:rPr>
            </w:pPr>
            <w:r w:rsidRPr="00580F35">
              <w:rPr>
                <w:rFonts w:ascii="Arial" w:hAnsi="Arial" w:cs="Arial"/>
                <w:sz w:val="18"/>
                <w:szCs w:val="18"/>
              </w:rPr>
              <w:t>Período abrangido pela auditoria:</w:t>
            </w:r>
            <w:r w:rsidRPr="00580F35">
              <w:rPr>
                <w:rFonts w:ascii="Arial" w:hAnsi="Arial" w:cs="Arial"/>
                <w:sz w:val="18"/>
                <w:szCs w:val="18"/>
              </w:rPr>
              <w:tab/>
            </w:r>
            <w:r w:rsidRPr="00580F35">
              <w:rPr>
                <w:rFonts w:ascii="Arial" w:hAnsi="Arial" w:cs="Arial"/>
                <w:sz w:val="18"/>
                <w:szCs w:val="18"/>
              </w:rPr>
              <w:tab/>
              <w:t>[data] a [data]</w:t>
            </w:r>
          </w:p>
          <w:p w14:paraId="41268BA0" w14:textId="095C38EE" w:rsidR="00000D03" w:rsidRPr="00580F35" w:rsidRDefault="00611F03">
            <w:pPr>
              <w:pStyle w:val="P68B1DB1-Normal7"/>
              <w:spacing w:before="120" w:after="120"/>
              <w:rPr>
                <w:szCs w:val="18"/>
              </w:rPr>
            </w:pPr>
            <w:r w:rsidRPr="00580F35">
              <w:rPr>
                <w:szCs w:val="18"/>
              </w:rPr>
              <w:t>Datas do trabalho de campo da auditoria:</w:t>
            </w:r>
            <w:r w:rsidRPr="00580F35">
              <w:rPr>
                <w:szCs w:val="18"/>
              </w:rPr>
              <w:tab/>
              <w:t>[[data] a [data]</w:t>
            </w:r>
          </w:p>
          <w:p w14:paraId="344624FF" w14:textId="3200B45D" w:rsidR="00000D03" w:rsidRPr="00580F35" w:rsidRDefault="00611F03">
            <w:pPr>
              <w:pStyle w:val="P68B1DB1-Normal7"/>
              <w:keepLines/>
              <w:spacing w:before="120" w:after="120"/>
              <w:jc w:val="both"/>
              <w:rPr>
                <w:szCs w:val="18"/>
              </w:rPr>
            </w:pPr>
            <w:r w:rsidRPr="00580F35">
              <w:rPr>
                <w:szCs w:val="18"/>
              </w:rPr>
              <w:t>Situação do projeto:</w:t>
            </w:r>
            <w:r w:rsidRPr="00580F35">
              <w:rPr>
                <w:szCs w:val="18"/>
              </w:rPr>
              <w:tab/>
            </w:r>
            <w:r w:rsidRPr="00580F35">
              <w:rPr>
                <w:szCs w:val="18"/>
              </w:rPr>
              <w:tab/>
            </w:r>
            <w:r w:rsidRPr="00580F35">
              <w:rPr>
                <w:szCs w:val="18"/>
              </w:rPr>
              <w:tab/>
              <w:t>[indicar em curso ou concluído]</w:t>
            </w:r>
          </w:p>
          <w:p w14:paraId="3E032CE7" w14:textId="77777777" w:rsidR="00000D03" w:rsidRPr="00580F35" w:rsidRDefault="00000D03">
            <w:pPr>
              <w:keepLines/>
              <w:spacing w:before="120" w:after="120"/>
              <w:jc w:val="both"/>
              <w:rPr>
                <w:rFonts w:ascii="Arial" w:hAnsi="Arial" w:cs="Arial"/>
                <w:sz w:val="18"/>
                <w:szCs w:val="18"/>
              </w:rPr>
            </w:pPr>
          </w:p>
          <w:p w14:paraId="79F261E2" w14:textId="77777777" w:rsidR="00000D03" w:rsidRPr="00580F35" w:rsidRDefault="00000D03">
            <w:pPr>
              <w:keepLines/>
              <w:spacing w:before="120" w:after="120"/>
              <w:jc w:val="both"/>
              <w:rPr>
                <w:rFonts w:ascii="Arial" w:hAnsi="Arial" w:cs="Arial"/>
                <w:sz w:val="18"/>
                <w:szCs w:val="18"/>
              </w:rPr>
            </w:pPr>
          </w:p>
        </w:tc>
      </w:tr>
      <w:tr w:rsidR="00000D03" w14:paraId="22E0FC93" w14:textId="77777777">
        <w:trPr>
          <w:trHeight w:val="1118"/>
        </w:trPr>
        <w:tc>
          <w:tcPr>
            <w:tcW w:w="8528" w:type="dxa"/>
            <w:gridSpan w:val="3"/>
            <w:shd w:val="clear" w:color="auto" w:fill="auto"/>
          </w:tcPr>
          <w:p w14:paraId="6A05A809" w14:textId="77777777" w:rsidR="00000D03" w:rsidRDefault="00611F03">
            <w:pPr>
              <w:pStyle w:val="P68B1DB1-Normal8"/>
              <w:rPr>
                <w:rFonts w:ascii="Arial" w:hAnsi="Arial" w:cs="Arial"/>
                <w:sz w:val="28"/>
              </w:rPr>
            </w:pPr>
            <w:r>
              <w:lastRenderedPageBreak/>
              <w:br w:type="page"/>
            </w:r>
          </w:p>
          <w:p w14:paraId="6C6BDF47" w14:textId="77777777" w:rsidR="00000D03" w:rsidRDefault="00611F03">
            <w:pPr>
              <w:pStyle w:val="P68B1DB1-Normal1"/>
            </w:pPr>
            <w:r>
              <w:t>Resumo Índice</w:t>
            </w:r>
          </w:p>
          <w:p w14:paraId="5A39BBE3" w14:textId="77777777" w:rsidR="00000D03" w:rsidRDefault="00000D03">
            <w:pPr>
              <w:rPr>
                <w:rFonts w:ascii="Arial" w:hAnsi="Arial" w:cs="Arial"/>
                <w:b/>
                <w:sz w:val="28"/>
              </w:rPr>
            </w:pPr>
          </w:p>
        </w:tc>
      </w:tr>
    </w:tbl>
    <w:p w14:paraId="41C8F396" w14:textId="77777777" w:rsidR="00000D03" w:rsidRDefault="00000D03"/>
    <w:p w14:paraId="66B8D000" w14:textId="631EEA99" w:rsidR="00BF73C0" w:rsidRDefault="00611F03">
      <w:pPr>
        <w:pStyle w:val="TOC1"/>
        <w:tabs>
          <w:tab w:val="right" w:leader="dot" w:pos="8399"/>
        </w:tabs>
        <w:rPr>
          <w:rFonts w:asciiTheme="minorHAnsi" w:eastAsiaTheme="minorEastAsia" w:hAnsiTheme="minorHAnsi" w:cstheme="minorBidi"/>
          <w:b w:val="0"/>
          <w:caps w:val="0"/>
          <w:noProof/>
          <w:kern w:val="2"/>
          <w:sz w:val="22"/>
          <w:szCs w:val="22"/>
          <w:lang w:val="en-IE"/>
          <w14:ligatures w14:val="standardContextual"/>
        </w:rPr>
      </w:pPr>
      <w:r>
        <w:fldChar w:fldCharType="begin"/>
      </w:r>
      <w:r>
        <w:instrText xml:space="preserve"> TOC \o "1-2" \h \z \u </w:instrText>
      </w:r>
      <w:r>
        <w:fldChar w:fldCharType="separate"/>
      </w:r>
      <w:hyperlink w:anchor="_Toc185600353" w:history="1">
        <w:r w:rsidR="00BF73C0" w:rsidRPr="00681592">
          <w:rPr>
            <w:rStyle w:val="Hyperlink"/>
            <w:noProof/>
          </w:rPr>
          <w:t>Relatório do auditor independente — Auditoria de sistemas</w:t>
        </w:r>
        <w:r w:rsidR="00BF73C0">
          <w:rPr>
            <w:noProof/>
            <w:webHidden/>
          </w:rPr>
          <w:tab/>
        </w:r>
        <w:r w:rsidR="00BF73C0">
          <w:rPr>
            <w:noProof/>
            <w:webHidden/>
          </w:rPr>
          <w:fldChar w:fldCharType="begin"/>
        </w:r>
        <w:r w:rsidR="00BF73C0">
          <w:rPr>
            <w:noProof/>
            <w:webHidden/>
          </w:rPr>
          <w:instrText xml:space="preserve"> PAGEREF _Toc185600353 \h </w:instrText>
        </w:r>
        <w:r w:rsidR="00BF73C0">
          <w:rPr>
            <w:noProof/>
            <w:webHidden/>
          </w:rPr>
        </w:r>
        <w:r w:rsidR="00BF73C0">
          <w:rPr>
            <w:noProof/>
            <w:webHidden/>
          </w:rPr>
          <w:fldChar w:fldCharType="separate"/>
        </w:r>
        <w:r w:rsidR="00513B6A">
          <w:rPr>
            <w:noProof/>
            <w:webHidden/>
          </w:rPr>
          <w:t>5</w:t>
        </w:r>
        <w:r w:rsidR="00BF73C0">
          <w:rPr>
            <w:noProof/>
            <w:webHidden/>
          </w:rPr>
          <w:fldChar w:fldCharType="end"/>
        </w:r>
      </w:hyperlink>
    </w:p>
    <w:p w14:paraId="5B107ED1" w14:textId="36D56F3F" w:rsidR="00BF73C0" w:rsidRDefault="00DC7482">
      <w:pPr>
        <w:pStyle w:val="TOC1"/>
        <w:tabs>
          <w:tab w:val="right" w:leader="dot" w:pos="8399"/>
        </w:tabs>
        <w:rPr>
          <w:rFonts w:asciiTheme="minorHAnsi" w:eastAsiaTheme="minorEastAsia" w:hAnsiTheme="minorHAnsi" w:cstheme="minorBidi"/>
          <w:b w:val="0"/>
          <w:caps w:val="0"/>
          <w:noProof/>
          <w:kern w:val="2"/>
          <w:sz w:val="22"/>
          <w:szCs w:val="22"/>
          <w:lang w:val="en-IE"/>
          <w14:ligatures w14:val="standardContextual"/>
        </w:rPr>
      </w:pPr>
      <w:hyperlink w:anchor="_Toc185600354" w:history="1">
        <w:r w:rsidR="00BF73C0" w:rsidRPr="00681592">
          <w:rPr>
            <w:rStyle w:val="Hyperlink"/>
            <w:noProof/>
          </w:rPr>
          <w:t>Relatório do auditor independente — Auditoria de sistemas</w:t>
        </w:r>
        <w:r w:rsidR="00BF73C0">
          <w:rPr>
            <w:noProof/>
            <w:webHidden/>
          </w:rPr>
          <w:tab/>
        </w:r>
        <w:r w:rsidR="00BF73C0">
          <w:rPr>
            <w:noProof/>
            <w:webHidden/>
          </w:rPr>
          <w:fldChar w:fldCharType="begin"/>
        </w:r>
        <w:r w:rsidR="00BF73C0">
          <w:rPr>
            <w:noProof/>
            <w:webHidden/>
          </w:rPr>
          <w:instrText xml:space="preserve"> PAGEREF _Toc185600354 \h </w:instrText>
        </w:r>
        <w:r w:rsidR="00BF73C0">
          <w:rPr>
            <w:noProof/>
            <w:webHidden/>
          </w:rPr>
        </w:r>
        <w:r w:rsidR="00BF73C0">
          <w:rPr>
            <w:noProof/>
            <w:webHidden/>
          </w:rPr>
          <w:fldChar w:fldCharType="separate"/>
        </w:r>
        <w:r w:rsidR="00513B6A">
          <w:rPr>
            <w:noProof/>
            <w:webHidden/>
          </w:rPr>
          <w:t>8</w:t>
        </w:r>
        <w:r w:rsidR="00BF73C0">
          <w:rPr>
            <w:noProof/>
            <w:webHidden/>
          </w:rPr>
          <w:fldChar w:fldCharType="end"/>
        </w:r>
      </w:hyperlink>
    </w:p>
    <w:p w14:paraId="22DE0A91" w14:textId="30802B5F" w:rsidR="00BF73C0" w:rsidRDefault="00DC7482">
      <w:pPr>
        <w:pStyle w:val="TOC1"/>
        <w:tabs>
          <w:tab w:val="right" w:leader="dot" w:pos="8399"/>
        </w:tabs>
        <w:rPr>
          <w:rFonts w:asciiTheme="minorHAnsi" w:eastAsiaTheme="minorEastAsia" w:hAnsiTheme="minorHAnsi" w:cstheme="minorBidi"/>
          <w:b w:val="0"/>
          <w:caps w:val="0"/>
          <w:noProof/>
          <w:kern w:val="2"/>
          <w:sz w:val="22"/>
          <w:szCs w:val="22"/>
          <w:lang w:val="en-IE"/>
          <w14:ligatures w14:val="standardContextual"/>
        </w:rPr>
      </w:pPr>
      <w:hyperlink w:anchor="_Toc185600355" w:history="1">
        <w:r w:rsidR="00BF73C0" w:rsidRPr="00681592">
          <w:rPr>
            <w:rStyle w:val="Hyperlink"/>
            <w:noProof/>
          </w:rPr>
          <w:t>Relatório do auditor independente — Auditoria de sistemas</w:t>
        </w:r>
        <w:r w:rsidR="00BF73C0">
          <w:rPr>
            <w:noProof/>
            <w:webHidden/>
          </w:rPr>
          <w:tab/>
        </w:r>
        <w:r w:rsidR="00BF73C0">
          <w:rPr>
            <w:noProof/>
            <w:webHidden/>
          </w:rPr>
          <w:fldChar w:fldCharType="begin"/>
        </w:r>
        <w:r w:rsidR="00BF73C0">
          <w:rPr>
            <w:noProof/>
            <w:webHidden/>
          </w:rPr>
          <w:instrText xml:space="preserve"> PAGEREF _Toc185600355 \h </w:instrText>
        </w:r>
        <w:r w:rsidR="00BF73C0">
          <w:rPr>
            <w:noProof/>
            <w:webHidden/>
          </w:rPr>
        </w:r>
        <w:r w:rsidR="00BF73C0">
          <w:rPr>
            <w:noProof/>
            <w:webHidden/>
          </w:rPr>
          <w:fldChar w:fldCharType="separate"/>
        </w:r>
        <w:r w:rsidR="00513B6A">
          <w:rPr>
            <w:noProof/>
            <w:webHidden/>
          </w:rPr>
          <w:t>11</w:t>
        </w:r>
        <w:r w:rsidR="00BF73C0">
          <w:rPr>
            <w:noProof/>
            <w:webHidden/>
          </w:rPr>
          <w:fldChar w:fldCharType="end"/>
        </w:r>
      </w:hyperlink>
    </w:p>
    <w:p w14:paraId="3B483312" w14:textId="3F6E53B5" w:rsidR="00BF73C0" w:rsidRDefault="00DC7482">
      <w:pPr>
        <w:pStyle w:val="TOC1"/>
        <w:tabs>
          <w:tab w:val="right" w:leader="dot" w:pos="8399"/>
        </w:tabs>
        <w:rPr>
          <w:rFonts w:asciiTheme="minorHAnsi" w:eastAsiaTheme="minorEastAsia" w:hAnsiTheme="minorHAnsi" w:cstheme="minorBidi"/>
          <w:b w:val="0"/>
          <w:caps w:val="0"/>
          <w:noProof/>
          <w:kern w:val="2"/>
          <w:sz w:val="22"/>
          <w:szCs w:val="22"/>
          <w:lang w:val="en-IE"/>
          <w14:ligatures w14:val="standardContextual"/>
        </w:rPr>
      </w:pPr>
      <w:hyperlink w:anchor="_Toc185600356" w:history="1">
        <w:r w:rsidR="00BF73C0" w:rsidRPr="00681592">
          <w:rPr>
            <w:rStyle w:val="Hyperlink"/>
            <w:noProof/>
          </w:rPr>
          <w:t>Relatório do auditor independente — Auditoria de sistemas</w:t>
        </w:r>
        <w:r w:rsidR="00BF73C0">
          <w:rPr>
            <w:noProof/>
            <w:webHidden/>
          </w:rPr>
          <w:tab/>
        </w:r>
        <w:r w:rsidR="00BF73C0">
          <w:rPr>
            <w:noProof/>
            <w:webHidden/>
          </w:rPr>
          <w:fldChar w:fldCharType="begin"/>
        </w:r>
        <w:r w:rsidR="00BF73C0">
          <w:rPr>
            <w:noProof/>
            <w:webHidden/>
          </w:rPr>
          <w:instrText xml:space="preserve"> PAGEREF _Toc185600356 \h </w:instrText>
        </w:r>
        <w:r w:rsidR="00BF73C0">
          <w:rPr>
            <w:noProof/>
            <w:webHidden/>
          </w:rPr>
        </w:r>
        <w:r w:rsidR="00BF73C0">
          <w:rPr>
            <w:noProof/>
            <w:webHidden/>
          </w:rPr>
          <w:fldChar w:fldCharType="separate"/>
        </w:r>
        <w:r w:rsidR="00513B6A">
          <w:rPr>
            <w:noProof/>
            <w:webHidden/>
          </w:rPr>
          <w:t>14</w:t>
        </w:r>
        <w:r w:rsidR="00BF73C0">
          <w:rPr>
            <w:noProof/>
            <w:webHidden/>
          </w:rPr>
          <w:fldChar w:fldCharType="end"/>
        </w:r>
      </w:hyperlink>
    </w:p>
    <w:p w14:paraId="5BDBFD93" w14:textId="16850D62" w:rsidR="00BF73C0" w:rsidRDefault="00DC7482">
      <w:pPr>
        <w:pStyle w:val="TOC1"/>
        <w:tabs>
          <w:tab w:val="left" w:pos="480"/>
          <w:tab w:val="right" w:leader="dot" w:pos="8399"/>
        </w:tabs>
        <w:rPr>
          <w:rFonts w:asciiTheme="minorHAnsi" w:eastAsiaTheme="minorEastAsia" w:hAnsiTheme="minorHAnsi" w:cstheme="minorBidi"/>
          <w:b w:val="0"/>
          <w:caps w:val="0"/>
          <w:noProof/>
          <w:kern w:val="2"/>
          <w:sz w:val="22"/>
          <w:szCs w:val="22"/>
          <w:lang w:val="en-IE"/>
          <w14:ligatures w14:val="standardContextual"/>
        </w:rPr>
      </w:pPr>
      <w:hyperlink w:anchor="_Toc185600357" w:history="1">
        <w:r w:rsidR="00BF73C0" w:rsidRPr="00681592">
          <w:rPr>
            <w:rStyle w:val="Hyperlink"/>
            <w:noProof/>
          </w:rPr>
          <w:t>1</w:t>
        </w:r>
        <w:r w:rsidR="00BF73C0">
          <w:rPr>
            <w:rFonts w:asciiTheme="minorHAnsi" w:eastAsiaTheme="minorEastAsia" w:hAnsiTheme="minorHAnsi" w:cstheme="minorBidi"/>
            <w:b w:val="0"/>
            <w:caps w:val="0"/>
            <w:noProof/>
            <w:kern w:val="2"/>
            <w:sz w:val="22"/>
            <w:szCs w:val="22"/>
            <w:lang w:val="en-IE"/>
            <w14:ligatures w14:val="standardContextual"/>
          </w:rPr>
          <w:tab/>
        </w:r>
        <w:r w:rsidR="00BF73C0" w:rsidRPr="00681592">
          <w:rPr>
            <w:rStyle w:val="Hyperlink"/>
            <w:noProof/>
          </w:rPr>
          <w:t>Resumo das Constatações</w:t>
        </w:r>
        <w:r w:rsidR="00BF73C0">
          <w:rPr>
            <w:noProof/>
            <w:webHidden/>
          </w:rPr>
          <w:tab/>
        </w:r>
        <w:r w:rsidR="00BF73C0">
          <w:rPr>
            <w:noProof/>
            <w:webHidden/>
          </w:rPr>
          <w:fldChar w:fldCharType="begin"/>
        </w:r>
        <w:r w:rsidR="00BF73C0">
          <w:rPr>
            <w:noProof/>
            <w:webHidden/>
          </w:rPr>
          <w:instrText xml:space="preserve"> PAGEREF _Toc185600357 \h </w:instrText>
        </w:r>
        <w:r w:rsidR="00BF73C0">
          <w:rPr>
            <w:noProof/>
            <w:webHidden/>
          </w:rPr>
        </w:r>
        <w:r w:rsidR="00BF73C0">
          <w:rPr>
            <w:noProof/>
            <w:webHidden/>
          </w:rPr>
          <w:fldChar w:fldCharType="separate"/>
        </w:r>
        <w:r w:rsidR="00513B6A">
          <w:rPr>
            <w:noProof/>
            <w:webHidden/>
          </w:rPr>
          <w:t>16</w:t>
        </w:r>
        <w:r w:rsidR="00BF73C0">
          <w:rPr>
            <w:noProof/>
            <w:webHidden/>
          </w:rPr>
          <w:fldChar w:fldCharType="end"/>
        </w:r>
      </w:hyperlink>
    </w:p>
    <w:p w14:paraId="219BC78C" w14:textId="233A809E" w:rsidR="00BF73C0" w:rsidRDefault="00DC7482">
      <w:pPr>
        <w:pStyle w:val="TOC2"/>
        <w:tabs>
          <w:tab w:val="left" w:pos="720"/>
          <w:tab w:val="right" w:leader="dot" w:pos="8399"/>
        </w:tabs>
        <w:rPr>
          <w:rFonts w:asciiTheme="minorHAnsi" w:eastAsiaTheme="minorEastAsia" w:hAnsiTheme="minorHAnsi" w:cstheme="minorBidi"/>
          <w:smallCaps w:val="0"/>
          <w:noProof/>
          <w:kern w:val="2"/>
          <w:sz w:val="22"/>
          <w:szCs w:val="22"/>
          <w:lang w:val="en-IE"/>
          <w14:ligatures w14:val="standardContextual"/>
        </w:rPr>
      </w:pPr>
      <w:hyperlink w:anchor="_Toc185600358" w:history="1">
        <w:r w:rsidR="00BF73C0" w:rsidRPr="00681592">
          <w:rPr>
            <w:rStyle w:val="Hyperlink"/>
            <w:noProof/>
          </w:rPr>
          <w:t>1.1</w:t>
        </w:r>
        <w:r w:rsidR="00BF73C0">
          <w:rPr>
            <w:rFonts w:asciiTheme="minorHAnsi" w:eastAsiaTheme="minorEastAsia" w:hAnsiTheme="minorHAnsi" w:cstheme="minorBidi"/>
            <w:smallCaps w:val="0"/>
            <w:noProof/>
            <w:kern w:val="2"/>
            <w:sz w:val="22"/>
            <w:szCs w:val="22"/>
            <w:lang w:val="en-IE"/>
            <w14:ligatures w14:val="standardContextual"/>
          </w:rPr>
          <w:tab/>
        </w:r>
        <w:r w:rsidR="00BF73C0" w:rsidRPr="00681592">
          <w:rPr>
            <w:rStyle w:val="Hyperlink"/>
            <w:noProof/>
          </w:rPr>
          <w:t>Resumo das constatações do controlo interno</w:t>
        </w:r>
        <w:r w:rsidR="00BF73C0">
          <w:rPr>
            <w:noProof/>
            <w:webHidden/>
          </w:rPr>
          <w:tab/>
        </w:r>
        <w:r w:rsidR="00BF73C0">
          <w:rPr>
            <w:noProof/>
            <w:webHidden/>
          </w:rPr>
          <w:fldChar w:fldCharType="begin"/>
        </w:r>
        <w:r w:rsidR="00BF73C0">
          <w:rPr>
            <w:noProof/>
            <w:webHidden/>
          </w:rPr>
          <w:instrText xml:space="preserve"> PAGEREF _Toc185600358 \h </w:instrText>
        </w:r>
        <w:r w:rsidR="00BF73C0">
          <w:rPr>
            <w:noProof/>
            <w:webHidden/>
          </w:rPr>
        </w:r>
        <w:r w:rsidR="00BF73C0">
          <w:rPr>
            <w:noProof/>
            <w:webHidden/>
          </w:rPr>
          <w:fldChar w:fldCharType="separate"/>
        </w:r>
        <w:r w:rsidR="00513B6A">
          <w:rPr>
            <w:noProof/>
            <w:webHidden/>
          </w:rPr>
          <w:t>16</w:t>
        </w:r>
        <w:r w:rsidR="00BF73C0">
          <w:rPr>
            <w:noProof/>
            <w:webHidden/>
          </w:rPr>
          <w:fldChar w:fldCharType="end"/>
        </w:r>
      </w:hyperlink>
    </w:p>
    <w:p w14:paraId="704302D9" w14:textId="39BD0466" w:rsidR="00BF73C0" w:rsidRDefault="00DC7482">
      <w:pPr>
        <w:pStyle w:val="TOC2"/>
        <w:tabs>
          <w:tab w:val="left" w:pos="720"/>
          <w:tab w:val="right" w:leader="dot" w:pos="8399"/>
        </w:tabs>
        <w:rPr>
          <w:rFonts w:asciiTheme="minorHAnsi" w:eastAsiaTheme="minorEastAsia" w:hAnsiTheme="minorHAnsi" w:cstheme="minorBidi"/>
          <w:smallCaps w:val="0"/>
          <w:noProof/>
          <w:kern w:val="2"/>
          <w:sz w:val="22"/>
          <w:szCs w:val="22"/>
          <w:lang w:val="en-IE"/>
          <w14:ligatures w14:val="standardContextual"/>
        </w:rPr>
      </w:pPr>
      <w:hyperlink w:anchor="_Toc185600359" w:history="1">
        <w:r w:rsidR="00BF73C0" w:rsidRPr="00681592">
          <w:rPr>
            <w:rStyle w:val="Hyperlink"/>
            <w:noProof/>
          </w:rPr>
          <w:t>1.2</w:t>
        </w:r>
        <w:r w:rsidR="00BF73C0">
          <w:rPr>
            <w:rFonts w:asciiTheme="minorHAnsi" w:eastAsiaTheme="minorEastAsia" w:hAnsiTheme="minorHAnsi" w:cstheme="minorBidi"/>
            <w:smallCaps w:val="0"/>
            <w:noProof/>
            <w:kern w:val="2"/>
            <w:sz w:val="22"/>
            <w:szCs w:val="22"/>
            <w:lang w:val="en-IE"/>
            <w14:ligatures w14:val="standardContextual"/>
          </w:rPr>
          <w:tab/>
        </w:r>
        <w:r w:rsidR="00BF73C0" w:rsidRPr="00681592">
          <w:rPr>
            <w:rStyle w:val="Hyperlink"/>
            <w:noProof/>
          </w:rPr>
          <w:t>Principais dados de auditoria para o módulo de auditoria</w:t>
        </w:r>
        <w:r w:rsidR="00BF73C0">
          <w:rPr>
            <w:noProof/>
            <w:webHidden/>
          </w:rPr>
          <w:tab/>
        </w:r>
        <w:r w:rsidR="00BF73C0">
          <w:rPr>
            <w:noProof/>
            <w:webHidden/>
          </w:rPr>
          <w:fldChar w:fldCharType="begin"/>
        </w:r>
        <w:r w:rsidR="00BF73C0">
          <w:rPr>
            <w:noProof/>
            <w:webHidden/>
          </w:rPr>
          <w:instrText xml:space="preserve"> PAGEREF _Toc185600359 \h </w:instrText>
        </w:r>
        <w:r w:rsidR="00BF73C0">
          <w:rPr>
            <w:noProof/>
            <w:webHidden/>
          </w:rPr>
        </w:r>
        <w:r w:rsidR="00BF73C0">
          <w:rPr>
            <w:noProof/>
            <w:webHidden/>
          </w:rPr>
          <w:fldChar w:fldCharType="separate"/>
        </w:r>
        <w:r w:rsidR="00513B6A">
          <w:rPr>
            <w:noProof/>
            <w:webHidden/>
          </w:rPr>
          <w:t>17</w:t>
        </w:r>
        <w:r w:rsidR="00BF73C0">
          <w:rPr>
            <w:noProof/>
            <w:webHidden/>
          </w:rPr>
          <w:fldChar w:fldCharType="end"/>
        </w:r>
      </w:hyperlink>
    </w:p>
    <w:p w14:paraId="55D1397D" w14:textId="7C1AE007" w:rsidR="00BF73C0" w:rsidRDefault="00DC7482">
      <w:pPr>
        <w:pStyle w:val="TOC1"/>
        <w:tabs>
          <w:tab w:val="left" w:pos="480"/>
          <w:tab w:val="right" w:leader="dot" w:pos="8399"/>
        </w:tabs>
        <w:rPr>
          <w:rFonts w:asciiTheme="minorHAnsi" w:eastAsiaTheme="minorEastAsia" w:hAnsiTheme="minorHAnsi" w:cstheme="minorBidi"/>
          <w:b w:val="0"/>
          <w:caps w:val="0"/>
          <w:noProof/>
          <w:kern w:val="2"/>
          <w:sz w:val="22"/>
          <w:szCs w:val="22"/>
          <w:lang w:val="en-IE"/>
          <w14:ligatures w14:val="standardContextual"/>
        </w:rPr>
      </w:pPr>
      <w:hyperlink w:anchor="_Toc185600360" w:history="1">
        <w:r w:rsidR="00BF73C0" w:rsidRPr="00681592">
          <w:rPr>
            <w:rStyle w:val="Hyperlink"/>
            <w:noProof/>
          </w:rPr>
          <w:t>2</w:t>
        </w:r>
        <w:r w:rsidR="00BF73C0">
          <w:rPr>
            <w:rFonts w:asciiTheme="minorHAnsi" w:eastAsiaTheme="minorEastAsia" w:hAnsiTheme="minorHAnsi" w:cstheme="minorBidi"/>
            <w:b w:val="0"/>
            <w:caps w:val="0"/>
            <w:noProof/>
            <w:kern w:val="2"/>
            <w:sz w:val="22"/>
            <w:szCs w:val="22"/>
            <w:lang w:val="en-IE"/>
            <w14:ligatures w14:val="standardContextual"/>
          </w:rPr>
          <w:tab/>
        </w:r>
        <w:r w:rsidR="00BF73C0" w:rsidRPr="00681592">
          <w:rPr>
            <w:rStyle w:val="Hyperlink"/>
            <w:noProof/>
          </w:rPr>
          <w:t>Contexto da Missão</w:t>
        </w:r>
        <w:r w:rsidR="00BF73C0">
          <w:rPr>
            <w:noProof/>
            <w:webHidden/>
          </w:rPr>
          <w:tab/>
        </w:r>
        <w:r w:rsidR="00BF73C0">
          <w:rPr>
            <w:noProof/>
            <w:webHidden/>
          </w:rPr>
          <w:fldChar w:fldCharType="begin"/>
        </w:r>
        <w:r w:rsidR="00BF73C0">
          <w:rPr>
            <w:noProof/>
            <w:webHidden/>
          </w:rPr>
          <w:instrText xml:space="preserve"> PAGEREF _Toc185600360 \h </w:instrText>
        </w:r>
        <w:r w:rsidR="00BF73C0">
          <w:rPr>
            <w:noProof/>
            <w:webHidden/>
          </w:rPr>
        </w:r>
        <w:r w:rsidR="00BF73C0">
          <w:rPr>
            <w:noProof/>
            <w:webHidden/>
          </w:rPr>
          <w:fldChar w:fldCharType="separate"/>
        </w:r>
        <w:r w:rsidR="00513B6A">
          <w:rPr>
            <w:noProof/>
            <w:webHidden/>
          </w:rPr>
          <w:t>18</w:t>
        </w:r>
        <w:r w:rsidR="00BF73C0">
          <w:rPr>
            <w:noProof/>
            <w:webHidden/>
          </w:rPr>
          <w:fldChar w:fldCharType="end"/>
        </w:r>
      </w:hyperlink>
    </w:p>
    <w:p w14:paraId="56975796" w14:textId="6CD09534" w:rsidR="00BF73C0" w:rsidRDefault="00DC7482">
      <w:pPr>
        <w:pStyle w:val="TOC2"/>
        <w:tabs>
          <w:tab w:val="left" w:pos="720"/>
          <w:tab w:val="right" w:leader="dot" w:pos="8399"/>
        </w:tabs>
        <w:rPr>
          <w:rFonts w:asciiTheme="minorHAnsi" w:eastAsiaTheme="minorEastAsia" w:hAnsiTheme="minorHAnsi" w:cstheme="minorBidi"/>
          <w:smallCaps w:val="0"/>
          <w:noProof/>
          <w:kern w:val="2"/>
          <w:sz w:val="22"/>
          <w:szCs w:val="22"/>
          <w:lang w:val="en-IE"/>
          <w14:ligatures w14:val="standardContextual"/>
        </w:rPr>
      </w:pPr>
      <w:hyperlink w:anchor="_Toc185600361" w:history="1">
        <w:r w:rsidR="00BF73C0" w:rsidRPr="00681592">
          <w:rPr>
            <w:rStyle w:val="Hyperlink"/>
            <w:noProof/>
          </w:rPr>
          <w:t>2.1</w:t>
        </w:r>
        <w:r w:rsidR="00BF73C0">
          <w:rPr>
            <w:rFonts w:asciiTheme="minorHAnsi" w:eastAsiaTheme="minorEastAsia" w:hAnsiTheme="minorHAnsi" w:cstheme="minorBidi"/>
            <w:smallCaps w:val="0"/>
            <w:noProof/>
            <w:kern w:val="2"/>
            <w:sz w:val="22"/>
            <w:szCs w:val="22"/>
            <w:lang w:val="en-IE"/>
            <w14:ligatures w14:val="standardContextual"/>
          </w:rPr>
          <w:tab/>
        </w:r>
        <w:r w:rsidR="00BF73C0" w:rsidRPr="00681592">
          <w:rPr>
            <w:rStyle w:val="Hyperlink"/>
            <w:noProof/>
          </w:rPr>
          <w:t>Motivo da auditoria</w:t>
        </w:r>
        <w:r w:rsidR="00BF73C0">
          <w:rPr>
            <w:noProof/>
            <w:webHidden/>
          </w:rPr>
          <w:tab/>
        </w:r>
        <w:r w:rsidR="00BF73C0">
          <w:rPr>
            <w:noProof/>
            <w:webHidden/>
          </w:rPr>
          <w:fldChar w:fldCharType="begin"/>
        </w:r>
        <w:r w:rsidR="00BF73C0">
          <w:rPr>
            <w:noProof/>
            <w:webHidden/>
          </w:rPr>
          <w:instrText xml:space="preserve"> PAGEREF _Toc185600361 \h </w:instrText>
        </w:r>
        <w:r w:rsidR="00BF73C0">
          <w:rPr>
            <w:noProof/>
            <w:webHidden/>
          </w:rPr>
        </w:r>
        <w:r w:rsidR="00BF73C0">
          <w:rPr>
            <w:noProof/>
            <w:webHidden/>
          </w:rPr>
          <w:fldChar w:fldCharType="separate"/>
        </w:r>
        <w:r w:rsidR="00513B6A">
          <w:rPr>
            <w:noProof/>
            <w:webHidden/>
          </w:rPr>
          <w:t>18</w:t>
        </w:r>
        <w:r w:rsidR="00BF73C0">
          <w:rPr>
            <w:noProof/>
            <w:webHidden/>
          </w:rPr>
          <w:fldChar w:fldCharType="end"/>
        </w:r>
      </w:hyperlink>
    </w:p>
    <w:p w14:paraId="0707F3E8" w14:textId="1F1ED6B5" w:rsidR="00BF73C0" w:rsidRDefault="00DC7482">
      <w:pPr>
        <w:pStyle w:val="TOC2"/>
        <w:tabs>
          <w:tab w:val="left" w:pos="720"/>
          <w:tab w:val="right" w:leader="dot" w:pos="8399"/>
        </w:tabs>
        <w:rPr>
          <w:rFonts w:asciiTheme="minorHAnsi" w:eastAsiaTheme="minorEastAsia" w:hAnsiTheme="minorHAnsi" w:cstheme="minorBidi"/>
          <w:smallCaps w:val="0"/>
          <w:noProof/>
          <w:kern w:val="2"/>
          <w:sz w:val="22"/>
          <w:szCs w:val="22"/>
          <w:lang w:val="en-IE"/>
          <w14:ligatures w14:val="standardContextual"/>
        </w:rPr>
      </w:pPr>
      <w:hyperlink w:anchor="_Toc185600362" w:history="1">
        <w:r w:rsidR="00BF73C0" w:rsidRPr="00681592">
          <w:rPr>
            <w:rStyle w:val="Hyperlink"/>
            <w:noProof/>
          </w:rPr>
          <w:t>2.2</w:t>
        </w:r>
        <w:r w:rsidR="00BF73C0">
          <w:rPr>
            <w:rFonts w:asciiTheme="minorHAnsi" w:eastAsiaTheme="minorEastAsia" w:hAnsiTheme="minorHAnsi" w:cstheme="minorBidi"/>
            <w:smallCaps w:val="0"/>
            <w:noProof/>
            <w:kern w:val="2"/>
            <w:sz w:val="22"/>
            <w:szCs w:val="22"/>
            <w:lang w:val="en-IE"/>
            <w14:ligatures w14:val="standardContextual"/>
          </w:rPr>
          <w:tab/>
        </w:r>
        <w:r w:rsidR="00BF73C0" w:rsidRPr="00681592">
          <w:rPr>
            <w:rStyle w:val="Hyperlink"/>
            <w:noProof/>
          </w:rPr>
          <w:t>Condições contratuais</w:t>
        </w:r>
        <w:r w:rsidR="00BF73C0">
          <w:rPr>
            <w:noProof/>
            <w:webHidden/>
          </w:rPr>
          <w:tab/>
        </w:r>
        <w:r w:rsidR="00BF73C0">
          <w:rPr>
            <w:noProof/>
            <w:webHidden/>
          </w:rPr>
          <w:fldChar w:fldCharType="begin"/>
        </w:r>
        <w:r w:rsidR="00BF73C0">
          <w:rPr>
            <w:noProof/>
            <w:webHidden/>
          </w:rPr>
          <w:instrText xml:space="preserve"> PAGEREF _Toc185600362 \h </w:instrText>
        </w:r>
        <w:r w:rsidR="00BF73C0">
          <w:rPr>
            <w:noProof/>
            <w:webHidden/>
          </w:rPr>
        </w:r>
        <w:r w:rsidR="00BF73C0">
          <w:rPr>
            <w:noProof/>
            <w:webHidden/>
          </w:rPr>
          <w:fldChar w:fldCharType="separate"/>
        </w:r>
        <w:r w:rsidR="00513B6A">
          <w:rPr>
            <w:noProof/>
            <w:webHidden/>
          </w:rPr>
          <w:t>18</w:t>
        </w:r>
        <w:r w:rsidR="00BF73C0">
          <w:rPr>
            <w:noProof/>
            <w:webHidden/>
          </w:rPr>
          <w:fldChar w:fldCharType="end"/>
        </w:r>
      </w:hyperlink>
    </w:p>
    <w:p w14:paraId="5724B9A9" w14:textId="438E4281" w:rsidR="00BF73C0" w:rsidRDefault="00DC7482">
      <w:pPr>
        <w:pStyle w:val="TOC2"/>
        <w:tabs>
          <w:tab w:val="left" w:pos="720"/>
          <w:tab w:val="right" w:leader="dot" w:pos="8399"/>
        </w:tabs>
        <w:rPr>
          <w:rFonts w:asciiTheme="minorHAnsi" w:eastAsiaTheme="minorEastAsia" w:hAnsiTheme="minorHAnsi" w:cstheme="minorBidi"/>
          <w:smallCaps w:val="0"/>
          <w:noProof/>
          <w:kern w:val="2"/>
          <w:sz w:val="22"/>
          <w:szCs w:val="22"/>
          <w:lang w:val="en-IE"/>
          <w14:ligatures w14:val="standardContextual"/>
        </w:rPr>
      </w:pPr>
      <w:hyperlink w:anchor="_Toc185600363" w:history="1">
        <w:r w:rsidR="00BF73C0" w:rsidRPr="00681592">
          <w:rPr>
            <w:rStyle w:val="Hyperlink"/>
            <w:noProof/>
          </w:rPr>
          <w:t>2.3</w:t>
        </w:r>
        <w:r w:rsidR="00BF73C0">
          <w:rPr>
            <w:rFonts w:asciiTheme="minorHAnsi" w:eastAsiaTheme="minorEastAsia" w:hAnsiTheme="minorHAnsi" w:cstheme="minorBidi"/>
            <w:smallCaps w:val="0"/>
            <w:noProof/>
            <w:kern w:val="2"/>
            <w:sz w:val="22"/>
            <w:szCs w:val="22"/>
            <w:lang w:val="en-IE"/>
            <w14:ligatures w14:val="standardContextual"/>
          </w:rPr>
          <w:tab/>
        </w:r>
        <w:r w:rsidR="00BF73C0" w:rsidRPr="00681592">
          <w:rPr>
            <w:rStyle w:val="Hyperlink"/>
            <w:noProof/>
          </w:rPr>
          <w:t>Projeto sujeito a auditoria</w:t>
        </w:r>
        <w:r w:rsidR="00BF73C0">
          <w:rPr>
            <w:noProof/>
            <w:webHidden/>
          </w:rPr>
          <w:tab/>
        </w:r>
        <w:r w:rsidR="00BF73C0">
          <w:rPr>
            <w:noProof/>
            <w:webHidden/>
          </w:rPr>
          <w:fldChar w:fldCharType="begin"/>
        </w:r>
        <w:r w:rsidR="00BF73C0">
          <w:rPr>
            <w:noProof/>
            <w:webHidden/>
          </w:rPr>
          <w:instrText xml:space="preserve"> PAGEREF _Toc185600363 \h </w:instrText>
        </w:r>
        <w:r w:rsidR="00BF73C0">
          <w:rPr>
            <w:noProof/>
            <w:webHidden/>
          </w:rPr>
        </w:r>
        <w:r w:rsidR="00BF73C0">
          <w:rPr>
            <w:noProof/>
            <w:webHidden/>
          </w:rPr>
          <w:fldChar w:fldCharType="separate"/>
        </w:r>
        <w:r w:rsidR="00513B6A">
          <w:rPr>
            <w:noProof/>
            <w:webHidden/>
          </w:rPr>
          <w:t>18</w:t>
        </w:r>
        <w:r w:rsidR="00BF73C0">
          <w:rPr>
            <w:noProof/>
            <w:webHidden/>
          </w:rPr>
          <w:fldChar w:fldCharType="end"/>
        </w:r>
      </w:hyperlink>
    </w:p>
    <w:p w14:paraId="36F372F2" w14:textId="0CD60A88" w:rsidR="00BF73C0" w:rsidRDefault="00DC7482">
      <w:pPr>
        <w:pStyle w:val="TOC2"/>
        <w:tabs>
          <w:tab w:val="left" w:pos="720"/>
          <w:tab w:val="right" w:leader="dot" w:pos="8399"/>
        </w:tabs>
        <w:rPr>
          <w:rFonts w:asciiTheme="minorHAnsi" w:eastAsiaTheme="minorEastAsia" w:hAnsiTheme="minorHAnsi" w:cstheme="minorBidi"/>
          <w:smallCaps w:val="0"/>
          <w:noProof/>
          <w:kern w:val="2"/>
          <w:sz w:val="22"/>
          <w:szCs w:val="22"/>
          <w:lang w:val="en-IE"/>
          <w14:ligatures w14:val="standardContextual"/>
        </w:rPr>
      </w:pPr>
      <w:hyperlink w:anchor="_Toc185600364" w:history="1">
        <w:r w:rsidR="00BF73C0" w:rsidRPr="00681592">
          <w:rPr>
            <w:rStyle w:val="Hyperlink"/>
            <w:noProof/>
          </w:rPr>
          <w:t>2.4</w:t>
        </w:r>
        <w:r w:rsidR="00BF73C0">
          <w:rPr>
            <w:rFonts w:asciiTheme="minorHAnsi" w:eastAsiaTheme="minorEastAsia" w:hAnsiTheme="minorHAnsi" w:cstheme="minorBidi"/>
            <w:smallCaps w:val="0"/>
            <w:noProof/>
            <w:kern w:val="2"/>
            <w:sz w:val="22"/>
            <w:szCs w:val="22"/>
            <w:lang w:val="en-IE"/>
            <w14:ligatures w14:val="standardContextual"/>
          </w:rPr>
          <w:tab/>
        </w:r>
        <w:r w:rsidR="00BF73C0" w:rsidRPr="00681592">
          <w:rPr>
            <w:rStyle w:val="Hyperlink"/>
            <w:noProof/>
          </w:rPr>
          <w:t>Entidade auditada</w:t>
        </w:r>
        <w:r w:rsidR="00BF73C0">
          <w:rPr>
            <w:noProof/>
            <w:webHidden/>
          </w:rPr>
          <w:tab/>
        </w:r>
        <w:r w:rsidR="00BF73C0">
          <w:rPr>
            <w:noProof/>
            <w:webHidden/>
          </w:rPr>
          <w:fldChar w:fldCharType="begin"/>
        </w:r>
        <w:r w:rsidR="00BF73C0">
          <w:rPr>
            <w:noProof/>
            <w:webHidden/>
          </w:rPr>
          <w:instrText xml:space="preserve"> PAGEREF _Toc185600364 \h </w:instrText>
        </w:r>
        <w:r w:rsidR="00BF73C0">
          <w:rPr>
            <w:noProof/>
            <w:webHidden/>
          </w:rPr>
        </w:r>
        <w:r w:rsidR="00BF73C0">
          <w:rPr>
            <w:noProof/>
            <w:webHidden/>
          </w:rPr>
          <w:fldChar w:fldCharType="separate"/>
        </w:r>
        <w:r w:rsidR="00513B6A">
          <w:rPr>
            <w:noProof/>
            <w:webHidden/>
          </w:rPr>
          <w:t>18</w:t>
        </w:r>
        <w:r w:rsidR="00BF73C0">
          <w:rPr>
            <w:noProof/>
            <w:webHidden/>
          </w:rPr>
          <w:fldChar w:fldCharType="end"/>
        </w:r>
      </w:hyperlink>
    </w:p>
    <w:p w14:paraId="348D6CA1" w14:textId="6E05547F" w:rsidR="00BF73C0" w:rsidRDefault="00DC7482">
      <w:pPr>
        <w:pStyle w:val="TOC2"/>
        <w:tabs>
          <w:tab w:val="left" w:pos="720"/>
          <w:tab w:val="right" w:leader="dot" w:pos="8399"/>
        </w:tabs>
        <w:rPr>
          <w:rFonts w:asciiTheme="minorHAnsi" w:eastAsiaTheme="minorEastAsia" w:hAnsiTheme="minorHAnsi" w:cstheme="minorBidi"/>
          <w:smallCaps w:val="0"/>
          <w:noProof/>
          <w:kern w:val="2"/>
          <w:sz w:val="22"/>
          <w:szCs w:val="22"/>
          <w:lang w:val="en-IE"/>
          <w14:ligatures w14:val="standardContextual"/>
        </w:rPr>
      </w:pPr>
      <w:hyperlink w:anchor="_Toc185600365" w:history="1">
        <w:r w:rsidR="00BF73C0" w:rsidRPr="00681592">
          <w:rPr>
            <w:rStyle w:val="Hyperlink"/>
            <w:noProof/>
          </w:rPr>
          <w:t>2.5</w:t>
        </w:r>
        <w:r w:rsidR="00BF73C0">
          <w:rPr>
            <w:rFonts w:asciiTheme="minorHAnsi" w:eastAsiaTheme="minorEastAsia" w:hAnsiTheme="minorHAnsi" w:cstheme="minorBidi"/>
            <w:smallCaps w:val="0"/>
            <w:noProof/>
            <w:kern w:val="2"/>
            <w:sz w:val="22"/>
            <w:szCs w:val="22"/>
            <w:lang w:val="en-IE"/>
            <w14:ligatures w14:val="standardContextual"/>
          </w:rPr>
          <w:tab/>
        </w:r>
        <w:r w:rsidR="00BF73C0" w:rsidRPr="00681592">
          <w:rPr>
            <w:rStyle w:val="Hyperlink"/>
            <w:noProof/>
          </w:rPr>
          <w:t>Sistema de controlo interno sujeito a auditoria</w:t>
        </w:r>
        <w:r w:rsidR="00BF73C0">
          <w:rPr>
            <w:noProof/>
            <w:webHidden/>
          </w:rPr>
          <w:tab/>
        </w:r>
        <w:r w:rsidR="00BF73C0">
          <w:rPr>
            <w:noProof/>
            <w:webHidden/>
          </w:rPr>
          <w:fldChar w:fldCharType="begin"/>
        </w:r>
        <w:r w:rsidR="00BF73C0">
          <w:rPr>
            <w:noProof/>
            <w:webHidden/>
          </w:rPr>
          <w:instrText xml:space="preserve"> PAGEREF _Toc185600365 \h </w:instrText>
        </w:r>
        <w:r w:rsidR="00BF73C0">
          <w:rPr>
            <w:noProof/>
            <w:webHidden/>
          </w:rPr>
        </w:r>
        <w:r w:rsidR="00BF73C0">
          <w:rPr>
            <w:noProof/>
            <w:webHidden/>
          </w:rPr>
          <w:fldChar w:fldCharType="separate"/>
        </w:r>
        <w:r w:rsidR="00513B6A">
          <w:rPr>
            <w:noProof/>
            <w:webHidden/>
          </w:rPr>
          <w:t>18</w:t>
        </w:r>
        <w:r w:rsidR="00BF73C0">
          <w:rPr>
            <w:noProof/>
            <w:webHidden/>
          </w:rPr>
          <w:fldChar w:fldCharType="end"/>
        </w:r>
      </w:hyperlink>
    </w:p>
    <w:p w14:paraId="308D379A" w14:textId="31AD138C" w:rsidR="00BF73C0" w:rsidRDefault="00DC7482">
      <w:pPr>
        <w:pStyle w:val="TOC1"/>
        <w:tabs>
          <w:tab w:val="left" w:pos="480"/>
          <w:tab w:val="right" w:leader="dot" w:pos="8399"/>
        </w:tabs>
        <w:rPr>
          <w:rFonts w:asciiTheme="minorHAnsi" w:eastAsiaTheme="minorEastAsia" w:hAnsiTheme="minorHAnsi" w:cstheme="minorBidi"/>
          <w:b w:val="0"/>
          <w:caps w:val="0"/>
          <w:noProof/>
          <w:kern w:val="2"/>
          <w:sz w:val="22"/>
          <w:szCs w:val="22"/>
          <w:lang w:val="en-IE"/>
          <w14:ligatures w14:val="standardContextual"/>
        </w:rPr>
      </w:pPr>
      <w:hyperlink w:anchor="_Toc185600366" w:history="1">
        <w:r w:rsidR="00BF73C0" w:rsidRPr="00681592">
          <w:rPr>
            <w:rStyle w:val="Hyperlink"/>
            <w:noProof/>
          </w:rPr>
          <w:t>3</w:t>
        </w:r>
        <w:r w:rsidR="00BF73C0">
          <w:rPr>
            <w:rFonts w:asciiTheme="minorHAnsi" w:eastAsiaTheme="minorEastAsia" w:hAnsiTheme="minorHAnsi" w:cstheme="minorBidi"/>
            <w:b w:val="0"/>
            <w:caps w:val="0"/>
            <w:noProof/>
            <w:kern w:val="2"/>
            <w:sz w:val="22"/>
            <w:szCs w:val="22"/>
            <w:lang w:val="en-IE"/>
            <w14:ligatures w14:val="standardContextual"/>
          </w:rPr>
          <w:tab/>
        </w:r>
        <w:r w:rsidR="00BF73C0" w:rsidRPr="00681592">
          <w:rPr>
            <w:rStyle w:val="Hyperlink"/>
            <w:noProof/>
          </w:rPr>
          <w:t>Auditoria</w:t>
        </w:r>
        <w:r w:rsidR="00BF73C0">
          <w:rPr>
            <w:noProof/>
            <w:webHidden/>
          </w:rPr>
          <w:tab/>
        </w:r>
        <w:r w:rsidR="00BF73C0">
          <w:rPr>
            <w:noProof/>
            <w:webHidden/>
          </w:rPr>
          <w:fldChar w:fldCharType="begin"/>
        </w:r>
        <w:r w:rsidR="00BF73C0">
          <w:rPr>
            <w:noProof/>
            <w:webHidden/>
          </w:rPr>
          <w:instrText xml:space="preserve"> PAGEREF _Toc185600366 \h </w:instrText>
        </w:r>
        <w:r w:rsidR="00BF73C0">
          <w:rPr>
            <w:noProof/>
            <w:webHidden/>
          </w:rPr>
        </w:r>
        <w:r w:rsidR="00BF73C0">
          <w:rPr>
            <w:noProof/>
            <w:webHidden/>
          </w:rPr>
          <w:fldChar w:fldCharType="separate"/>
        </w:r>
        <w:r w:rsidR="00513B6A">
          <w:rPr>
            <w:noProof/>
            <w:webHidden/>
          </w:rPr>
          <w:t>20</w:t>
        </w:r>
        <w:r w:rsidR="00BF73C0">
          <w:rPr>
            <w:noProof/>
            <w:webHidden/>
          </w:rPr>
          <w:fldChar w:fldCharType="end"/>
        </w:r>
      </w:hyperlink>
    </w:p>
    <w:p w14:paraId="349AE3FD" w14:textId="6E760EFC" w:rsidR="00BF73C0" w:rsidRDefault="00DC7482">
      <w:pPr>
        <w:pStyle w:val="TOC2"/>
        <w:tabs>
          <w:tab w:val="left" w:pos="720"/>
          <w:tab w:val="right" w:leader="dot" w:pos="8399"/>
        </w:tabs>
        <w:rPr>
          <w:rFonts w:asciiTheme="minorHAnsi" w:eastAsiaTheme="minorEastAsia" w:hAnsiTheme="minorHAnsi" w:cstheme="minorBidi"/>
          <w:smallCaps w:val="0"/>
          <w:noProof/>
          <w:kern w:val="2"/>
          <w:sz w:val="22"/>
          <w:szCs w:val="22"/>
          <w:lang w:val="en-IE"/>
          <w14:ligatures w14:val="standardContextual"/>
        </w:rPr>
      </w:pPr>
      <w:hyperlink w:anchor="_Toc185600367" w:history="1">
        <w:r w:rsidR="00BF73C0" w:rsidRPr="00681592">
          <w:rPr>
            <w:rStyle w:val="Hyperlink"/>
            <w:noProof/>
          </w:rPr>
          <w:t>3.1</w:t>
        </w:r>
        <w:r w:rsidR="00BF73C0">
          <w:rPr>
            <w:rFonts w:asciiTheme="minorHAnsi" w:eastAsiaTheme="minorEastAsia" w:hAnsiTheme="minorHAnsi" w:cstheme="minorBidi"/>
            <w:smallCaps w:val="0"/>
            <w:noProof/>
            <w:kern w:val="2"/>
            <w:sz w:val="22"/>
            <w:szCs w:val="22"/>
            <w:lang w:val="en-IE"/>
            <w14:ligatures w14:val="standardContextual"/>
          </w:rPr>
          <w:tab/>
        </w:r>
        <w:r w:rsidR="00BF73C0" w:rsidRPr="00681592">
          <w:rPr>
            <w:rStyle w:val="Hyperlink"/>
            <w:noProof/>
          </w:rPr>
          <w:t>Objetivos da auditoria</w:t>
        </w:r>
        <w:r w:rsidR="00BF73C0">
          <w:rPr>
            <w:noProof/>
            <w:webHidden/>
          </w:rPr>
          <w:tab/>
        </w:r>
        <w:r w:rsidR="00BF73C0">
          <w:rPr>
            <w:noProof/>
            <w:webHidden/>
          </w:rPr>
          <w:fldChar w:fldCharType="begin"/>
        </w:r>
        <w:r w:rsidR="00BF73C0">
          <w:rPr>
            <w:noProof/>
            <w:webHidden/>
          </w:rPr>
          <w:instrText xml:space="preserve"> PAGEREF _Toc185600367 \h </w:instrText>
        </w:r>
        <w:r w:rsidR="00BF73C0">
          <w:rPr>
            <w:noProof/>
            <w:webHidden/>
          </w:rPr>
        </w:r>
        <w:r w:rsidR="00BF73C0">
          <w:rPr>
            <w:noProof/>
            <w:webHidden/>
          </w:rPr>
          <w:fldChar w:fldCharType="separate"/>
        </w:r>
        <w:r w:rsidR="00513B6A">
          <w:rPr>
            <w:noProof/>
            <w:webHidden/>
          </w:rPr>
          <w:t>20</w:t>
        </w:r>
        <w:r w:rsidR="00BF73C0">
          <w:rPr>
            <w:noProof/>
            <w:webHidden/>
          </w:rPr>
          <w:fldChar w:fldCharType="end"/>
        </w:r>
      </w:hyperlink>
    </w:p>
    <w:p w14:paraId="352940F8" w14:textId="5896A376" w:rsidR="00BF73C0" w:rsidRDefault="00DC7482">
      <w:pPr>
        <w:pStyle w:val="TOC2"/>
        <w:tabs>
          <w:tab w:val="left" w:pos="720"/>
          <w:tab w:val="right" w:leader="dot" w:pos="8399"/>
        </w:tabs>
        <w:rPr>
          <w:rFonts w:asciiTheme="minorHAnsi" w:eastAsiaTheme="minorEastAsia" w:hAnsiTheme="minorHAnsi" w:cstheme="minorBidi"/>
          <w:smallCaps w:val="0"/>
          <w:noProof/>
          <w:kern w:val="2"/>
          <w:sz w:val="22"/>
          <w:szCs w:val="22"/>
          <w:lang w:val="en-IE"/>
          <w14:ligatures w14:val="standardContextual"/>
        </w:rPr>
      </w:pPr>
      <w:hyperlink w:anchor="_Toc185600368" w:history="1">
        <w:r w:rsidR="00BF73C0" w:rsidRPr="00681592">
          <w:rPr>
            <w:rStyle w:val="Hyperlink"/>
            <w:noProof/>
          </w:rPr>
          <w:t>3.2</w:t>
        </w:r>
        <w:r w:rsidR="00BF73C0">
          <w:rPr>
            <w:rFonts w:asciiTheme="minorHAnsi" w:eastAsiaTheme="minorEastAsia" w:hAnsiTheme="minorHAnsi" w:cstheme="minorBidi"/>
            <w:smallCaps w:val="0"/>
            <w:noProof/>
            <w:kern w:val="2"/>
            <w:sz w:val="22"/>
            <w:szCs w:val="22"/>
            <w:lang w:val="en-IE"/>
            <w14:ligatures w14:val="standardContextual"/>
          </w:rPr>
          <w:tab/>
        </w:r>
        <w:r w:rsidR="00BF73C0" w:rsidRPr="00681592">
          <w:rPr>
            <w:rStyle w:val="Hyperlink"/>
            <w:noProof/>
          </w:rPr>
          <w:t>Âmbito da Auditoria</w:t>
        </w:r>
        <w:r w:rsidR="00BF73C0">
          <w:rPr>
            <w:noProof/>
            <w:webHidden/>
          </w:rPr>
          <w:tab/>
        </w:r>
        <w:r w:rsidR="00BF73C0">
          <w:rPr>
            <w:noProof/>
            <w:webHidden/>
          </w:rPr>
          <w:fldChar w:fldCharType="begin"/>
        </w:r>
        <w:r w:rsidR="00BF73C0">
          <w:rPr>
            <w:noProof/>
            <w:webHidden/>
          </w:rPr>
          <w:instrText xml:space="preserve"> PAGEREF _Toc185600368 \h </w:instrText>
        </w:r>
        <w:r w:rsidR="00BF73C0">
          <w:rPr>
            <w:noProof/>
            <w:webHidden/>
          </w:rPr>
        </w:r>
        <w:r w:rsidR="00BF73C0">
          <w:rPr>
            <w:noProof/>
            <w:webHidden/>
          </w:rPr>
          <w:fldChar w:fldCharType="separate"/>
        </w:r>
        <w:r w:rsidR="00513B6A">
          <w:rPr>
            <w:noProof/>
            <w:webHidden/>
          </w:rPr>
          <w:t>20</w:t>
        </w:r>
        <w:r w:rsidR="00BF73C0">
          <w:rPr>
            <w:noProof/>
            <w:webHidden/>
          </w:rPr>
          <w:fldChar w:fldCharType="end"/>
        </w:r>
      </w:hyperlink>
    </w:p>
    <w:p w14:paraId="0AAE3EB1" w14:textId="6125DC3D" w:rsidR="00BF73C0" w:rsidRDefault="00DC7482">
      <w:pPr>
        <w:pStyle w:val="TOC2"/>
        <w:tabs>
          <w:tab w:val="left" w:pos="720"/>
          <w:tab w:val="right" w:leader="dot" w:pos="8399"/>
        </w:tabs>
        <w:rPr>
          <w:rFonts w:asciiTheme="minorHAnsi" w:eastAsiaTheme="minorEastAsia" w:hAnsiTheme="minorHAnsi" w:cstheme="minorBidi"/>
          <w:smallCaps w:val="0"/>
          <w:noProof/>
          <w:kern w:val="2"/>
          <w:sz w:val="22"/>
          <w:szCs w:val="22"/>
          <w:lang w:val="en-IE"/>
          <w14:ligatures w14:val="standardContextual"/>
        </w:rPr>
      </w:pPr>
      <w:hyperlink w:anchor="_Toc185600369" w:history="1">
        <w:r w:rsidR="00BF73C0" w:rsidRPr="00681592">
          <w:rPr>
            <w:rStyle w:val="Hyperlink"/>
            <w:noProof/>
          </w:rPr>
          <w:t>3.3</w:t>
        </w:r>
        <w:r w:rsidR="00BF73C0">
          <w:rPr>
            <w:rFonts w:asciiTheme="minorHAnsi" w:eastAsiaTheme="minorEastAsia" w:hAnsiTheme="minorHAnsi" w:cstheme="minorBidi"/>
            <w:smallCaps w:val="0"/>
            <w:noProof/>
            <w:kern w:val="2"/>
            <w:sz w:val="22"/>
            <w:szCs w:val="22"/>
            <w:lang w:val="en-IE"/>
            <w14:ligatures w14:val="standardContextual"/>
          </w:rPr>
          <w:tab/>
        </w:r>
        <w:r w:rsidR="00BF73C0" w:rsidRPr="00681592">
          <w:rPr>
            <w:rStyle w:val="Hyperlink"/>
            <w:noProof/>
          </w:rPr>
          <w:t>Procedimentos de auditoria</w:t>
        </w:r>
        <w:r w:rsidR="00BF73C0">
          <w:rPr>
            <w:noProof/>
            <w:webHidden/>
          </w:rPr>
          <w:tab/>
        </w:r>
        <w:r w:rsidR="00BF73C0">
          <w:rPr>
            <w:noProof/>
            <w:webHidden/>
          </w:rPr>
          <w:fldChar w:fldCharType="begin"/>
        </w:r>
        <w:r w:rsidR="00BF73C0">
          <w:rPr>
            <w:noProof/>
            <w:webHidden/>
          </w:rPr>
          <w:instrText xml:space="preserve"> PAGEREF _Toc185600369 \h </w:instrText>
        </w:r>
        <w:r w:rsidR="00BF73C0">
          <w:rPr>
            <w:noProof/>
            <w:webHidden/>
          </w:rPr>
        </w:r>
        <w:r w:rsidR="00BF73C0">
          <w:rPr>
            <w:noProof/>
            <w:webHidden/>
          </w:rPr>
          <w:fldChar w:fldCharType="separate"/>
        </w:r>
        <w:r w:rsidR="00513B6A">
          <w:rPr>
            <w:noProof/>
            <w:webHidden/>
          </w:rPr>
          <w:t>20</w:t>
        </w:r>
        <w:r w:rsidR="00BF73C0">
          <w:rPr>
            <w:noProof/>
            <w:webHidden/>
          </w:rPr>
          <w:fldChar w:fldCharType="end"/>
        </w:r>
      </w:hyperlink>
    </w:p>
    <w:p w14:paraId="59A7C28C" w14:textId="1910F80E" w:rsidR="00BF73C0" w:rsidRDefault="00DC7482">
      <w:pPr>
        <w:pStyle w:val="TOC1"/>
        <w:tabs>
          <w:tab w:val="left" w:pos="480"/>
          <w:tab w:val="right" w:leader="dot" w:pos="8399"/>
        </w:tabs>
        <w:rPr>
          <w:rFonts w:asciiTheme="minorHAnsi" w:eastAsiaTheme="minorEastAsia" w:hAnsiTheme="minorHAnsi" w:cstheme="minorBidi"/>
          <w:b w:val="0"/>
          <w:caps w:val="0"/>
          <w:noProof/>
          <w:kern w:val="2"/>
          <w:sz w:val="22"/>
          <w:szCs w:val="22"/>
          <w:lang w:val="en-IE"/>
          <w14:ligatures w14:val="standardContextual"/>
        </w:rPr>
      </w:pPr>
      <w:hyperlink w:anchor="_Toc185600370" w:history="1">
        <w:r w:rsidR="00BF73C0" w:rsidRPr="00681592">
          <w:rPr>
            <w:rStyle w:val="Hyperlink"/>
            <w:noProof/>
          </w:rPr>
          <w:t>4</w:t>
        </w:r>
        <w:r w:rsidR="00BF73C0">
          <w:rPr>
            <w:rFonts w:asciiTheme="minorHAnsi" w:eastAsiaTheme="minorEastAsia" w:hAnsiTheme="minorHAnsi" w:cstheme="minorBidi"/>
            <w:b w:val="0"/>
            <w:caps w:val="0"/>
            <w:noProof/>
            <w:kern w:val="2"/>
            <w:sz w:val="22"/>
            <w:szCs w:val="22"/>
            <w:lang w:val="en-IE"/>
            <w14:ligatures w14:val="standardContextual"/>
          </w:rPr>
          <w:tab/>
        </w:r>
        <w:r w:rsidR="00BF73C0" w:rsidRPr="00681592">
          <w:rPr>
            <w:rStyle w:val="Hyperlink"/>
            <w:noProof/>
          </w:rPr>
          <w:t>Constatações e recomendações</w:t>
        </w:r>
        <w:r w:rsidR="00BF73C0">
          <w:rPr>
            <w:noProof/>
            <w:webHidden/>
          </w:rPr>
          <w:tab/>
        </w:r>
        <w:r w:rsidR="00BF73C0">
          <w:rPr>
            <w:noProof/>
            <w:webHidden/>
          </w:rPr>
          <w:fldChar w:fldCharType="begin"/>
        </w:r>
        <w:r w:rsidR="00BF73C0">
          <w:rPr>
            <w:noProof/>
            <w:webHidden/>
          </w:rPr>
          <w:instrText xml:space="preserve"> PAGEREF _Toc185600370 \h </w:instrText>
        </w:r>
        <w:r w:rsidR="00BF73C0">
          <w:rPr>
            <w:noProof/>
            <w:webHidden/>
          </w:rPr>
        </w:r>
        <w:r w:rsidR="00BF73C0">
          <w:rPr>
            <w:noProof/>
            <w:webHidden/>
          </w:rPr>
          <w:fldChar w:fldCharType="separate"/>
        </w:r>
        <w:r w:rsidR="00513B6A">
          <w:rPr>
            <w:noProof/>
            <w:webHidden/>
          </w:rPr>
          <w:t>22</w:t>
        </w:r>
        <w:r w:rsidR="00BF73C0">
          <w:rPr>
            <w:noProof/>
            <w:webHidden/>
          </w:rPr>
          <w:fldChar w:fldCharType="end"/>
        </w:r>
      </w:hyperlink>
    </w:p>
    <w:p w14:paraId="13DF622F" w14:textId="61E43B13" w:rsidR="00BF73C0" w:rsidRDefault="00DC7482">
      <w:pPr>
        <w:pStyle w:val="TOC1"/>
        <w:tabs>
          <w:tab w:val="right" w:leader="dot" w:pos="8399"/>
        </w:tabs>
        <w:rPr>
          <w:rFonts w:asciiTheme="minorHAnsi" w:eastAsiaTheme="minorEastAsia" w:hAnsiTheme="minorHAnsi" w:cstheme="minorBidi"/>
          <w:b w:val="0"/>
          <w:caps w:val="0"/>
          <w:noProof/>
          <w:kern w:val="2"/>
          <w:sz w:val="22"/>
          <w:szCs w:val="22"/>
          <w:lang w:val="en-IE"/>
          <w14:ligatures w14:val="standardContextual"/>
        </w:rPr>
      </w:pPr>
      <w:hyperlink w:anchor="_Toc185600371" w:history="1">
        <w:r w:rsidR="00BF73C0" w:rsidRPr="00681592">
          <w:rPr>
            <w:rStyle w:val="Hyperlink"/>
            <w:noProof/>
          </w:rPr>
          <w:t>Anexos</w:t>
        </w:r>
        <w:r w:rsidR="00BF73C0">
          <w:rPr>
            <w:noProof/>
            <w:webHidden/>
          </w:rPr>
          <w:tab/>
        </w:r>
        <w:r w:rsidR="00BF73C0">
          <w:rPr>
            <w:noProof/>
            <w:webHidden/>
          </w:rPr>
          <w:fldChar w:fldCharType="begin"/>
        </w:r>
        <w:r w:rsidR="00BF73C0">
          <w:rPr>
            <w:noProof/>
            <w:webHidden/>
          </w:rPr>
          <w:instrText xml:space="preserve"> PAGEREF _Toc185600371 \h </w:instrText>
        </w:r>
        <w:r w:rsidR="00BF73C0">
          <w:rPr>
            <w:noProof/>
            <w:webHidden/>
          </w:rPr>
        </w:r>
        <w:r w:rsidR="00BF73C0">
          <w:rPr>
            <w:noProof/>
            <w:webHidden/>
          </w:rPr>
          <w:fldChar w:fldCharType="separate"/>
        </w:r>
        <w:r w:rsidR="00513B6A">
          <w:rPr>
            <w:noProof/>
            <w:webHidden/>
          </w:rPr>
          <w:t>24</w:t>
        </w:r>
        <w:r w:rsidR="00BF73C0">
          <w:rPr>
            <w:noProof/>
            <w:webHidden/>
          </w:rPr>
          <w:fldChar w:fldCharType="end"/>
        </w:r>
      </w:hyperlink>
    </w:p>
    <w:p w14:paraId="7BC65912" w14:textId="26D912E0" w:rsidR="00BF73C0" w:rsidRDefault="00DC7482">
      <w:pPr>
        <w:pStyle w:val="TOC2"/>
        <w:tabs>
          <w:tab w:val="left" w:pos="1440"/>
          <w:tab w:val="right" w:leader="dot" w:pos="8399"/>
        </w:tabs>
        <w:rPr>
          <w:rFonts w:asciiTheme="minorHAnsi" w:eastAsiaTheme="minorEastAsia" w:hAnsiTheme="minorHAnsi" w:cstheme="minorBidi"/>
          <w:smallCaps w:val="0"/>
          <w:noProof/>
          <w:kern w:val="2"/>
          <w:sz w:val="22"/>
          <w:szCs w:val="22"/>
          <w:lang w:val="en-IE"/>
          <w14:ligatures w14:val="standardContextual"/>
        </w:rPr>
      </w:pPr>
      <w:hyperlink w:anchor="_Toc185600372" w:history="1">
        <w:r w:rsidR="00BF73C0" w:rsidRPr="00681592">
          <w:rPr>
            <w:rStyle w:val="Hyperlink"/>
            <w:noProof/>
          </w:rPr>
          <w:t>Anexo 1:</w:t>
        </w:r>
        <w:r w:rsidR="00BF73C0">
          <w:rPr>
            <w:rFonts w:asciiTheme="minorHAnsi" w:eastAsiaTheme="minorEastAsia" w:hAnsiTheme="minorHAnsi" w:cstheme="minorBidi"/>
            <w:smallCaps w:val="0"/>
            <w:noProof/>
            <w:kern w:val="2"/>
            <w:sz w:val="22"/>
            <w:szCs w:val="22"/>
            <w:lang w:val="en-IE"/>
            <w14:ligatures w14:val="standardContextual"/>
          </w:rPr>
          <w:tab/>
        </w:r>
        <w:r w:rsidR="00BF73C0" w:rsidRPr="00681592">
          <w:rPr>
            <w:rStyle w:val="Hyperlink"/>
            <w:noProof/>
          </w:rPr>
          <w:t>Sistema de controlo interno sujeito a auditoria</w:t>
        </w:r>
        <w:r w:rsidR="00BF73C0">
          <w:rPr>
            <w:noProof/>
            <w:webHidden/>
          </w:rPr>
          <w:tab/>
        </w:r>
        <w:r w:rsidR="00BF73C0">
          <w:rPr>
            <w:noProof/>
            <w:webHidden/>
          </w:rPr>
          <w:fldChar w:fldCharType="begin"/>
        </w:r>
        <w:r w:rsidR="00BF73C0">
          <w:rPr>
            <w:noProof/>
            <w:webHidden/>
          </w:rPr>
          <w:instrText xml:space="preserve"> PAGEREF _Toc185600372 \h </w:instrText>
        </w:r>
        <w:r w:rsidR="00BF73C0">
          <w:rPr>
            <w:noProof/>
            <w:webHidden/>
          </w:rPr>
        </w:r>
        <w:r w:rsidR="00BF73C0">
          <w:rPr>
            <w:noProof/>
            <w:webHidden/>
          </w:rPr>
          <w:fldChar w:fldCharType="separate"/>
        </w:r>
        <w:r w:rsidR="00513B6A">
          <w:rPr>
            <w:noProof/>
            <w:webHidden/>
          </w:rPr>
          <w:t>25</w:t>
        </w:r>
        <w:r w:rsidR="00BF73C0">
          <w:rPr>
            <w:noProof/>
            <w:webHidden/>
          </w:rPr>
          <w:fldChar w:fldCharType="end"/>
        </w:r>
      </w:hyperlink>
    </w:p>
    <w:p w14:paraId="035409FE" w14:textId="0DC9C4F6" w:rsidR="00BF73C0" w:rsidRDefault="00DC7482">
      <w:pPr>
        <w:pStyle w:val="TOC2"/>
        <w:tabs>
          <w:tab w:val="left" w:pos="1440"/>
          <w:tab w:val="right" w:leader="dot" w:pos="8399"/>
        </w:tabs>
        <w:rPr>
          <w:rFonts w:asciiTheme="minorHAnsi" w:eastAsiaTheme="minorEastAsia" w:hAnsiTheme="minorHAnsi" w:cstheme="minorBidi"/>
          <w:smallCaps w:val="0"/>
          <w:noProof/>
          <w:kern w:val="2"/>
          <w:sz w:val="22"/>
          <w:szCs w:val="22"/>
          <w:lang w:val="en-IE"/>
          <w14:ligatures w14:val="standardContextual"/>
        </w:rPr>
      </w:pPr>
      <w:hyperlink w:anchor="_Toc185600373" w:history="1">
        <w:r w:rsidR="00BF73C0" w:rsidRPr="00681592">
          <w:rPr>
            <w:rStyle w:val="Hyperlink"/>
            <w:noProof/>
          </w:rPr>
          <w:t>Anexo 2:</w:t>
        </w:r>
        <w:r w:rsidR="00BF73C0">
          <w:rPr>
            <w:rFonts w:asciiTheme="minorHAnsi" w:eastAsiaTheme="minorEastAsia" w:hAnsiTheme="minorHAnsi" w:cstheme="minorBidi"/>
            <w:smallCaps w:val="0"/>
            <w:noProof/>
            <w:kern w:val="2"/>
            <w:sz w:val="22"/>
            <w:szCs w:val="22"/>
            <w:lang w:val="en-IE"/>
            <w14:ligatures w14:val="standardContextual"/>
          </w:rPr>
          <w:tab/>
        </w:r>
        <w:r w:rsidR="00BF73C0" w:rsidRPr="00681592">
          <w:rPr>
            <w:rStyle w:val="Hyperlink"/>
            <w:noProof/>
          </w:rPr>
          <w:t>Outras Informações</w:t>
        </w:r>
        <w:r w:rsidR="00BF73C0">
          <w:rPr>
            <w:noProof/>
            <w:webHidden/>
          </w:rPr>
          <w:tab/>
        </w:r>
        <w:r w:rsidR="00BF73C0">
          <w:rPr>
            <w:noProof/>
            <w:webHidden/>
          </w:rPr>
          <w:fldChar w:fldCharType="begin"/>
        </w:r>
        <w:r w:rsidR="00BF73C0">
          <w:rPr>
            <w:noProof/>
            <w:webHidden/>
          </w:rPr>
          <w:instrText xml:space="preserve"> PAGEREF _Toc185600373 \h </w:instrText>
        </w:r>
        <w:r w:rsidR="00BF73C0">
          <w:rPr>
            <w:noProof/>
            <w:webHidden/>
          </w:rPr>
        </w:r>
        <w:r w:rsidR="00BF73C0">
          <w:rPr>
            <w:noProof/>
            <w:webHidden/>
          </w:rPr>
          <w:fldChar w:fldCharType="separate"/>
        </w:r>
        <w:r w:rsidR="00513B6A">
          <w:rPr>
            <w:noProof/>
            <w:webHidden/>
          </w:rPr>
          <w:t>26</w:t>
        </w:r>
        <w:r w:rsidR="00BF73C0">
          <w:rPr>
            <w:noProof/>
            <w:webHidden/>
          </w:rPr>
          <w:fldChar w:fldCharType="end"/>
        </w:r>
      </w:hyperlink>
    </w:p>
    <w:p w14:paraId="4A1011E4" w14:textId="5BD8ADB6" w:rsidR="00BF73C0" w:rsidRDefault="00DC7482">
      <w:pPr>
        <w:pStyle w:val="TOC2"/>
        <w:tabs>
          <w:tab w:val="left" w:pos="1440"/>
          <w:tab w:val="right" w:leader="dot" w:pos="8399"/>
        </w:tabs>
        <w:rPr>
          <w:rFonts w:asciiTheme="minorHAnsi" w:eastAsiaTheme="minorEastAsia" w:hAnsiTheme="minorHAnsi" w:cstheme="minorBidi"/>
          <w:smallCaps w:val="0"/>
          <w:noProof/>
          <w:kern w:val="2"/>
          <w:sz w:val="22"/>
          <w:szCs w:val="22"/>
          <w:lang w:val="en-IE"/>
          <w14:ligatures w14:val="standardContextual"/>
        </w:rPr>
      </w:pPr>
      <w:hyperlink w:anchor="_Toc185600374" w:history="1">
        <w:r w:rsidR="00BF73C0" w:rsidRPr="00681592">
          <w:rPr>
            <w:rStyle w:val="Hyperlink"/>
            <w:noProof/>
          </w:rPr>
          <w:t>Anexo 3:</w:t>
        </w:r>
        <w:r w:rsidR="00BF73C0">
          <w:rPr>
            <w:rFonts w:asciiTheme="minorHAnsi" w:eastAsiaTheme="minorEastAsia" w:hAnsiTheme="minorHAnsi" w:cstheme="minorBidi"/>
            <w:smallCaps w:val="0"/>
            <w:noProof/>
            <w:kern w:val="2"/>
            <w:sz w:val="22"/>
            <w:szCs w:val="22"/>
            <w:lang w:val="en-IE"/>
            <w14:ligatures w14:val="standardContextual"/>
          </w:rPr>
          <w:tab/>
        </w:r>
        <w:r w:rsidR="00BF73C0" w:rsidRPr="00681592">
          <w:rPr>
            <w:rStyle w:val="Hyperlink"/>
            <w:noProof/>
          </w:rPr>
          <w:t>Pessoas contactadas ou envolvidas na Auditoria</w:t>
        </w:r>
        <w:r w:rsidR="00BF73C0">
          <w:rPr>
            <w:noProof/>
            <w:webHidden/>
          </w:rPr>
          <w:tab/>
        </w:r>
        <w:r w:rsidR="00BF73C0">
          <w:rPr>
            <w:noProof/>
            <w:webHidden/>
          </w:rPr>
          <w:fldChar w:fldCharType="begin"/>
        </w:r>
        <w:r w:rsidR="00BF73C0">
          <w:rPr>
            <w:noProof/>
            <w:webHidden/>
          </w:rPr>
          <w:instrText xml:space="preserve"> PAGEREF _Toc185600374 \h </w:instrText>
        </w:r>
        <w:r w:rsidR="00BF73C0">
          <w:rPr>
            <w:noProof/>
            <w:webHidden/>
          </w:rPr>
        </w:r>
        <w:r w:rsidR="00BF73C0">
          <w:rPr>
            <w:noProof/>
            <w:webHidden/>
          </w:rPr>
          <w:fldChar w:fldCharType="separate"/>
        </w:r>
        <w:r w:rsidR="00513B6A">
          <w:rPr>
            <w:noProof/>
            <w:webHidden/>
          </w:rPr>
          <w:t>27</w:t>
        </w:r>
        <w:r w:rsidR="00BF73C0">
          <w:rPr>
            <w:noProof/>
            <w:webHidden/>
          </w:rPr>
          <w:fldChar w:fldCharType="end"/>
        </w:r>
      </w:hyperlink>
    </w:p>
    <w:p w14:paraId="72A3D3EC" w14:textId="658B2FA5" w:rsidR="00000D03" w:rsidRDefault="00611F03">
      <w:r>
        <w:fldChar w:fldCharType="end"/>
      </w:r>
      <w:r>
        <w:br w:type="page"/>
      </w:r>
    </w:p>
    <w:p w14:paraId="49A1FA2E" w14:textId="77777777" w:rsidR="00000D03" w:rsidRDefault="00611F03">
      <w:pPr>
        <w:pStyle w:val="P68B1DB1-Normal12"/>
      </w:pPr>
      <w:r>
        <w:rPr>
          <w:noProof/>
        </w:rPr>
        <w:lastRenderedPageBreak/>
        <mc:AlternateContent>
          <mc:Choice Requires="wps">
            <w:drawing>
              <wp:anchor distT="0" distB="0" distL="114300" distR="114300" simplePos="0" relativeHeight="251652608" behindDoc="0" locked="0" layoutInCell="0" allowOverlap="1" wp14:anchorId="0BC8F23D" wp14:editId="5518D2C0">
                <wp:simplePos x="0" y="0"/>
                <wp:positionH relativeFrom="column">
                  <wp:posOffset>-59055</wp:posOffset>
                </wp:positionH>
                <wp:positionV relativeFrom="paragraph">
                  <wp:posOffset>160020</wp:posOffset>
                </wp:positionV>
                <wp:extent cx="5486400" cy="5204460"/>
                <wp:effectExtent l="0" t="0" r="0" b="0"/>
                <wp:wrapNone/>
                <wp:docPr id="1570414257" name="Caixa de texto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6400" cy="5204460"/>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D0B940D" w14:textId="77777777" w:rsidR="00000D03" w:rsidRDefault="00000D03">
                            <w:pPr>
                              <w:shd w:val="clear" w:color="auto" w:fill="C0C0C0"/>
                              <w:spacing w:before="120"/>
                              <w:jc w:val="center"/>
                              <w:rPr>
                                <w:rFonts w:ascii="Arial" w:hAnsi="Arial" w:cs="Arial"/>
                                <w:b/>
                                <w:sz w:val="6"/>
                              </w:rPr>
                            </w:pPr>
                          </w:p>
                          <w:p w14:paraId="4EA7B2E8" w14:textId="77777777" w:rsidR="00000D03" w:rsidRDefault="00611F03">
                            <w:pPr>
                              <w:pStyle w:val="P68B1DB1-Normal1"/>
                              <w:shd w:val="clear" w:color="auto" w:fill="C0C0C0"/>
                              <w:spacing w:before="120"/>
                              <w:jc w:val="center"/>
                            </w:pPr>
                            <w:r>
                              <w:t>INSTRUÇÕES PARA A UTILIZAÇÃO DESTE MODELO DE RELATÓRIO</w:t>
                            </w:r>
                            <w:r>
                              <w:br/>
                            </w:r>
                          </w:p>
                          <w:p w14:paraId="681D28F9" w14:textId="77777777" w:rsidR="00000D03" w:rsidRDefault="00611F03">
                            <w:pPr>
                              <w:pStyle w:val="P68B1DB1-Normal9"/>
                              <w:shd w:val="clear" w:color="auto" w:fill="C0C0C0"/>
                              <w:spacing w:before="120" w:after="120"/>
                            </w:pPr>
                            <w:r>
                              <w:t xml:space="preserve">Este modelo de relatório para uma </w:t>
                            </w:r>
                            <w:r>
                              <w:rPr>
                                <w:b/>
                              </w:rPr>
                              <w:t>auditoria de sistemas</w:t>
                            </w:r>
                            <w:r>
                              <w:t xml:space="preserve"> sobre a </w:t>
                            </w:r>
                            <w:r>
                              <w:rPr>
                                <w:b/>
                              </w:rPr>
                              <w:t xml:space="preserve">conceção </w:t>
                            </w:r>
                            <w:r>
                              <w:rPr>
                                <w:b/>
                                <w:u w:val="single"/>
                              </w:rPr>
                              <w:t>e</w:t>
                            </w:r>
                            <w:r>
                              <w:rPr>
                                <w:b/>
                              </w:rPr>
                              <w:t xml:space="preserve"> a eficácia operacional do sistema de controlo interno</w:t>
                            </w:r>
                            <w:r>
                              <w:t xml:space="preserve"> proporciona ao auditor um formato e estrutura de relatório e inclui igualmente orientações para o conteúdo das secções do relatório. </w:t>
                            </w:r>
                          </w:p>
                          <w:p w14:paraId="1647094C" w14:textId="7738C08F" w:rsidR="00000D03" w:rsidRDefault="00611F03">
                            <w:pPr>
                              <w:pStyle w:val="P68B1DB1-Normal9"/>
                              <w:numPr>
                                <w:ilvl w:val="0"/>
                                <w:numId w:val="41"/>
                              </w:numPr>
                              <w:shd w:val="clear" w:color="auto" w:fill="C0C0C0"/>
                              <w:tabs>
                                <w:tab w:val="clear" w:pos="720"/>
                              </w:tabs>
                              <w:spacing w:before="120" w:after="120"/>
                              <w:ind w:left="0" w:hanging="284"/>
                            </w:pPr>
                            <w:r>
                              <w:t>Todo o texto sombreado a cinzento em</w:t>
                            </w:r>
                            <w:r w:rsidR="001F38E6">
                              <w:rPr>
                                <w:i/>
                              </w:rPr>
                              <w:t>&lt;</w:t>
                            </w:r>
                            <w:r>
                              <w:rPr>
                                <w:i/>
                              </w:rPr>
                              <w:t>Italic</w:t>
                            </w:r>
                            <w:r>
                              <w:t xml:space="preserve">&gt; é uma orientação que deve ser suprimida. </w:t>
                            </w:r>
                          </w:p>
                          <w:p w14:paraId="235C10BD" w14:textId="77777777" w:rsidR="00000D03" w:rsidRDefault="00611F03">
                            <w:pPr>
                              <w:pStyle w:val="P68B1DB1-Normal9"/>
                              <w:numPr>
                                <w:ilvl w:val="0"/>
                                <w:numId w:val="41"/>
                              </w:numPr>
                              <w:shd w:val="clear" w:color="auto" w:fill="C0C0C0"/>
                              <w:tabs>
                                <w:tab w:val="clear" w:pos="720"/>
                              </w:tabs>
                              <w:spacing w:before="120" w:after="120"/>
                              <w:ind w:left="0" w:hanging="284"/>
                            </w:pPr>
                            <w:r>
                              <w:t xml:space="preserve">O texto </w:t>
                            </w:r>
                            <w:r>
                              <w:rPr>
                                <w:b/>
                              </w:rPr>
                              <w:t>não</w:t>
                            </w:r>
                            <w:r>
                              <w:t xml:space="preserve"> sombreado a cinzento pode ser utilizado pelo Auditor na elaboração do relatório. </w:t>
                            </w:r>
                            <w:r>
                              <w:br/>
                              <w:t xml:space="preserve">O auditor pode alterar o texto da forma que considerar adequada, </w:t>
                            </w:r>
                            <w:r>
                              <w:rPr>
                                <w:b/>
                              </w:rPr>
                              <w:t>exceto no que se refere ao texto prescrito para o relatório do auditor independente.</w:t>
                            </w:r>
                          </w:p>
                          <w:p w14:paraId="2AACD7D5" w14:textId="678814A4" w:rsidR="00000D03" w:rsidRDefault="00611F03">
                            <w:pPr>
                              <w:pStyle w:val="P68B1DB1-Normal9"/>
                              <w:keepLines/>
                              <w:numPr>
                                <w:ilvl w:val="0"/>
                                <w:numId w:val="41"/>
                              </w:numPr>
                              <w:shd w:val="clear" w:color="auto" w:fill="C0C0C0"/>
                              <w:tabs>
                                <w:tab w:val="clear" w:pos="720"/>
                              </w:tabs>
                              <w:spacing w:before="120" w:after="120"/>
                              <w:ind w:left="0" w:hanging="284"/>
                            </w:pPr>
                            <w:r>
                              <w:t xml:space="preserve">Este modelo de relatório inclui </w:t>
                            </w:r>
                            <w:r>
                              <w:rPr>
                                <w:b/>
                              </w:rPr>
                              <w:t>quatro</w:t>
                            </w:r>
                            <w:r>
                              <w:t xml:space="preserve"> formatos para o </w:t>
                            </w:r>
                            <w:r>
                              <w:rPr>
                                <w:b/>
                              </w:rPr>
                              <w:t>relatório do auditor independente</w:t>
                            </w:r>
                            <w:r w:rsidR="001F38E6">
                              <w:rPr>
                                <w:b/>
                              </w:rPr>
                              <w:t>,</w:t>
                            </w:r>
                            <w:r>
                              <w:rPr>
                                <w:b/>
                              </w:rPr>
                              <w:t xml:space="preserve"> relativ</w:t>
                            </w:r>
                            <w:r w:rsidR="001F38E6">
                              <w:rPr>
                                <w:b/>
                              </w:rPr>
                              <w:t>amente</w:t>
                            </w:r>
                            <w:r>
                              <w:t xml:space="preserve"> a uma </w:t>
                            </w:r>
                            <w:r>
                              <w:rPr>
                                <w:b/>
                              </w:rPr>
                              <w:t>auditoria</w:t>
                            </w:r>
                            <w:r>
                              <w:t xml:space="preserve"> de sistemas sobre a </w:t>
                            </w:r>
                            <w:r>
                              <w:rPr>
                                <w:b/>
                              </w:rPr>
                              <w:t xml:space="preserve">conceção </w:t>
                            </w:r>
                            <w:r>
                              <w:rPr>
                                <w:b/>
                                <w:u w:val="single"/>
                              </w:rPr>
                              <w:t>e</w:t>
                            </w:r>
                            <w:r>
                              <w:rPr>
                                <w:b/>
                              </w:rPr>
                              <w:t xml:space="preserve"> a eficácia operacional do sistema de controlo interno: parecer</w:t>
                            </w:r>
                            <w:r w:rsidR="001F38E6">
                              <w:rPr>
                                <w:b/>
                              </w:rPr>
                              <w:t xml:space="preserve"> </w:t>
                            </w:r>
                            <w:r>
                              <w:t>sem reservas, com reservas</w:t>
                            </w:r>
                            <w:r w:rsidR="001F38E6">
                              <w:t>,</w:t>
                            </w:r>
                            <w:r>
                              <w:t xml:space="preserve"> adverso e </w:t>
                            </w:r>
                            <w:r w:rsidR="001F38E6">
                              <w:t xml:space="preserve">abstenção </w:t>
                            </w:r>
                            <w:r>
                              <w:t>de parecer.</w:t>
                            </w:r>
                          </w:p>
                          <w:p w14:paraId="13AF5630" w14:textId="77777777" w:rsidR="00000D03" w:rsidRDefault="00611F03">
                            <w:pPr>
                              <w:pStyle w:val="P68B1DB1-Normal9"/>
                              <w:keepLines/>
                              <w:shd w:val="clear" w:color="auto" w:fill="C0C0C0"/>
                              <w:spacing w:before="120" w:after="120"/>
                              <w:ind w:left="-284" w:firstLine="284"/>
                            </w:pPr>
                            <w:r>
                              <w:t>Os modelos que não são aplicáveis devem ser totalmente eliminados.</w:t>
                            </w:r>
                          </w:p>
                          <w:p w14:paraId="32D9069E" w14:textId="77777777" w:rsidR="00000D03" w:rsidRDefault="00611F03">
                            <w:pPr>
                              <w:pStyle w:val="P68B1DB1-Normal10"/>
                              <w:keepLines/>
                              <w:shd w:val="clear" w:color="auto" w:fill="C0C0C0"/>
                              <w:spacing w:before="120" w:after="120"/>
                            </w:pPr>
                            <w:r>
                              <w:t>O texto e a redação prescritos do relatório de fiabilidade do auditor independente para uma auditoria de sistemas devem ser sempre respeitados e não devem ser alterados.</w:t>
                            </w:r>
                          </w:p>
                          <w:p w14:paraId="3F568FE5" w14:textId="77777777" w:rsidR="00000D03" w:rsidRDefault="00611F03">
                            <w:pPr>
                              <w:pStyle w:val="P68B1DB1-Normal11"/>
                              <w:spacing w:before="120"/>
                              <w:jc w:val="center"/>
                            </w:pPr>
                            <w:r>
                              <w:t>Esta página de instrução deve ser eliminada do relatório.</w:t>
                            </w:r>
                          </w:p>
                        </w:txbxContent>
                      </wps:txbx>
                      <wps:bodyPr rot="0" vert="horz" wrap="square" lIns="378000" tIns="45720" rIns="19800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BC8F23D" id="_x0000_t202" coordsize="21600,21600" o:spt="202" path="m,l,21600r21600,l21600,xe">
                <v:stroke joinstyle="miter"/>
                <v:path gradientshapeok="t" o:connecttype="rect"/>
              </v:shapetype>
              <v:shape id="Caixa de texto 66" o:spid="_x0000_s1026" type="#_x0000_t202" style="position:absolute;margin-left:-4.65pt;margin-top:12.6pt;width:6in;height:409.8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" o:allowincell="f" fillcolor="silver" stroked="f">
                <v:textbox inset="10.5mm,,5.5mm">
                  <w:txbxContent>
                    <w:p w14:paraId="0D0B940D" w14:textId="77777777" w:rsidR="00000D03" w:rsidRDefault="00000D03">
                      <w:pPr>
                        <w:shd w:val="clear" w:color="auto" w:fill="C0C0C0"/>
                        <w:spacing w:before="120"/>
                        <w:jc w:val="center"/>
                        <w:rPr>
                          <w:rFonts w:ascii="Arial" w:hAnsi="Arial" w:cs="Arial"/>
                          <w:b/>
                          <w:sz w:val="6"/>
                        </w:rPr>
                      </w:pPr>
                    </w:p>
                    <w:p w14:paraId="4EA7B2E8" w14:textId="77777777" w:rsidR="00000D03" w:rsidRDefault="00611F03">
                      <w:pPr>
                        <w:pStyle w:val="P68B1DB1-Normal1"/>
                        <w:shd w:val="clear" w:color="auto" w:fill="C0C0C0"/>
                        <w:spacing w:before="120"/>
                        <w:jc w:val="center"/>
                      </w:pPr>
                      <w:r>
                        <w:t>INSTRUÇÕES PARA A UTILIZAÇÃO DESTE MODELO DE RELATÓRIO</w:t>
                      </w:r>
                      <w:r>
                        <w:br/>
                      </w:r>
                    </w:p>
                    <w:p w14:paraId="681D28F9" w14:textId="77777777" w:rsidR="00000D03" w:rsidRDefault="00611F03">
                      <w:pPr>
                        <w:pStyle w:val="P68B1DB1-Normal9"/>
                        <w:shd w:val="clear" w:color="auto" w:fill="C0C0C0"/>
                        <w:spacing w:before="120" w:after="120"/>
                      </w:pPr>
                      <w:r>
                        <w:t xml:space="preserve">Este modelo de relatório para uma </w:t>
                      </w:r>
                      <w:r>
                        <w:rPr>
                          <w:b/>
                        </w:rPr>
                        <w:t>auditoria de sistemas</w:t>
                      </w:r>
                      <w:r>
                        <w:t xml:space="preserve"> sobre a </w:t>
                      </w:r>
                      <w:r>
                        <w:rPr>
                          <w:b/>
                        </w:rPr>
                        <w:t xml:space="preserve">conceção </w:t>
                      </w:r>
                      <w:r>
                        <w:rPr>
                          <w:b/>
                          <w:u w:val="single"/>
                        </w:rPr>
                        <w:t>e</w:t>
                      </w:r>
                      <w:r>
                        <w:rPr>
                          <w:b/>
                        </w:rPr>
                        <w:t xml:space="preserve"> a eficácia operacional do sistema de controlo interno</w:t>
                      </w:r>
                      <w:r>
                        <w:t xml:space="preserve"> proporciona ao auditor um formato e estrutura de relatório e inclui igualmente orientações para o conteúdo das secções do relatório. </w:t>
                      </w:r>
                    </w:p>
                    <w:p w14:paraId="1647094C" w14:textId="7738C08F" w:rsidR="00000D03" w:rsidRDefault="00611F03">
                      <w:pPr>
                        <w:pStyle w:val="P68B1DB1-Normal9"/>
                        <w:numPr>
                          <w:ilvl w:val="0"/>
                          <w:numId w:val="41"/>
                        </w:numPr>
                        <w:shd w:val="clear" w:color="auto" w:fill="C0C0C0"/>
                        <w:tabs>
                          <w:tab w:val="clear" w:pos="720"/>
                        </w:tabs>
                        <w:spacing w:before="120" w:after="120"/>
                        <w:ind w:left="0" w:hanging="284"/>
                      </w:pPr>
                      <w:r>
                        <w:t>Todo o texto sombreado a cinzento em</w:t>
                      </w:r>
                      <w:r w:rsidR="001F38E6">
                        <w:rPr>
                          <w:i/>
                        </w:rPr>
                        <w:t>&lt;</w:t>
                      </w:r>
                      <w:r>
                        <w:rPr>
                          <w:i/>
                        </w:rPr>
                        <w:t>Italic</w:t>
                      </w:r>
                      <w:r>
                        <w:t xml:space="preserve">&gt; é uma orientação que deve ser suprimida. </w:t>
                      </w:r>
                    </w:p>
                    <w:p w14:paraId="235C10BD" w14:textId="77777777" w:rsidR="00000D03" w:rsidRDefault="00611F03">
                      <w:pPr>
                        <w:pStyle w:val="P68B1DB1-Normal9"/>
                        <w:numPr>
                          <w:ilvl w:val="0"/>
                          <w:numId w:val="41"/>
                        </w:numPr>
                        <w:shd w:val="clear" w:color="auto" w:fill="C0C0C0"/>
                        <w:tabs>
                          <w:tab w:val="clear" w:pos="720"/>
                        </w:tabs>
                        <w:spacing w:before="120" w:after="120"/>
                        <w:ind w:left="0" w:hanging="284"/>
                      </w:pPr>
                      <w:r>
                        <w:t xml:space="preserve">O texto </w:t>
                      </w:r>
                      <w:r>
                        <w:rPr>
                          <w:b/>
                        </w:rPr>
                        <w:t>não</w:t>
                      </w:r>
                      <w:r>
                        <w:t xml:space="preserve"> sombreado a cinzento pode ser utilizado pelo Auditor na elaboração do relatório. </w:t>
                      </w:r>
                      <w:r>
                        <w:br/>
                        <w:t xml:space="preserve">O auditor pode alterar o texto da forma que considerar adequada, </w:t>
                      </w:r>
                      <w:r>
                        <w:rPr>
                          <w:b/>
                        </w:rPr>
                        <w:t>exceto no que se refere ao texto prescrito para o relatório do auditor independente.</w:t>
                      </w:r>
                    </w:p>
                    <w:p w14:paraId="2AACD7D5" w14:textId="678814A4" w:rsidR="00000D03" w:rsidRDefault="00611F03">
                      <w:pPr>
                        <w:pStyle w:val="P68B1DB1-Normal9"/>
                        <w:keepLines/>
                        <w:numPr>
                          <w:ilvl w:val="0"/>
                          <w:numId w:val="41"/>
                        </w:numPr>
                        <w:shd w:val="clear" w:color="auto" w:fill="C0C0C0"/>
                        <w:tabs>
                          <w:tab w:val="clear" w:pos="720"/>
                        </w:tabs>
                        <w:spacing w:before="120" w:after="120"/>
                        <w:ind w:left="0" w:hanging="284"/>
                      </w:pPr>
                      <w:r>
                        <w:t xml:space="preserve">Este modelo de relatório inclui </w:t>
                      </w:r>
                      <w:r>
                        <w:rPr>
                          <w:b/>
                        </w:rPr>
                        <w:t>quatro</w:t>
                      </w:r>
                      <w:r>
                        <w:t xml:space="preserve"> formatos para o </w:t>
                      </w:r>
                      <w:r>
                        <w:rPr>
                          <w:b/>
                        </w:rPr>
                        <w:t>relatório do auditor independente</w:t>
                      </w:r>
                      <w:r w:rsidR="001F38E6">
                        <w:rPr>
                          <w:b/>
                        </w:rPr>
                        <w:t>,</w:t>
                      </w:r>
                      <w:r>
                        <w:rPr>
                          <w:b/>
                        </w:rPr>
                        <w:t xml:space="preserve"> relativ</w:t>
                      </w:r>
                      <w:r w:rsidR="001F38E6">
                        <w:rPr>
                          <w:b/>
                        </w:rPr>
                        <w:t>amente</w:t>
                      </w:r>
                      <w:r>
                        <w:t xml:space="preserve"> a uma </w:t>
                      </w:r>
                      <w:r>
                        <w:rPr>
                          <w:b/>
                        </w:rPr>
                        <w:t>auditoria</w:t>
                      </w:r>
                      <w:r>
                        <w:t xml:space="preserve"> de sistemas sobre a </w:t>
                      </w:r>
                      <w:r>
                        <w:rPr>
                          <w:b/>
                        </w:rPr>
                        <w:t xml:space="preserve">conceção </w:t>
                      </w:r>
                      <w:r>
                        <w:rPr>
                          <w:b/>
                          <w:u w:val="single"/>
                        </w:rPr>
                        <w:t>e</w:t>
                      </w:r>
                      <w:r>
                        <w:rPr>
                          <w:b/>
                        </w:rPr>
                        <w:t xml:space="preserve"> a eficácia operacional do sistema de controlo interno: parecer</w:t>
                      </w:r>
                      <w:r w:rsidR="001F38E6">
                        <w:rPr>
                          <w:b/>
                        </w:rPr>
                        <w:t xml:space="preserve"> </w:t>
                      </w:r>
                      <w:r>
                        <w:t>sem reservas, com reservas</w:t>
                      </w:r>
                      <w:r w:rsidR="001F38E6">
                        <w:t>,</w:t>
                      </w:r>
                      <w:r>
                        <w:t xml:space="preserve"> adverso e </w:t>
                      </w:r>
                      <w:r w:rsidR="001F38E6">
                        <w:t xml:space="preserve">abstenção </w:t>
                      </w:r>
                      <w:r>
                        <w:t>de parecer.</w:t>
                      </w:r>
                    </w:p>
                    <w:p w14:paraId="13AF5630" w14:textId="77777777" w:rsidR="00000D03" w:rsidRDefault="00611F03">
                      <w:pPr>
                        <w:pStyle w:val="P68B1DB1-Normal9"/>
                        <w:keepLines/>
                        <w:shd w:val="clear" w:color="auto" w:fill="C0C0C0"/>
                        <w:spacing w:before="120" w:after="120"/>
                        <w:ind w:left="-284" w:firstLine="284"/>
                      </w:pPr>
                      <w:r>
                        <w:t>Os modelos que não são aplicáveis devem ser totalmente eliminados.</w:t>
                      </w:r>
                    </w:p>
                    <w:p w14:paraId="32D9069E" w14:textId="77777777" w:rsidR="00000D03" w:rsidRDefault="00611F03">
                      <w:pPr>
                        <w:pStyle w:val="P68B1DB1-Normal10"/>
                        <w:keepLines/>
                        <w:shd w:val="clear" w:color="auto" w:fill="C0C0C0"/>
                        <w:spacing w:before="120" w:after="120"/>
                      </w:pPr>
                      <w:r>
                        <w:t>O texto e a redação prescritos do relatório de fiabilidade do auditor independente para uma auditoria de sistemas devem ser sempre respeitados e não devem ser alterados.</w:t>
                      </w:r>
                    </w:p>
                    <w:p w14:paraId="3F568FE5" w14:textId="77777777" w:rsidR="00000D03" w:rsidRDefault="00611F03">
                      <w:pPr>
                        <w:pStyle w:val="P68B1DB1-Normal11"/>
                        <w:spacing w:before="120"/>
                        <w:jc w:val="center"/>
                      </w:pPr>
                      <w:r>
                        <w:t>Esta página de instrução deve ser eliminada do relatório.</w:t>
                      </w:r>
                    </w:p>
                  </w:txbxContent>
                </v:textbox>
              </v:shape>
            </w:pict>
          </mc:Fallback>
        </mc:AlternateContent>
      </w:r>
    </w:p>
    <w:p w14:paraId="60061E4C" w14:textId="77777777" w:rsidR="00000D03" w:rsidRDefault="00611F03">
      <w:pPr>
        <w:pStyle w:val="P68B1DB1-Normal12"/>
        <w:rPr>
          <w:rFonts w:ascii="Arial" w:hAnsi="Arial" w:cs="Arial"/>
          <w:b/>
          <w:i/>
          <w:snapToGrid w:val="0"/>
          <w:sz w:val="20"/>
          <w:shd w:val="clear" w:color="auto" w:fill="C0C0C0"/>
        </w:rPr>
      </w:pPr>
      <w:r>
        <w:br w:type="page"/>
      </w:r>
    </w:p>
    <w:p w14:paraId="0BE49AE7" w14:textId="4AF730C8" w:rsidR="00000D03" w:rsidRDefault="00000D03">
      <w:pPr>
        <w:pStyle w:val="P68B1DB1-Normal12"/>
      </w:pPr>
    </w:p>
    <w:bookmarkStart w:id="1" w:name="_Toc287457481"/>
    <w:bookmarkStart w:id="2" w:name="_Toc287520213"/>
    <w:bookmarkStart w:id="3" w:name="_Toc288145788"/>
    <w:p w14:paraId="45FB0818" w14:textId="08174832" w:rsidR="00000D03" w:rsidRDefault="001E6134">
      <w:pPr>
        <w:pStyle w:val="Heading1"/>
        <w:numPr>
          <w:ilvl w:val="0"/>
          <w:numId w:val="0"/>
        </w:numPr>
        <w:spacing w:before="120" w:after="120"/>
        <w:jc w:val="center"/>
        <w:rPr>
          <w:sz w:val="22"/>
        </w:rPr>
      </w:pPr>
      <w:r>
        <w:rPr>
          <w:noProof/>
        </w:rPr>
        <mc:AlternateContent>
          <mc:Choice Requires="wps">
            <w:drawing>
              <wp:anchor distT="0" distB="0" distL="114300" distR="114300" simplePos="0" relativeHeight="251653632" behindDoc="0" locked="0" layoutInCell="0" allowOverlap="1" wp14:anchorId="272E17EF" wp14:editId="43FEAF55">
                <wp:simplePos x="0" y="0"/>
                <wp:positionH relativeFrom="column">
                  <wp:posOffset>-74295</wp:posOffset>
                </wp:positionH>
                <wp:positionV relativeFrom="paragraph">
                  <wp:posOffset>113665</wp:posOffset>
                </wp:positionV>
                <wp:extent cx="5497195" cy="5532120"/>
                <wp:effectExtent l="0" t="0" r="8255" b="0"/>
                <wp:wrapNone/>
                <wp:docPr id="155025682" name="Caixa de texto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97195" cy="5532120"/>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4EAFD9C" w14:textId="77777777" w:rsidR="00000D03" w:rsidRDefault="00000D03">
                            <w:pPr>
                              <w:keepLines/>
                              <w:shd w:val="clear" w:color="auto" w:fill="C0C0C0"/>
                              <w:spacing w:before="120"/>
                              <w:jc w:val="center"/>
                              <w:rPr>
                                <w:rFonts w:ascii="Arial" w:hAnsi="Arial" w:cs="Arial"/>
                                <w:b/>
                                <w:sz w:val="6"/>
                              </w:rPr>
                            </w:pPr>
                          </w:p>
                          <w:p w14:paraId="18D37E36" w14:textId="77777777" w:rsidR="00000D03" w:rsidRDefault="00611F03">
                            <w:pPr>
                              <w:pStyle w:val="P68B1DB1-Normal1"/>
                              <w:keepLines/>
                              <w:shd w:val="clear" w:color="auto" w:fill="C0C0C0"/>
                              <w:spacing w:before="120" w:after="120"/>
                              <w:jc w:val="center"/>
                              <w:rPr>
                                <w:snapToGrid w:val="0"/>
                                <w:shd w:val="clear" w:color="auto" w:fill="C0C0C0"/>
                              </w:rPr>
                            </w:pPr>
                            <w:r>
                              <w:t xml:space="preserve">ORIENTAÇÕES PARA OS </w:t>
                            </w:r>
                            <w:r>
                              <w:rPr>
                                <w:shd w:val="clear" w:color="auto" w:fill="C0C0C0"/>
                              </w:rPr>
                              <w:t>PARECERES DE AUDITORIA</w:t>
                            </w:r>
                          </w:p>
                          <w:p w14:paraId="1090988F" w14:textId="77777777" w:rsidR="00000D03" w:rsidRDefault="00611F03">
                            <w:pPr>
                              <w:pStyle w:val="P68B1DB1-Normal9"/>
                              <w:keepLines/>
                              <w:shd w:val="clear" w:color="auto" w:fill="C0C0C0"/>
                              <w:spacing w:before="120" w:after="120"/>
                              <w:rPr>
                                <w:shd w:val="clear" w:color="auto" w:fill="C0C0C0"/>
                              </w:rPr>
                            </w:pPr>
                            <w:r>
                              <w:rPr>
                                <w:shd w:val="clear" w:color="auto" w:fill="C0C0C0"/>
                              </w:rPr>
                              <w:t xml:space="preserve">O auditor deve avaliar a dimensão (ou seja, menor, significativa ou fundamental) das deficiências no sistema de controlo interno. </w:t>
                            </w:r>
                            <w:r>
                              <w:t xml:space="preserve">Para determinar o que é uma deficiência ou deficiência significativa no sistema de controlo interno, o auditor deve avaliar se a ausência ou falha de um controlo ou de uma série de controlos resulta num risco significativo de erro material, irregularidade ou fraude na utilização dos fundos do projeto disponibilizados pela Comissão Europeia. </w:t>
                            </w:r>
                            <w:r>
                              <w:rPr>
                                <w:shd w:val="clear" w:color="auto" w:fill="C0C0C0"/>
                              </w:rPr>
                              <w:t>A avaliação da magnitude das deficiências no sistema de controlo interno é uma questão de apreciação profissional do auditor.</w:t>
                            </w:r>
                          </w:p>
                          <w:p w14:paraId="1CB5F630" w14:textId="77C60989" w:rsidR="00000D03" w:rsidRDefault="00611F03">
                            <w:pPr>
                              <w:pStyle w:val="P68B1DB1-Normal9"/>
                              <w:keepLines/>
                              <w:shd w:val="clear" w:color="auto" w:fill="C0C0C0"/>
                              <w:spacing w:before="120" w:after="120"/>
                              <w:rPr>
                                <w:snapToGrid w:val="0"/>
                                <w:shd w:val="clear" w:color="auto" w:fill="C0C0C0"/>
                              </w:rPr>
                            </w:pPr>
                            <w:r>
                              <w:t xml:space="preserve">Se as constatações de controlo interno do auditor disserem respeito a </w:t>
                            </w:r>
                            <w:r>
                              <w:rPr>
                                <w:b/>
                              </w:rPr>
                              <w:t>deficiências menores</w:t>
                            </w:r>
                            <w:r>
                              <w:t xml:space="preserve"> no sistema de controlo interno que </w:t>
                            </w:r>
                            <w:r>
                              <w:rPr>
                                <w:b/>
                              </w:rPr>
                              <w:t xml:space="preserve">não constituam </w:t>
                            </w:r>
                            <w:r>
                              <w:t xml:space="preserve">um risco significativo para a realização dos objetivos do projeto, os efeitos dessas insuficiências devem ser considerados </w:t>
                            </w:r>
                            <w:r>
                              <w:rPr>
                                <w:b/>
                              </w:rPr>
                              <w:t>não</w:t>
                            </w:r>
                            <w:r>
                              <w:t xml:space="preserve"> significativos no contexto da auditoria. O auditor deve emitir um parecer </w:t>
                            </w:r>
                            <w:r>
                              <w:rPr>
                                <w:b/>
                              </w:rPr>
                              <w:t xml:space="preserve">sem reservas </w:t>
                            </w:r>
                            <w:r>
                              <w:t>e utilizar um</w:t>
                            </w:r>
                            <w:r>
                              <w:rPr>
                                <w:shd w:val="clear" w:color="auto" w:fill="C0C0C0"/>
                              </w:rPr>
                              <w:t xml:space="preserve"> parágrafo « </w:t>
                            </w:r>
                            <w:r>
                              <w:rPr>
                                <w:b/>
                              </w:rPr>
                              <w:t>E</w:t>
                            </w:r>
                            <w:r>
                              <w:rPr>
                                <w:b/>
                                <w:shd w:val="clear" w:color="auto" w:fill="C0C0C0"/>
                              </w:rPr>
                              <w:t>mphasis of Matter»</w:t>
                            </w:r>
                            <w:r w:rsidR="001E6134">
                              <w:rPr>
                                <w:b/>
                                <w:shd w:val="clear" w:color="auto" w:fill="C0C0C0"/>
                              </w:rPr>
                              <w:t xml:space="preserve"> (ênfases) </w:t>
                            </w:r>
                            <w:r>
                              <w:rPr>
                                <w:shd w:val="clear" w:color="auto" w:fill="C0C0C0"/>
                              </w:rPr>
                              <w:t>para chamar a atenção para as constatações relativas a deficiências menores no sistema de controlo interno, se for caso disso.</w:t>
                            </w:r>
                          </w:p>
                          <w:p w14:paraId="7086C631" w14:textId="77777777" w:rsidR="00000D03" w:rsidRDefault="00611F03">
                            <w:pPr>
                              <w:pStyle w:val="P68B1DB1-Normal9"/>
                              <w:keepLines/>
                              <w:shd w:val="clear" w:color="auto" w:fill="C0C0C0"/>
                              <w:spacing w:before="120" w:after="120"/>
                            </w:pPr>
                            <w:r>
                              <w:t xml:space="preserve">Se as constatações de controlo interno do auditor disserem respeito a </w:t>
                            </w:r>
                            <w:r>
                              <w:rPr>
                                <w:b/>
                              </w:rPr>
                              <w:t>deficiências significativas</w:t>
                            </w:r>
                            <w:r>
                              <w:t xml:space="preserve"> no sistema de controlo interno que representem um risco </w:t>
                            </w:r>
                            <w:r>
                              <w:rPr>
                                <w:b/>
                              </w:rPr>
                              <w:t>substancial</w:t>
                            </w:r>
                            <w:r>
                              <w:t xml:space="preserve"> para a realização dos objetivos do projeto, os seus efeitos devem ser </w:t>
                            </w:r>
                            <w:r>
                              <w:rPr>
                                <w:b/>
                              </w:rPr>
                              <w:t>considerados</w:t>
                            </w:r>
                            <w:r>
                              <w:t xml:space="preserve"> significativos no contexto da auditoria. O auditor deve emitir um parecer </w:t>
                            </w:r>
                            <w:r>
                              <w:rPr>
                                <w:b/>
                              </w:rPr>
                              <w:t>com reservas</w:t>
                            </w:r>
                            <w:r>
                              <w:t>.</w:t>
                            </w:r>
                          </w:p>
                          <w:p w14:paraId="1454A6C4" w14:textId="61CFCB3F" w:rsidR="00000D03" w:rsidRDefault="00611F03">
                            <w:pPr>
                              <w:pStyle w:val="P68B1DB1-Normal9"/>
                              <w:keepLines/>
                              <w:shd w:val="clear" w:color="auto" w:fill="C0C0C0"/>
                              <w:spacing w:before="120" w:after="120"/>
                            </w:pPr>
                            <w:r>
                              <w:t xml:space="preserve">Se as constatações de controlo interno do auditor disserem respeito a </w:t>
                            </w:r>
                            <w:r>
                              <w:rPr>
                                <w:b/>
                              </w:rPr>
                              <w:t>deficiências fundamentais</w:t>
                            </w:r>
                            <w:r>
                              <w:t xml:space="preserve"> no sistema de controlo interno que constituam um risco </w:t>
                            </w:r>
                            <w:r>
                              <w:rPr>
                                <w:b/>
                              </w:rPr>
                              <w:t>crítico</w:t>
                            </w:r>
                            <w:r>
                              <w:t xml:space="preserve"> para a realização dos objetivos do projeto, os seus efeitos devem ser </w:t>
                            </w:r>
                            <w:r>
                              <w:rPr>
                                <w:b/>
                              </w:rPr>
                              <w:t>considerados</w:t>
                            </w:r>
                            <w:r>
                              <w:t xml:space="preserve"> </w:t>
                            </w:r>
                            <w:r>
                              <w:rPr>
                                <w:b/>
                              </w:rPr>
                              <w:t xml:space="preserve">significativos </w:t>
                            </w:r>
                            <w:r>
                              <w:rPr>
                                <w:b/>
                                <w:u w:val="single"/>
                              </w:rPr>
                              <w:t>e</w:t>
                            </w:r>
                            <w:r>
                              <w:rPr>
                                <w:b/>
                              </w:rPr>
                              <w:t xml:space="preserve"> generalizados</w:t>
                            </w:r>
                            <w:r>
                              <w:t xml:space="preserve"> no contexto da auditoria. O auditor deve emitir um </w:t>
                            </w:r>
                            <w:r>
                              <w:rPr>
                                <w:b/>
                              </w:rPr>
                              <w:t>parecer</w:t>
                            </w:r>
                            <w:r w:rsidR="001E6134">
                              <w:rPr>
                                <w:b/>
                              </w:rPr>
                              <w:t xml:space="preserve"> adverso</w:t>
                            </w:r>
                            <w:r>
                              <w:t>.</w:t>
                            </w:r>
                          </w:p>
                          <w:p w14:paraId="32BC92C3" w14:textId="2475C20E" w:rsidR="00000D03" w:rsidRDefault="00611F03">
                            <w:pPr>
                              <w:pStyle w:val="P68B1DB1-Normal9"/>
                              <w:keepLines/>
                              <w:shd w:val="clear" w:color="auto" w:fill="C0C0C0"/>
                              <w:spacing w:before="120" w:after="120"/>
                            </w:pPr>
                            <w:r>
                              <w:t xml:space="preserve">Nos casos de </w:t>
                            </w:r>
                            <w:r>
                              <w:rPr>
                                <w:b/>
                              </w:rPr>
                              <w:t>limites de âmbito</w:t>
                            </w:r>
                            <w:r>
                              <w:t xml:space="preserve">, o auditor deve avaliar a incerteza e os possíveis efeitos da incerteza na conceção e na eficácia operacional do sistema de controlo interno e decidir se é adequado emitir um parecer </w:t>
                            </w:r>
                            <w:r w:rsidRPr="001E6134">
                              <w:rPr>
                                <w:b/>
                                <w:bCs/>
                              </w:rPr>
                              <w:t xml:space="preserve">com </w:t>
                            </w:r>
                            <w:r>
                              <w:rPr>
                                <w:b/>
                              </w:rPr>
                              <w:t>reservas</w:t>
                            </w:r>
                            <w:r>
                              <w:t xml:space="preserve">, </w:t>
                            </w:r>
                            <w:r>
                              <w:rPr>
                                <w:b/>
                              </w:rPr>
                              <w:t>adverso</w:t>
                            </w:r>
                            <w:r>
                              <w:t xml:space="preserve"> ou </w:t>
                            </w:r>
                            <w:r w:rsidR="001E6134" w:rsidRPr="001E6134">
                              <w:rPr>
                                <w:b/>
                                <w:bCs/>
                              </w:rPr>
                              <w:t>abstenção</w:t>
                            </w:r>
                            <w:r w:rsidRPr="001E6134">
                              <w:rPr>
                                <w:b/>
                                <w:bCs/>
                              </w:rPr>
                              <w:t xml:space="preserve"> </w:t>
                            </w:r>
                            <w:r>
                              <w:rPr>
                                <w:b/>
                              </w:rPr>
                              <w:t>de parecer</w:t>
                            </w:r>
                            <w:r>
                              <w:t>.</w:t>
                            </w:r>
                          </w:p>
                          <w:p w14:paraId="4B94D5A5" w14:textId="77777777" w:rsidR="00000D03" w:rsidRDefault="00000D03"/>
                        </w:txbxContent>
                      </wps:txbx>
                      <wps:bodyPr rot="0" vert="horz" wrap="square" lIns="198000" tIns="45720" rIns="19800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2E17EF" id="Caixa de texto 69" o:spid="_x0000_s1027" type="#_x0000_t202" style="position:absolute;left:0;text-align:left;margin-left:-5.85pt;margin-top:8.95pt;width:432.85pt;height:435.6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" o:allowincell="f" fillcolor="silver" stroked="f">
                <v:textbox inset="5.5mm,,5.5mm">
                  <w:txbxContent>
                    <w:p w14:paraId="44EAFD9C" w14:textId="77777777" w:rsidR="00000D03" w:rsidRDefault="00000D03">
                      <w:pPr>
                        <w:keepLines/>
                        <w:shd w:val="clear" w:color="auto" w:fill="C0C0C0"/>
                        <w:spacing w:before="120"/>
                        <w:jc w:val="center"/>
                        <w:rPr>
                          <w:rFonts w:ascii="Arial" w:hAnsi="Arial" w:cs="Arial"/>
                          <w:b/>
                          <w:sz w:val="6"/>
                        </w:rPr>
                      </w:pPr>
                    </w:p>
                    <w:p w14:paraId="18D37E36" w14:textId="77777777" w:rsidR="00000D03" w:rsidRDefault="00611F03">
                      <w:pPr>
                        <w:pStyle w:val="P68B1DB1-Normal1"/>
                        <w:keepLines/>
                        <w:shd w:val="clear" w:color="auto" w:fill="C0C0C0"/>
                        <w:spacing w:before="120" w:after="120"/>
                        <w:jc w:val="center"/>
                        <w:rPr>
                          <w:snapToGrid w:val="0"/>
                          <w:shd w:val="clear" w:color="auto" w:fill="C0C0C0"/>
                        </w:rPr>
                      </w:pPr>
                      <w:r>
                        <w:t xml:space="preserve">ORIENTAÇÕES </w:t>
                      </w:r>
                      <w:r>
                        <w:t xml:space="preserve">PARA OS </w:t>
                      </w:r>
                      <w:r>
                        <w:rPr>
                          <w:shd w:val="clear" w:color="auto" w:fill="C0C0C0"/>
                        </w:rPr>
                        <w:t>PARECERES DE AUDITORIA</w:t>
                      </w:r>
                    </w:p>
                    <w:p w14:paraId="1090988F" w14:textId="77777777" w:rsidR="00000D03" w:rsidRDefault="00611F03">
                      <w:pPr>
                        <w:pStyle w:val="P68B1DB1-Normal9"/>
                        <w:keepLines/>
                        <w:shd w:val="clear" w:color="auto" w:fill="C0C0C0"/>
                        <w:spacing w:before="120" w:after="120"/>
                        <w:rPr>
                          <w:shd w:val="clear" w:color="auto" w:fill="C0C0C0"/>
                        </w:rPr>
                      </w:pPr>
                      <w:r>
                        <w:rPr>
                          <w:shd w:val="clear" w:color="auto" w:fill="C0C0C0"/>
                        </w:rPr>
                        <w:t xml:space="preserve">O auditor deve avaliar a dimensão (ou seja, menor, significativa ou fundamental) das deficiências no sistema de controlo interno. </w:t>
                      </w:r>
                      <w:r>
                        <w:t xml:space="preserve">Para determinar o que é uma deficiência ou deficiência significativa no sistema de controlo interno, o auditor deve avaliar se a ausência ou falha de um controlo ou de uma série de controlos resulta num risco significativo de erro material, irregularidade ou fraude na utilização dos fundos do projeto disponibilizados pela Comissão Europeia. </w:t>
                      </w:r>
                      <w:r>
                        <w:rPr>
                          <w:shd w:val="clear" w:color="auto" w:fill="C0C0C0"/>
                        </w:rPr>
                        <w:t>A avaliação da magnitude das deficiências no sistema de controlo interno é uma questão de apreciação profissional do auditor.</w:t>
                      </w:r>
                    </w:p>
                    <w:p w14:paraId="1CB5F630" w14:textId="77C60989" w:rsidR="00000D03" w:rsidRDefault="00611F03">
                      <w:pPr>
                        <w:pStyle w:val="P68B1DB1-Normal9"/>
                        <w:keepLines/>
                        <w:shd w:val="clear" w:color="auto" w:fill="C0C0C0"/>
                        <w:spacing w:before="120" w:after="120"/>
                        <w:rPr>
                          <w:snapToGrid w:val="0"/>
                          <w:shd w:val="clear" w:color="auto" w:fill="C0C0C0"/>
                        </w:rPr>
                      </w:pPr>
                      <w:r>
                        <w:t xml:space="preserve">Se as constatações de controlo interno do auditor disserem respeito a </w:t>
                      </w:r>
                      <w:r>
                        <w:rPr>
                          <w:b/>
                        </w:rPr>
                        <w:t>deficiências menores</w:t>
                      </w:r>
                      <w:r>
                        <w:t xml:space="preserve"> no sistema de controlo interno que </w:t>
                      </w:r>
                      <w:r>
                        <w:rPr>
                          <w:b/>
                        </w:rPr>
                        <w:t xml:space="preserve">não constituam </w:t>
                      </w:r>
                      <w:r>
                        <w:t xml:space="preserve">um risco significativo para a realização dos objetivos do projeto, os efeitos dessas insuficiências devem ser considerados </w:t>
                      </w:r>
                      <w:r>
                        <w:rPr>
                          <w:b/>
                        </w:rPr>
                        <w:t>não</w:t>
                      </w:r>
                      <w:r>
                        <w:t xml:space="preserve"> significativos no contexto da auditoria. O auditor deve emitir um parecer </w:t>
                      </w:r>
                      <w:r>
                        <w:rPr>
                          <w:b/>
                        </w:rPr>
                        <w:t xml:space="preserve">sem reservas </w:t>
                      </w:r>
                      <w:r>
                        <w:t>e utilizar um</w:t>
                      </w:r>
                      <w:r>
                        <w:rPr>
                          <w:shd w:val="clear" w:color="auto" w:fill="C0C0C0"/>
                        </w:rPr>
                        <w:t xml:space="preserve"> parágrafo « </w:t>
                      </w:r>
                      <w:r>
                        <w:rPr>
                          <w:b/>
                        </w:rPr>
                        <w:t>E</w:t>
                      </w:r>
                      <w:r>
                        <w:rPr>
                          <w:b/>
                          <w:shd w:val="clear" w:color="auto" w:fill="C0C0C0"/>
                        </w:rPr>
                        <w:t>mphasis of Matter»</w:t>
                      </w:r>
                      <w:r w:rsidR="001E6134">
                        <w:rPr>
                          <w:b/>
                          <w:shd w:val="clear" w:color="auto" w:fill="C0C0C0"/>
                        </w:rPr>
                        <w:t xml:space="preserve"> (ênfases) </w:t>
                      </w:r>
                      <w:r>
                        <w:rPr>
                          <w:shd w:val="clear" w:color="auto" w:fill="C0C0C0"/>
                        </w:rPr>
                        <w:t>para chamar a atenção para as constatações relativas a deficiências menores no sistema de controlo interno, se for caso disso.</w:t>
                      </w:r>
                    </w:p>
                    <w:p w14:paraId="7086C631" w14:textId="77777777" w:rsidR="00000D03" w:rsidRDefault="00611F03">
                      <w:pPr>
                        <w:pStyle w:val="P68B1DB1-Normal9"/>
                        <w:keepLines/>
                        <w:shd w:val="clear" w:color="auto" w:fill="C0C0C0"/>
                        <w:spacing w:before="120" w:after="120"/>
                      </w:pPr>
                      <w:r>
                        <w:t xml:space="preserve">Se as constatações de controlo interno do auditor disserem respeito a </w:t>
                      </w:r>
                      <w:r>
                        <w:rPr>
                          <w:b/>
                        </w:rPr>
                        <w:t>deficiências significativas</w:t>
                      </w:r>
                      <w:r>
                        <w:t xml:space="preserve"> no sistema de controlo interno que representem um risco </w:t>
                      </w:r>
                      <w:r>
                        <w:rPr>
                          <w:b/>
                        </w:rPr>
                        <w:t>substancial</w:t>
                      </w:r>
                      <w:r>
                        <w:t xml:space="preserve"> para a realização dos objetivos do projeto, os seus efeitos devem ser </w:t>
                      </w:r>
                      <w:r>
                        <w:rPr>
                          <w:b/>
                        </w:rPr>
                        <w:t>considerados</w:t>
                      </w:r>
                      <w:r>
                        <w:t xml:space="preserve"> significativos no contexto da auditoria. O auditor deve emitir um parecer </w:t>
                      </w:r>
                      <w:r>
                        <w:rPr>
                          <w:b/>
                        </w:rPr>
                        <w:t>com reservas</w:t>
                      </w:r>
                      <w:r>
                        <w:t>.</w:t>
                      </w:r>
                    </w:p>
                    <w:p w14:paraId="1454A6C4" w14:textId="61CFCB3F" w:rsidR="00000D03" w:rsidRDefault="00611F03">
                      <w:pPr>
                        <w:pStyle w:val="P68B1DB1-Normal9"/>
                        <w:keepLines/>
                        <w:shd w:val="clear" w:color="auto" w:fill="C0C0C0"/>
                        <w:spacing w:before="120" w:after="120"/>
                      </w:pPr>
                      <w:r>
                        <w:t xml:space="preserve">Se as constatações de controlo interno do auditor disserem respeito a </w:t>
                      </w:r>
                      <w:r>
                        <w:rPr>
                          <w:b/>
                        </w:rPr>
                        <w:t>deficiências fundamentais</w:t>
                      </w:r>
                      <w:r>
                        <w:t xml:space="preserve"> no sistema de controlo interno que constituam um risco </w:t>
                      </w:r>
                      <w:r>
                        <w:rPr>
                          <w:b/>
                        </w:rPr>
                        <w:t>crítico</w:t>
                      </w:r>
                      <w:r>
                        <w:t xml:space="preserve"> para a realização dos objetivos do projeto, os seus efeitos devem ser </w:t>
                      </w:r>
                      <w:r>
                        <w:rPr>
                          <w:b/>
                        </w:rPr>
                        <w:t>considerados</w:t>
                      </w:r>
                      <w:r>
                        <w:t xml:space="preserve"> </w:t>
                      </w:r>
                      <w:r>
                        <w:rPr>
                          <w:b/>
                        </w:rPr>
                        <w:t xml:space="preserve">significativos </w:t>
                      </w:r>
                      <w:r>
                        <w:rPr>
                          <w:b/>
                          <w:u w:val="single"/>
                        </w:rPr>
                        <w:t>e</w:t>
                      </w:r>
                      <w:r>
                        <w:rPr>
                          <w:b/>
                        </w:rPr>
                        <w:t xml:space="preserve"> generalizados</w:t>
                      </w:r>
                      <w:r>
                        <w:t xml:space="preserve"> no contexto da auditoria. O auditor deve emitir um </w:t>
                      </w:r>
                      <w:r>
                        <w:rPr>
                          <w:b/>
                        </w:rPr>
                        <w:t>parecer</w:t>
                      </w:r>
                      <w:r w:rsidR="001E6134">
                        <w:rPr>
                          <w:b/>
                        </w:rPr>
                        <w:t xml:space="preserve"> adverso</w:t>
                      </w:r>
                      <w:r>
                        <w:t>.</w:t>
                      </w:r>
                    </w:p>
                    <w:p w14:paraId="32BC92C3" w14:textId="2475C20E" w:rsidR="00000D03" w:rsidRDefault="00611F03">
                      <w:pPr>
                        <w:pStyle w:val="P68B1DB1-Normal9"/>
                        <w:keepLines/>
                        <w:shd w:val="clear" w:color="auto" w:fill="C0C0C0"/>
                        <w:spacing w:before="120" w:after="120"/>
                      </w:pPr>
                      <w:r>
                        <w:t xml:space="preserve">Nos casos de </w:t>
                      </w:r>
                      <w:r>
                        <w:rPr>
                          <w:b/>
                        </w:rPr>
                        <w:t>limites de âmbito</w:t>
                      </w:r>
                      <w:r>
                        <w:t xml:space="preserve">, o auditor deve avaliar a incerteza e os possíveis efeitos da incerteza na conceção e na eficácia operacional do sistema de controlo interno e decidir se é adequado emitir um parecer </w:t>
                      </w:r>
                      <w:r w:rsidRPr="001E6134">
                        <w:rPr>
                          <w:b/>
                          <w:bCs/>
                        </w:rPr>
                        <w:t xml:space="preserve">com </w:t>
                      </w:r>
                      <w:r>
                        <w:rPr>
                          <w:b/>
                        </w:rPr>
                        <w:t>reservas</w:t>
                      </w:r>
                      <w:r>
                        <w:t xml:space="preserve">, </w:t>
                      </w:r>
                      <w:r>
                        <w:rPr>
                          <w:b/>
                        </w:rPr>
                        <w:t>adverso</w:t>
                      </w:r>
                      <w:r>
                        <w:t xml:space="preserve"> ou </w:t>
                      </w:r>
                      <w:r w:rsidR="001E6134" w:rsidRPr="001E6134">
                        <w:rPr>
                          <w:b/>
                          <w:bCs/>
                        </w:rPr>
                        <w:t>abstenção</w:t>
                      </w:r>
                      <w:r w:rsidRPr="001E6134">
                        <w:rPr>
                          <w:b/>
                          <w:bCs/>
                        </w:rPr>
                        <w:t xml:space="preserve"> </w:t>
                      </w:r>
                      <w:r>
                        <w:rPr>
                          <w:b/>
                        </w:rPr>
                        <w:t>de parecer</w:t>
                      </w:r>
                      <w:r>
                        <w:t>.</w:t>
                      </w:r>
                    </w:p>
                    <w:p w14:paraId="4B94D5A5" w14:textId="77777777" w:rsidR="00000D03" w:rsidRDefault="00000D03"/>
                  </w:txbxContent>
                </v:textbox>
              </v:shape>
            </w:pict>
          </mc:Fallback>
        </mc:AlternateContent>
      </w:r>
      <w:bookmarkEnd w:id="1"/>
      <w:bookmarkEnd w:id="2"/>
      <w:bookmarkEnd w:id="3"/>
    </w:p>
    <w:p w14:paraId="6D6F6BE2" w14:textId="34D3A8A4" w:rsidR="00000D03" w:rsidRDefault="00611F03">
      <w:pPr>
        <w:pStyle w:val="Heading1"/>
        <w:numPr>
          <w:ilvl w:val="0"/>
          <w:numId w:val="0"/>
        </w:numPr>
        <w:spacing w:before="120" w:after="120"/>
        <w:jc w:val="center"/>
        <w:rPr>
          <w:u w:val="single"/>
        </w:rPr>
      </w:pPr>
      <w:r>
        <w:rPr>
          <w:sz w:val="22"/>
        </w:rPr>
        <w:br w:type="page"/>
      </w:r>
      <w:bookmarkStart w:id="4" w:name="_Toc185600353"/>
      <w:r w:rsidRPr="00F135D0">
        <w:rPr>
          <w:szCs w:val="28"/>
          <w:u w:val="single"/>
        </w:rPr>
        <w:lastRenderedPageBreak/>
        <w:t>Relatório</w:t>
      </w:r>
      <w:r w:rsidR="00BF73C0" w:rsidRPr="00F135D0">
        <w:rPr>
          <w:szCs w:val="28"/>
          <w:u w:val="single"/>
        </w:rPr>
        <w:t xml:space="preserve"> </w:t>
      </w:r>
      <w:r w:rsidRPr="00F135D0">
        <w:rPr>
          <w:u w:val="single"/>
        </w:rPr>
        <w:t>d</w:t>
      </w:r>
      <w:r>
        <w:rPr>
          <w:u w:val="single"/>
        </w:rPr>
        <w:t>o auditor</w:t>
      </w:r>
      <w:r w:rsidR="00BF73C0">
        <w:rPr>
          <w:u w:val="single"/>
        </w:rPr>
        <w:t xml:space="preserve"> </w:t>
      </w:r>
      <w:r>
        <w:rPr>
          <w:u w:val="single"/>
        </w:rPr>
        <w:t>independente — Auditoria de sistemas</w:t>
      </w:r>
      <w:bookmarkEnd w:id="4"/>
    </w:p>
    <w:p w14:paraId="3405A4DD" w14:textId="77777777" w:rsidR="00000D03" w:rsidRDefault="00611F03">
      <w:pPr>
        <w:pStyle w:val="P68B1DB1-Normal11"/>
        <w:jc w:val="center"/>
      </w:pPr>
      <w:r>
        <w:t>Conceção e eficácia de funcionamento do sistema de controlo interno</w:t>
      </w:r>
    </w:p>
    <w:p w14:paraId="049F31CB" w14:textId="77777777" w:rsidR="00000D03" w:rsidRDefault="00000D03">
      <w:pPr>
        <w:jc w:val="center"/>
        <w:rPr>
          <w:rFonts w:ascii="Arial" w:hAnsi="Arial" w:cs="Arial"/>
          <w:b/>
        </w:rPr>
      </w:pPr>
    </w:p>
    <w:p w14:paraId="51B42918" w14:textId="6A85CD07" w:rsidR="00000D03" w:rsidRDefault="00F135D0">
      <w:pPr>
        <w:pStyle w:val="P68B1DB1-Normal13"/>
        <w:jc w:val="center"/>
        <w:rPr>
          <w:b/>
        </w:rPr>
      </w:pPr>
      <w:r>
        <w:t>&lt;</w:t>
      </w:r>
      <w:r w:rsidR="00611F03">
        <w:t>Forma</w:t>
      </w:r>
      <w:r>
        <w:t xml:space="preserve">to </w:t>
      </w:r>
      <w:r w:rsidR="00611F03">
        <w:rPr>
          <w:shd w:val="clear" w:color="auto" w:fill="C0C0C0"/>
        </w:rPr>
        <w:t xml:space="preserve">para um </w:t>
      </w:r>
      <w:r w:rsidR="00611F03">
        <w:rPr>
          <w:b/>
          <w:shd w:val="clear" w:color="auto" w:fill="C0C0C0"/>
        </w:rPr>
        <w:t>parecer sem reservas</w:t>
      </w:r>
      <w:r w:rsidR="00611F03">
        <w:rPr>
          <w:b/>
        </w:rPr>
        <w:t>&gt;</w:t>
      </w:r>
    </w:p>
    <w:p w14:paraId="66B1F891" w14:textId="7CC7B132" w:rsidR="00000D03" w:rsidRDefault="00611F03">
      <w:pPr>
        <w:pStyle w:val="P68B1DB1-Normal12"/>
        <w:keepLines/>
        <w:spacing w:before="120" w:after="120"/>
      </w:pPr>
      <w:r>
        <w:t xml:space="preserve">Comissão Europeia </w:t>
      </w:r>
      <w:r>
        <w:br/>
        <w:t>Direção-Geral das Parcerias</w:t>
      </w:r>
      <w:r w:rsidR="00F135D0">
        <w:t xml:space="preserve"> Internacionais</w:t>
      </w:r>
      <w:r w:rsidRPr="00F135D0">
        <w:rPr>
          <w:iCs/>
          <w:shd w:val="clear" w:color="auto" w:fill="C0C0C0"/>
        </w:rPr>
        <w:t xml:space="preserve"> </w:t>
      </w:r>
      <w:r w:rsidR="00F135D0">
        <w:rPr>
          <w:iCs/>
          <w:shd w:val="clear" w:color="auto" w:fill="C0C0C0"/>
        </w:rPr>
        <w:t>&lt;</w:t>
      </w:r>
      <w:r w:rsidR="00F135D0" w:rsidRPr="00F135D0">
        <w:rPr>
          <w:i/>
          <w:shd w:val="clear" w:color="auto" w:fill="C0C0C0"/>
        </w:rPr>
        <w:t>ou</w:t>
      </w:r>
      <w:r>
        <w:rPr>
          <w:i/>
          <w:highlight w:val="lightGray"/>
          <w:shd w:val="clear" w:color="auto" w:fill="C0C0C0"/>
        </w:rPr>
        <w:t xml:space="preserve"> Delegação da União Europeia no país</w:t>
      </w:r>
      <w:r>
        <w:rPr>
          <w:highlight w:val="lightGray"/>
        </w:rPr>
        <w:t>&gt;</w:t>
      </w:r>
      <w:r>
        <w:br/>
        <w:t>Rue de la Loi/Wetstraat</w:t>
      </w:r>
      <w:r w:rsidR="00F135D0">
        <w:t xml:space="preserve"> 41</w:t>
      </w:r>
      <w:r w:rsidR="00F135D0">
        <w:rPr>
          <w:highlight w:val="lightGray"/>
        </w:rPr>
        <w:t>&lt;</w:t>
      </w:r>
      <w:r w:rsidR="00F135D0" w:rsidRPr="00F135D0">
        <w:rPr>
          <w:i/>
          <w:iCs/>
          <w:highlight w:val="lightGray"/>
        </w:rPr>
        <w:t>ou</w:t>
      </w:r>
      <w:r w:rsidRPr="00F135D0">
        <w:rPr>
          <w:i/>
          <w:iCs/>
          <w:highlight w:val="lightGray"/>
          <w:shd w:val="clear" w:color="auto" w:fill="C0C0C0"/>
        </w:rPr>
        <w:t xml:space="preserve"> e</w:t>
      </w:r>
      <w:r>
        <w:rPr>
          <w:i/>
          <w:highlight w:val="lightGray"/>
          <w:shd w:val="clear" w:color="auto" w:fill="C0C0C0"/>
        </w:rPr>
        <w:t>ndereço da delegação da UE em causa</w:t>
      </w:r>
      <w:r>
        <w:rPr>
          <w:highlight w:val="lightGray"/>
        </w:rPr>
        <w:t>&gt;</w:t>
      </w:r>
      <w:r>
        <w:br/>
        <w:t>B-1040 BRUXELAS</w:t>
      </w:r>
    </w:p>
    <w:p w14:paraId="53128261" w14:textId="77777777" w:rsidR="00000D03" w:rsidRDefault="00000D03">
      <w:pPr>
        <w:autoSpaceDE w:val="0"/>
        <w:autoSpaceDN w:val="0"/>
        <w:adjustRightInd w:val="0"/>
        <w:spacing w:before="120" w:after="120"/>
        <w:rPr>
          <w:sz w:val="22"/>
        </w:rPr>
      </w:pPr>
    </w:p>
    <w:p w14:paraId="2F175CC0" w14:textId="77777777" w:rsidR="00000D03" w:rsidRDefault="00611F03">
      <w:pPr>
        <w:pStyle w:val="P68B1DB1-Normal14"/>
        <w:tabs>
          <w:tab w:val="center" w:pos="4513"/>
        </w:tabs>
        <w:suppressAutoHyphens/>
        <w:spacing w:before="120" w:after="120"/>
        <w:jc w:val="both"/>
      </w:pPr>
      <w:r>
        <w:t>Auditámos o Sistema de Controlo Interno criado e gerido por [nome], a «Entidade» do projeto intitulado [título do projeto], o «Projeto» e a gestão dos riscos para a realização dos objetivos do projeto. Estes riscos incluem os riscos de o financiamento do projeto concedido pela Comissão Europeia não ser utilizado em conformidade com as condições contratuais aplicáveis, tal como estabelecido na secção 2.2 do nosso relatório, e o risco de erro, irregularidades e fraude no que diz respeito ao financiamento do projeto.</w:t>
      </w:r>
    </w:p>
    <w:p w14:paraId="3843BED7" w14:textId="77777777" w:rsidR="00000D03" w:rsidRDefault="00611F03">
      <w:pPr>
        <w:pStyle w:val="P68B1DB1-Normal14"/>
        <w:tabs>
          <w:tab w:val="center" w:pos="4513"/>
        </w:tabs>
        <w:suppressAutoHyphens/>
        <w:spacing w:before="120" w:after="120"/>
        <w:jc w:val="both"/>
      </w:pPr>
      <w:r>
        <w:t>A presente auditoria de sistemas abrange a conceção e a eficácia operacional do sistema de controlo interno no período compreendido entre [data] e [data].</w:t>
      </w:r>
    </w:p>
    <w:p w14:paraId="6C99AB3B" w14:textId="0BA092A2" w:rsidR="00000D03" w:rsidRDefault="00611F03">
      <w:pPr>
        <w:pStyle w:val="P68B1DB1-Normal12"/>
        <w:tabs>
          <w:tab w:val="center" w:pos="4513"/>
        </w:tabs>
        <w:suppressAutoHyphens/>
        <w:spacing w:before="120" w:after="120"/>
        <w:jc w:val="both"/>
      </w:pPr>
      <w:r>
        <w:rPr>
          <w:rFonts w:cs="Arial"/>
        </w:rPr>
        <w:t xml:space="preserve">As </w:t>
      </w:r>
      <w:r w:rsidR="00513B6A">
        <w:rPr>
          <w:rFonts w:cs="Arial"/>
        </w:rPr>
        <w:t xml:space="preserve">nossas </w:t>
      </w:r>
      <w:r>
        <w:rPr>
          <w:rFonts w:cs="Arial"/>
        </w:rPr>
        <w:t xml:space="preserve">constatações são apresentadas nas secções pertinentes do </w:t>
      </w:r>
      <w:r w:rsidR="00513B6A">
        <w:rPr>
          <w:rFonts w:cs="Arial"/>
        </w:rPr>
        <w:t xml:space="preserve">nosso </w:t>
      </w:r>
      <w:r>
        <w:rPr>
          <w:rFonts w:cs="Arial"/>
        </w:rPr>
        <w:t xml:space="preserve">relatório, que é apresentado exclusivamente à Comissão Europeia, a fim de obter garantias de que os riscos para a consecução dos objetivos do projeto são devidamente </w:t>
      </w:r>
      <w:r>
        <w:t xml:space="preserve">geridos e controlados.  </w:t>
      </w:r>
    </w:p>
    <w:p w14:paraId="199A1EC0" w14:textId="7BCF15B1" w:rsidR="00000D03" w:rsidRDefault="00611F03">
      <w:pPr>
        <w:pStyle w:val="P68B1DB1-Normal15"/>
        <w:spacing w:before="240" w:after="120"/>
        <w:rPr>
          <w:snapToGrid w:val="0"/>
        </w:rPr>
      </w:pPr>
      <w:r>
        <w:t xml:space="preserve">Responsabilidades da direção da Entidade </w:t>
      </w:r>
    </w:p>
    <w:p w14:paraId="3B2C60A8" w14:textId="77777777" w:rsidR="00000D03" w:rsidRDefault="00611F03">
      <w:pPr>
        <w:pStyle w:val="P68B1DB1-Normal12"/>
        <w:spacing w:before="120" w:after="120"/>
        <w:ind w:right="-16"/>
        <w:jc w:val="both"/>
      </w:pPr>
      <w:r>
        <w:t>A gestão da Entidade é responsável pela conceção, implementação e funcionamento eficaz do sistema de controlo interno, incluindo a gestão e o controlo dos riscos para a realização dos objetivos do projeto.</w:t>
      </w:r>
    </w:p>
    <w:p w14:paraId="7BD4EEA4" w14:textId="77777777" w:rsidR="00000D03" w:rsidRDefault="00611F03">
      <w:pPr>
        <w:pStyle w:val="P68B1DB1-Normal15"/>
        <w:spacing w:before="120" w:after="120"/>
        <w:ind w:right="-16"/>
        <w:jc w:val="both"/>
        <w:rPr>
          <w:sz w:val="22"/>
        </w:rPr>
      </w:pPr>
      <w:r>
        <w:t>Responsabilidades do profissional</w:t>
      </w:r>
    </w:p>
    <w:p w14:paraId="56FE872D" w14:textId="5B6687A5" w:rsidR="00000D03" w:rsidRDefault="00611F03">
      <w:pPr>
        <w:spacing w:before="120" w:after="120"/>
        <w:ind w:right="-16"/>
        <w:jc w:val="both"/>
        <w:rPr>
          <w:sz w:val="22"/>
        </w:rPr>
      </w:pPr>
      <w:r>
        <w:rPr>
          <w:sz w:val="22"/>
        </w:rPr>
        <w:t xml:space="preserve">A nossa responsabilidade consiste em auditar o sistema de controlo interno e comunicar as </w:t>
      </w:r>
      <w:r w:rsidR="00513B6A">
        <w:rPr>
          <w:sz w:val="22"/>
        </w:rPr>
        <w:t xml:space="preserve">nossas </w:t>
      </w:r>
      <w:r>
        <w:rPr>
          <w:sz w:val="22"/>
        </w:rPr>
        <w:t xml:space="preserve">constatações à Comissão Europeia, em conformidade com o caderno de encargos do trabalho de auditoria.  Estes especificam que devemos realizar o nosso trabalho em conformidade com a </w:t>
      </w:r>
      <w:r>
        <w:rPr>
          <w:rFonts w:ascii="Arial" w:hAnsi="Arial" w:cs="Arial"/>
          <w:sz w:val="20"/>
        </w:rPr>
        <w:t>Norma Internacional sobre os Compromissos de Fiabilidade de 3000 (revista)</w:t>
      </w:r>
      <w:r>
        <w:rPr>
          <w:sz w:val="22"/>
        </w:rPr>
        <w:t>.</w:t>
      </w:r>
    </w:p>
    <w:p w14:paraId="6ACB5EF5" w14:textId="77777777" w:rsidR="00000D03" w:rsidRDefault="00611F03">
      <w:pPr>
        <w:pStyle w:val="P68B1DB1-Normal12"/>
        <w:spacing w:before="120" w:after="120"/>
        <w:ind w:right="-16"/>
        <w:jc w:val="both"/>
      </w:pPr>
      <w:r>
        <w:t>A nossa firma aplica a Norma Internacional de Gestão da Qualidade (ISQM) 1, Controlo de Qualidade para Empresas que efetuam Auditorias e Revisões de Demonstrações Financeiras e Outros Compromissos de Fiabilidade e Serviços Relacionados e, por conseguinte, mantém um sistema abrangente de gestão da qualidade, incluindo políticas e procedimentos documentados relativos ao cumprimento dos requisitos éticos, das normas profissionais e dos requisitos legais e regulamentares aplicáveis</w:t>
      </w:r>
    </w:p>
    <w:p w14:paraId="4CA8557D" w14:textId="77777777" w:rsidR="00000D03" w:rsidRDefault="00611F03">
      <w:pPr>
        <w:pStyle w:val="P68B1DB1-Normal12"/>
        <w:spacing w:before="120" w:after="120"/>
        <w:ind w:right="-16"/>
        <w:jc w:val="both"/>
      </w:pPr>
      <w:r>
        <w:t>Cumprimos os requisitos de independência e outros requisitos éticos do Código de Ética para Revisores/Auditores Profissionais, emitido pelo Conselho Internacional de Ética de Contabilistas, que se baseia nos princípios fundamentais da integridade, objetividade, competência profissional e devida diligência, confidencialidade e comportamento profissional.</w:t>
      </w:r>
    </w:p>
    <w:p w14:paraId="571AEF78" w14:textId="77777777" w:rsidR="00000D03" w:rsidRDefault="00611F03">
      <w:pPr>
        <w:pStyle w:val="P68B1DB1-Normal15"/>
        <w:spacing w:before="240" w:after="120"/>
        <w:ind w:right="-17"/>
      </w:pPr>
      <w:r>
        <w:t xml:space="preserve">Âmbito de aplicação da auditoria </w:t>
      </w:r>
    </w:p>
    <w:p w14:paraId="4AC8A44F" w14:textId="139EE9F8" w:rsidR="00000D03" w:rsidRDefault="00611F03">
      <w:pPr>
        <w:pStyle w:val="P68B1DB1-Normal14"/>
        <w:spacing w:before="120" w:after="120"/>
        <w:ind w:right="-16"/>
        <w:jc w:val="both"/>
      </w:pPr>
      <w:r>
        <w:lastRenderedPageBreak/>
        <w:t xml:space="preserve">O âmbito da </w:t>
      </w:r>
      <w:r w:rsidR="003B778F">
        <w:t xml:space="preserve">nossa </w:t>
      </w:r>
      <w:r>
        <w:t xml:space="preserve">auditoria é definido no caderno de encargos, tal como referido na secção 3 do </w:t>
      </w:r>
      <w:r w:rsidR="003B778F">
        <w:t xml:space="preserve">nosso </w:t>
      </w:r>
      <w:r>
        <w:t xml:space="preserve">relatório.  Inclui uma avaliação dos principais riscos para a consecução dos objetivos do projeto, incluindo os riscos de o financiamento do projeto concedido não ser utilizado em conformidade com as condições contratuais aplicáveis e o risco de erro, irregularidades e fraude no que diz respeito ao financiamento do projeto. O âmbito da </w:t>
      </w:r>
      <w:r w:rsidR="00E565B4">
        <w:t xml:space="preserve">nossa </w:t>
      </w:r>
      <w:r>
        <w:t xml:space="preserve">auditoria inclui uma avaliação para determinar se a conceção do sistema de controlo interno atenua suficientemente esses riscos e se está a funcionar eficazmente.  </w:t>
      </w:r>
    </w:p>
    <w:p w14:paraId="480F2F3B" w14:textId="77777777" w:rsidR="00000D03" w:rsidRDefault="00611F03">
      <w:pPr>
        <w:pStyle w:val="P68B1DB1-Normal14"/>
        <w:spacing w:before="120" w:after="120"/>
        <w:ind w:right="-16"/>
        <w:jc w:val="both"/>
      </w:pPr>
      <w:r>
        <w:t>O nosso trabalho destina-se a concentrar-se apenas nos principais controlos internos da Entidade e, especificamente, nos controlos relacionados com o projeto que se destinam a prevenir e detetar erros materiais, irregularidades ou fraudes no que diz respeito ao financiamento do projeto.</w:t>
      </w:r>
    </w:p>
    <w:p w14:paraId="11BF24DB" w14:textId="77777777" w:rsidR="00000D03" w:rsidRDefault="00611F03">
      <w:pPr>
        <w:pStyle w:val="P68B1DB1-Normal12"/>
        <w:spacing w:before="120" w:after="120"/>
        <w:ind w:right="-16"/>
        <w:jc w:val="both"/>
        <w:rPr>
          <w:rFonts w:cs="Arial"/>
        </w:rPr>
      </w:pPr>
      <w:r>
        <w:t>Para determinar o que é uma deficiência ou deficiência significativa no sistema de controlo interno, avaliámos se a ausência ou falha de um controlo ou de uma série de controlos resulta num risco significativo de erro material, irregularidade ou fraude na utilização dos fundos do projeto disponibilizados pela Comissão Europeia.</w:t>
      </w:r>
    </w:p>
    <w:p w14:paraId="7DD0265B" w14:textId="77777777" w:rsidR="00000D03" w:rsidRDefault="00611F03">
      <w:pPr>
        <w:pStyle w:val="P68B1DB1-Normal14"/>
        <w:spacing w:before="120" w:after="120"/>
        <w:ind w:right="-16"/>
        <w:jc w:val="both"/>
      </w:pPr>
      <w:r>
        <w:t>Por conseguinte, as nossas constatações não podem ser utilizadas para divulgar todas as deficiências no controlo interno que possam existir a nível da Entidade ou do Projeto.  Além disso, embora o âmbito da auditoria do Tribunal inclua a consideração de fatores qualitativos e quantitativos, não se trata de uma auditoria de resultados e, por conseguinte, centra-se nos controlos financeiros internos e não nos controlos operacionais.</w:t>
      </w:r>
    </w:p>
    <w:p w14:paraId="093047B0" w14:textId="77777777" w:rsidR="00000D03" w:rsidRDefault="00611F03">
      <w:pPr>
        <w:pStyle w:val="P68B1DB1-Normal12"/>
        <w:spacing w:before="120" w:after="120"/>
        <w:ind w:right="-16"/>
        <w:jc w:val="both"/>
      </w:pPr>
      <w:r>
        <w:t xml:space="preserve">Tomámos em consideração todos os elementos de prova disponíveis que nos foram apresentados durante o nosso trabalho de campo que concluímos em [data da reunião de encerramento], incluindo as observações e informações subsequentes da Entidade e da Comissão Europeia até à data do presente relatório. </w:t>
      </w:r>
    </w:p>
    <w:p w14:paraId="38D8F8A6" w14:textId="3DF14552" w:rsidR="00000D03" w:rsidRDefault="00C940AE">
      <w:pPr>
        <w:pStyle w:val="P68B1DB1-Normal12"/>
        <w:spacing w:before="120" w:after="120"/>
        <w:ind w:right="-16"/>
        <w:jc w:val="both"/>
      </w:pPr>
      <w:r>
        <w:t xml:space="preserve">Consideramos </w:t>
      </w:r>
      <w:r w:rsidR="00611F03">
        <w:t xml:space="preserve">que as provas de auditoria que obtivemos são suficientes e adequadas para constituir uma base para a </w:t>
      </w:r>
      <w:r>
        <w:t xml:space="preserve">nossa </w:t>
      </w:r>
      <w:r w:rsidR="00611F03">
        <w:t>opinião sem reservas.</w:t>
      </w:r>
    </w:p>
    <w:p w14:paraId="75BE6B16" w14:textId="77777777" w:rsidR="00000D03" w:rsidRDefault="00611F03">
      <w:pPr>
        <w:pStyle w:val="P68B1DB1-Normal15"/>
        <w:keepLines/>
        <w:spacing w:before="240" w:after="120"/>
      </w:pPr>
      <w:r>
        <w:t>Parecer sem reservas</w:t>
      </w:r>
    </w:p>
    <w:p w14:paraId="249D1E5D" w14:textId="7BCA86BC" w:rsidR="00000D03" w:rsidRDefault="00611F03">
      <w:pPr>
        <w:pStyle w:val="P68B1DB1-Normal12"/>
        <w:spacing w:before="120" w:after="120"/>
        <w:ind w:right="-16"/>
        <w:jc w:val="both"/>
      </w:pPr>
      <w:r>
        <w:rPr>
          <w:rFonts w:cs="Arial"/>
        </w:rPr>
        <w:t xml:space="preserve">Na nossa opinião, o Sistema de Controlo Interno criado e operado pela Entidade para efeitos de gestão de riscos significativos para a realização dos objetivos do projeto foi </w:t>
      </w:r>
      <w:r>
        <w:t>adequadamente concebido e funcion</w:t>
      </w:r>
      <w:r w:rsidR="00C940AE">
        <w:t>ou</w:t>
      </w:r>
      <w:r>
        <w:t xml:space="preserve"> de forma eficaz no período compreendido entre [data] e [data].</w:t>
      </w:r>
    </w:p>
    <w:p w14:paraId="52A1A70B" w14:textId="49CD1BAA" w:rsidR="00000D03" w:rsidRDefault="00611F03">
      <w:pPr>
        <w:pStyle w:val="Footer"/>
        <w:spacing w:before="240" w:after="120"/>
        <w:rPr>
          <w:b/>
          <w:sz w:val="22"/>
        </w:rPr>
      </w:pPr>
      <w:r>
        <w:rPr>
          <w:rFonts w:ascii="Arial" w:hAnsi="Arial" w:cs="Arial"/>
          <w:b/>
          <w:sz w:val="18"/>
        </w:rPr>
        <w:t>Ênfase</w:t>
      </w:r>
      <w:r w:rsidR="00C940AE">
        <w:rPr>
          <w:rFonts w:ascii="Arial" w:hAnsi="Arial" w:cs="Arial"/>
          <w:b/>
          <w:sz w:val="18"/>
        </w:rPr>
        <w:t>s</w:t>
      </w:r>
      <w:r>
        <w:rPr>
          <w:b/>
          <w:sz w:val="22"/>
        </w:rPr>
        <w:t xml:space="preserve"> </w:t>
      </w:r>
      <w:r w:rsidR="00C940AE">
        <w:rPr>
          <w:sz w:val="22"/>
          <w:highlight w:val="lightGray"/>
        </w:rPr>
        <w:t>&lt;</w:t>
      </w:r>
      <w:r w:rsidRPr="00C940AE">
        <w:rPr>
          <w:i/>
          <w:iCs/>
          <w:sz w:val="22"/>
          <w:highlight w:val="lightGray"/>
        </w:rPr>
        <w:t>suprimir</w:t>
      </w:r>
      <w:r w:rsidR="00C940AE">
        <w:rPr>
          <w:sz w:val="22"/>
          <w:highlight w:val="lightGray"/>
        </w:rPr>
        <w:t xml:space="preserve"> </w:t>
      </w:r>
      <w:r>
        <w:rPr>
          <w:i/>
          <w:sz w:val="22"/>
          <w:highlight w:val="lightGray"/>
          <w:shd w:val="clear" w:color="auto" w:fill="C0C0C0"/>
        </w:rPr>
        <w:t>este</w:t>
      </w:r>
      <w:r w:rsidR="00C940AE">
        <w:rPr>
          <w:i/>
          <w:sz w:val="22"/>
          <w:highlight w:val="lightGray"/>
          <w:shd w:val="clear" w:color="auto" w:fill="C0C0C0"/>
        </w:rPr>
        <w:t xml:space="preserve"> parágrafo</w:t>
      </w:r>
      <w:r>
        <w:rPr>
          <w:i/>
          <w:sz w:val="22"/>
          <w:highlight w:val="lightGray"/>
          <w:shd w:val="clear" w:color="auto" w:fill="C0C0C0"/>
        </w:rPr>
        <w:t xml:space="preserve"> se não for aplicável</w:t>
      </w:r>
      <w:r>
        <w:rPr>
          <w:sz w:val="22"/>
          <w:highlight w:val="lightGray"/>
        </w:rPr>
        <w:t>&gt;</w:t>
      </w:r>
    </w:p>
    <w:p w14:paraId="6C71B7C7" w14:textId="4CABDFF0" w:rsidR="00000D03" w:rsidRDefault="00611F03">
      <w:pPr>
        <w:pStyle w:val="P68B1DB1-Normal12"/>
        <w:keepLines/>
        <w:spacing w:before="120" w:after="120"/>
        <w:jc w:val="both"/>
      </w:pPr>
      <w:r>
        <w:t xml:space="preserve">Sem </w:t>
      </w:r>
      <w:r w:rsidR="00C940AE">
        <w:t xml:space="preserve">incluir </w:t>
      </w:r>
      <w:r>
        <w:t xml:space="preserve">reservas na nossa opinião, chamamos a atenção para as constatações constantes da secção 4 do nosso relatório, que descrevem pequenas deficiências no Sistema de Controlo Interno. Uma vez que estas insuficiências não representam um risco significativo para a consecução dos objetivos do projeto, não são consideradas materiais no contexto da </w:t>
      </w:r>
      <w:r w:rsidR="00C940AE">
        <w:t xml:space="preserve">nossa </w:t>
      </w:r>
      <w:r>
        <w:t>auditoria. No entanto, comunicamo</w:t>
      </w:r>
      <w:r w:rsidR="00244754">
        <w:t>-lhes,</w:t>
      </w:r>
      <w:r>
        <w:t xml:space="preserve"> em conformidade com o nosso caderno de encargos, a fim de que possam ser levadas ao conhecimento da Entidade e corrigidas, a fim de reforçar ainda mais o Sistema de Controlo Interno.</w:t>
      </w:r>
    </w:p>
    <w:p w14:paraId="42681AAF" w14:textId="77777777" w:rsidR="00000D03" w:rsidRDefault="00611F03">
      <w:pPr>
        <w:pStyle w:val="P68B1DB1-Normal15"/>
        <w:spacing w:before="240" w:after="120"/>
      </w:pPr>
      <w:r>
        <w:t>Distribuição e utilização</w:t>
      </w:r>
    </w:p>
    <w:p w14:paraId="785C5DCE" w14:textId="309EC21D" w:rsidR="00000D03" w:rsidRDefault="00611F03">
      <w:pPr>
        <w:pStyle w:val="P68B1DB1-Normal12"/>
        <w:keepLines/>
        <w:spacing w:before="120" w:after="120"/>
        <w:jc w:val="both"/>
        <w:rPr>
          <w:snapToGrid w:val="0"/>
        </w:rPr>
      </w:pPr>
      <w:r>
        <w:t xml:space="preserve">A Comissão Europeia solicitou o presente relatório </w:t>
      </w:r>
      <w:r w:rsidR="00244754">
        <w:t>qu</w:t>
      </w:r>
      <w:r>
        <w:t>e destina-se exclusivamente à informação e utilização da Comissão Europeia e da Entidade.</w:t>
      </w:r>
    </w:p>
    <w:p w14:paraId="62486C05" w14:textId="77777777" w:rsidR="00000D03" w:rsidRDefault="00000D03">
      <w:pPr>
        <w:pStyle w:val="Footer"/>
        <w:spacing w:before="120" w:after="120"/>
        <w:rPr>
          <w:rFonts w:ascii="Arial" w:hAnsi="Arial" w:cs="Arial"/>
          <w:i/>
          <w:sz w:val="20"/>
        </w:rPr>
      </w:pPr>
    </w:p>
    <w:p w14:paraId="4101652C" w14:textId="77777777" w:rsidR="00000D03" w:rsidRDefault="00000D03">
      <w:pPr>
        <w:pStyle w:val="Footer"/>
        <w:spacing w:before="120" w:after="120"/>
        <w:rPr>
          <w:rFonts w:ascii="Arial" w:hAnsi="Arial" w:cs="Arial"/>
          <w:i/>
          <w:sz w:val="20"/>
        </w:rPr>
      </w:pPr>
    </w:p>
    <w:p w14:paraId="7D53DC25" w14:textId="7D470936" w:rsidR="00000D03" w:rsidRDefault="00611F03">
      <w:pPr>
        <w:pStyle w:val="P68B1DB1-Footer16"/>
        <w:spacing w:before="120"/>
      </w:pPr>
      <w:r>
        <w:t>Assinatura do</w:t>
      </w:r>
      <w:r w:rsidR="00244754">
        <w:t xml:space="preserve"> auditor </w:t>
      </w:r>
      <w:r w:rsidR="00244754">
        <w:rPr>
          <w:highlight w:val="lightGray"/>
          <w:shd w:val="clear" w:color="auto" w:fill="C0C0C0"/>
        </w:rPr>
        <w:t>&lt;da pessoa ou</w:t>
      </w:r>
      <w:r>
        <w:rPr>
          <w:highlight w:val="lightGray"/>
          <w:shd w:val="clear" w:color="auto" w:fill="C0C0C0"/>
        </w:rPr>
        <w:t xml:space="preserve"> da empresa ou de amb</w:t>
      </w:r>
      <w:r w:rsidR="00244754">
        <w:rPr>
          <w:highlight w:val="lightGray"/>
          <w:shd w:val="clear" w:color="auto" w:fill="C0C0C0"/>
        </w:rPr>
        <w:t>o</w:t>
      </w:r>
      <w:r>
        <w:rPr>
          <w:highlight w:val="lightGray"/>
          <w:shd w:val="clear" w:color="auto" w:fill="C0C0C0"/>
        </w:rPr>
        <w:t>s, consoante o caso</w:t>
      </w:r>
      <w:r>
        <w:rPr>
          <w:highlight w:val="lightGray"/>
        </w:rPr>
        <w:t>&gt;</w:t>
      </w:r>
      <w:r>
        <w:t>.</w:t>
      </w:r>
    </w:p>
    <w:p w14:paraId="75E7AF19" w14:textId="02BE0F01" w:rsidR="00000D03" w:rsidRDefault="00611F03">
      <w:pPr>
        <w:pStyle w:val="P68B1DB1-Footer16"/>
        <w:spacing w:before="120"/>
      </w:pPr>
      <w:r>
        <w:t xml:space="preserve">Nome do auditor que assina </w:t>
      </w:r>
      <w:r w:rsidR="00244754">
        <w:rPr>
          <w:highlight w:val="lightGray"/>
        </w:rPr>
        <w:t xml:space="preserve">&lt;da </w:t>
      </w:r>
      <w:r>
        <w:rPr>
          <w:highlight w:val="lightGray"/>
          <w:shd w:val="clear" w:color="auto" w:fill="C0C0C0"/>
        </w:rPr>
        <w:t xml:space="preserve">pessoa ou </w:t>
      </w:r>
      <w:r w:rsidR="00244754">
        <w:rPr>
          <w:highlight w:val="lightGray"/>
          <w:shd w:val="clear" w:color="auto" w:fill="C0C0C0"/>
        </w:rPr>
        <w:t>d</w:t>
      </w:r>
      <w:r>
        <w:rPr>
          <w:highlight w:val="lightGray"/>
          <w:shd w:val="clear" w:color="auto" w:fill="C0C0C0"/>
        </w:rPr>
        <w:t xml:space="preserve">a empresa, ou </w:t>
      </w:r>
      <w:r w:rsidR="00244754">
        <w:rPr>
          <w:highlight w:val="lightGray"/>
          <w:shd w:val="clear" w:color="auto" w:fill="C0C0C0"/>
        </w:rPr>
        <w:t xml:space="preserve">de </w:t>
      </w:r>
      <w:r>
        <w:rPr>
          <w:highlight w:val="lightGray"/>
          <w:shd w:val="clear" w:color="auto" w:fill="C0C0C0"/>
        </w:rPr>
        <w:t>ambos, consoante o caso</w:t>
      </w:r>
      <w:r>
        <w:rPr>
          <w:highlight w:val="lightGray"/>
        </w:rPr>
        <w:t>&gt;.</w:t>
      </w:r>
    </w:p>
    <w:p w14:paraId="25640301" w14:textId="220584CD" w:rsidR="00000D03" w:rsidRDefault="00611F03">
      <w:pPr>
        <w:pStyle w:val="P68B1DB1-Footer16"/>
        <w:spacing w:before="120"/>
      </w:pPr>
      <w:r>
        <w:t xml:space="preserve">Endereço do </w:t>
      </w:r>
      <w:r w:rsidRPr="00244754">
        <w:t>auditor</w:t>
      </w:r>
      <w:r w:rsidR="00244754" w:rsidRPr="00244754">
        <w:rPr>
          <w:shd w:val="clear" w:color="auto" w:fill="C0C0C0"/>
        </w:rPr>
        <w:t xml:space="preserve"> </w:t>
      </w:r>
      <w:r w:rsidR="00244754">
        <w:rPr>
          <w:highlight w:val="lightGray"/>
          <w:shd w:val="clear" w:color="auto" w:fill="C0C0C0"/>
        </w:rPr>
        <w:t xml:space="preserve">&lt;empresa </w:t>
      </w:r>
      <w:r>
        <w:rPr>
          <w:highlight w:val="lightGray"/>
          <w:shd w:val="clear" w:color="auto" w:fill="C0C0C0"/>
        </w:rPr>
        <w:t>responsável pela auditoria</w:t>
      </w:r>
      <w:r>
        <w:rPr>
          <w:highlight w:val="lightGray"/>
        </w:rPr>
        <w:t>&gt;.</w:t>
      </w:r>
    </w:p>
    <w:p w14:paraId="63F39EAC" w14:textId="4C950233" w:rsidR="00000D03" w:rsidRDefault="008441B6">
      <w:pPr>
        <w:pStyle w:val="P68B1DB1-Normal17"/>
        <w:keepLines/>
        <w:spacing w:before="120"/>
        <w:jc w:val="both"/>
        <w:rPr>
          <w:sz w:val="22"/>
        </w:rPr>
      </w:pPr>
      <w:r>
        <w:rPr>
          <w:rFonts w:ascii="Arial" w:hAnsi="Arial" w:cs="Arial"/>
          <w:sz w:val="20"/>
        </w:rPr>
        <w:t>D</w:t>
      </w:r>
      <w:r w:rsidR="00611F03">
        <w:rPr>
          <w:rFonts w:ascii="Arial" w:hAnsi="Arial" w:cs="Arial"/>
          <w:sz w:val="20"/>
        </w:rPr>
        <w:t xml:space="preserve">ata de assinatura </w:t>
      </w:r>
      <w:r>
        <w:rPr>
          <w:rFonts w:ascii="Arial" w:hAnsi="Arial" w:cs="Arial"/>
          <w:sz w:val="20"/>
        </w:rPr>
        <w:t>&lt;</w:t>
      </w:r>
      <w:r w:rsidR="00611F03">
        <w:rPr>
          <w:rFonts w:ascii="Arial" w:hAnsi="Arial" w:cs="Arial"/>
          <w:sz w:val="20"/>
          <w:highlight w:val="lightGray"/>
          <w:shd w:val="clear" w:color="auto" w:fill="C0C0C0"/>
        </w:rPr>
        <w:t>não</w:t>
      </w:r>
      <w:r w:rsidR="00611F03">
        <w:rPr>
          <w:rFonts w:ascii="Arial" w:hAnsi="Arial" w:cs="Arial"/>
          <w:sz w:val="20"/>
          <w:shd w:val="clear" w:color="auto" w:fill="C0C0C0"/>
        </w:rPr>
        <w:t xml:space="preserve"> deve ser utilizada para os projetos de relatório.</w:t>
      </w:r>
      <w:r w:rsidR="00611F03">
        <w:rPr>
          <w:rFonts w:ascii="Arial" w:hAnsi="Arial" w:cs="Arial"/>
          <w:sz w:val="20"/>
        </w:rPr>
        <w:t xml:space="preserve"> </w:t>
      </w:r>
      <w:r w:rsidR="00611F03">
        <w:rPr>
          <w:rFonts w:ascii="Arial" w:hAnsi="Arial" w:cs="Arial"/>
          <w:sz w:val="20"/>
          <w:shd w:val="clear" w:color="auto" w:fill="C0C0C0"/>
        </w:rPr>
        <w:t xml:space="preserve">A data na qual o relatório </w:t>
      </w:r>
      <w:r w:rsidR="00611F03">
        <w:rPr>
          <w:rFonts w:ascii="Arial" w:hAnsi="Arial" w:cs="Arial"/>
          <w:b/>
          <w:sz w:val="20"/>
          <w:shd w:val="clear" w:color="auto" w:fill="C0C0C0"/>
        </w:rPr>
        <w:t>final</w:t>
      </w:r>
      <w:r w:rsidR="00611F03">
        <w:rPr>
          <w:rFonts w:ascii="Arial" w:hAnsi="Arial" w:cs="Arial"/>
          <w:sz w:val="20"/>
          <w:shd w:val="clear" w:color="auto" w:fill="C0C0C0"/>
        </w:rPr>
        <w:t xml:space="preserve"> é assinado.</w:t>
      </w:r>
      <w:r w:rsidR="00611F03">
        <w:rPr>
          <w:sz w:val="22"/>
          <w:shd w:val="clear" w:color="auto" w:fill="C0C0C0"/>
        </w:rPr>
        <w:t>&gt;</w:t>
      </w:r>
    </w:p>
    <w:p w14:paraId="0F7B04A7" w14:textId="36F97E2F" w:rsidR="00000D03" w:rsidRDefault="00611F03">
      <w:pPr>
        <w:pStyle w:val="Heading1"/>
        <w:numPr>
          <w:ilvl w:val="0"/>
          <w:numId w:val="0"/>
        </w:numPr>
        <w:spacing w:before="240" w:after="120"/>
        <w:jc w:val="center"/>
        <w:rPr>
          <w:u w:val="single"/>
        </w:rPr>
      </w:pPr>
      <w:r>
        <w:rPr>
          <w:i/>
          <w:sz w:val="22"/>
        </w:rPr>
        <w:br w:type="page"/>
      </w:r>
      <w:bookmarkStart w:id="5" w:name="_Toc185600354"/>
      <w:r>
        <w:rPr>
          <w:u w:val="single"/>
        </w:rPr>
        <w:lastRenderedPageBreak/>
        <w:t>Relatório do auditor</w:t>
      </w:r>
      <w:r w:rsidR="00BF73C0">
        <w:rPr>
          <w:u w:val="single"/>
        </w:rPr>
        <w:t xml:space="preserve"> </w:t>
      </w:r>
      <w:r>
        <w:rPr>
          <w:u w:val="single"/>
        </w:rPr>
        <w:t>independente — Auditoria de sistemas</w:t>
      </w:r>
      <w:bookmarkEnd w:id="5"/>
    </w:p>
    <w:p w14:paraId="1E2D90CA" w14:textId="77777777" w:rsidR="00000D03" w:rsidRDefault="00611F03">
      <w:pPr>
        <w:pStyle w:val="P68B1DB1-Normal11"/>
        <w:jc w:val="center"/>
      </w:pPr>
      <w:r>
        <w:t>Conceção e eficácia de funcionamento do sistema de controlo interno</w:t>
      </w:r>
    </w:p>
    <w:p w14:paraId="4B99056E" w14:textId="77777777" w:rsidR="00000D03" w:rsidRDefault="00000D03">
      <w:pPr>
        <w:jc w:val="center"/>
        <w:rPr>
          <w:rFonts w:ascii="Arial" w:hAnsi="Arial" w:cs="Arial"/>
          <w:b/>
        </w:rPr>
      </w:pPr>
    </w:p>
    <w:p w14:paraId="6E1AF209" w14:textId="3DDE45DC" w:rsidR="00000D03" w:rsidRDefault="00F135D0">
      <w:pPr>
        <w:pStyle w:val="P68B1DB1-Normal13"/>
        <w:jc w:val="center"/>
        <w:rPr>
          <w:b/>
        </w:rPr>
      </w:pPr>
      <w:r>
        <w:t>&lt;</w:t>
      </w:r>
      <w:r w:rsidR="00611F03">
        <w:t>Forma</w:t>
      </w:r>
      <w:r>
        <w:t xml:space="preserve">to </w:t>
      </w:r>
      <w:r w:rsidR="00611F03">
        <w:rPr>
          <w:shd w:val="clear" w:color="auto" w:fill="C0C0C0"/>
        </w:rPr>
        <w:t xml:space="preserve">para um </w:t>
      </w:r>
      <w:r w:rsidR="00611F03">
        <w:rPr>
          <w:b/>
          <w:shd w:val="clear" w:color="auto" w:fill="C0C0C0"/>
        </w:rPr>
        <w:t>parecer com reservas</w:t>
      </w:r>
      <w:r w:rsidR="00611F03">
        <w:rPr>
          <w:b/>
        </w:rPr>
        <w:t>&gt;</w:t>
      </w:r>
    </w:p>
    <w:p w14:paraId="08306F45" w14:textId="77777777" w:rsidR="00F135D0" w:rsidRDefault="00F135D0" w:rsidP="00F135D0">
      <w:pPr>
        <w:pStyle w:val="P68B1DB1-Normal12"/>
        <w:keepLines/>
        <w:spacing w:before="120" w:after="120"/>
      </w:pPr>
      <w:r>
        <w:t xml:space="preserve">Comissão Europeia </w:t>
      </w:r>
      <w:r>
        <w:br/>
        <w:t>Direção-Geral das Parcerias Internacionais</w:t>
      </w:r>
      <w:r w:rsidRPr="00F135D0">
        <w:rPr>
          <w:iCs/>
          <w:shd w:val="clear" w:color="auto" w:fill="C0C0C0"/>
        </w:rPr>
        <w:t xml:space="preserve"> </w:t>
      </w:r>
      <w:r>
        <w:rPr>
          <w:iCs/>
          <w:shd w:val="clear" w:color="auto" w:fill="C0C0C0"/>
        </w:rPr>
        <w:t>&lt;</w:t>
      </w:r>
      <w:r w:rsidRPr="00F135D0">
        <w:rPr>
          <w:i/>
          <w:shd w:val="clear" w:color="auto" w:fill="C0C0C0"/>
        </w:rPr>
        <w:t>ou</w:t>
      </w:r>
      <w:r>
        <w:rPr>
          <w:i/>
          <w:highlight w:val="lightGray"/>
          <w:shd w:val="clear" w:color="auto" w:fill="C0C0C0"/>
        </w:rPr>
        <w:t xml:space="preserve"> Delegação da União Europeia no país</w:t>
      </w:r>
      <w:r>
        <w:rPr>
          <w:highlight w:val="lightGray"/>
        </w:rPr>
        <w:t>&gt;</w:t>
      </w:r>
      <w:r>
        <w:br/>
        <w:t>Rue de la Loi/Wetstraat 41</w:t>
      </w:r>
      <w:r>
        <w:rPr>
          <w:highlight w:val="lightGray"/>
        </w:rPr>
        <w:t>&lt;</w:t>
      </w:r>
      <w:r w:rsidRPr="00F135D0">
        <w:rPr>
          <w:i/>
          <w:iCs/>
          <w:highlight w:val="lightGray"/>
        </w:rPr>
        <w:t>ou</w:t>
      </w:r>
      <w:r w:rsidRPr="00F135D0">
        <w:rPr>
          <w:i/>
          <w:iCs/>
          <w:highlight w:val="lightGray"/>
          <w:shd w:val="clear" w:color="auto" w:fill="C0C0C0"/>
        </w:rPr>
        <w:t xml:space="preserve"> e</w:t>
      </w:r>
      <w:r>
        <w:rPr>
          <w:i/>
          <w:highlight w:val="lightGray"/>
          <w:shd w:val="clear" w:color="auto" w:fill="C0C0C0"/>
        </w:rPr>
        <w:t>ndereço da delegação da UE em causa</w:t>
      </w:r>
      <w:r>
        <w:rPr>
          <w:highlight w:val="lightGray"/>
        </w:rPr>
        <w:t>&gt;</w:t>
      </w:r>
      <w:r>
        <w:br/>
        <w:t>B-1040 BRUXELAS</w:t>
      </w:r>
    </w:p>
    <w:p w14:paraId="1299C43A" w14:textId="77777777" w:rsidR="00000D03" w:rsidRDefault="00000D03">
      <w:pPr>
        <w:autoSpaceDE w:val="0"/>
        <w:autoSpaceDN w:val="0"/>
        <w:adjustRightInd w:val="0"/>
        <w:spacing w:before="120" w:after="120"/>
        <w:rPr>
          <w:sz w:val="22"/>
        </w:rPr>
      </w:pPr>
    </w:p>
    <w:p w14:paraId="61576D37" w14:textId="77777777" w:rsidR="00000D03" w:rsidRDefault="00611F03">
      <w:pPr>
        <w:pStyle w:val="P68B1DB1-Normal14"/>
        <w:tabs>
          <w:tab w:val="center" w:pos="4513"/>
        </w:tabs>
        <w:suppressAutoHyphens/>
        <w:spacing w:before="120" w:after="120"/>
        <w:jc w:val="both"/>
      </w:pPr>
      <w:r>
        <w:t>Auditámos o Sistema de Controlo Interno criado e gerido por [nome], a «Entidade» do projeto intitulado [título do projeto], o «Projeto» e a gestão dos riscos para a realização dos objetivos do projeto. Estes riscos incluem os riscos de o financiamento do projeto concedido pela Comissão Europeia não ser utilizado em conformidade com as condições contratuais aplicáveis, tal como estabelecido na secção 2.2 do nosso relatório, e o risco de erro, irregularidades e fraude no que diz respeito ao financiamento do projeto.</w:t>
      </w:r>
    </w:p>
    <w:p w14:paraId="6628B65E" w14:textId="77777777" w:rsidR="00000D03" w:rsidRDefault="00611F03">
      <w:pPr>
        <w:pStyle w:val="P68B1DB1-Normal14"/>
        <w:tabs>
          <w:tab w:val="center" w:pos="4513"/>
        </w:tabs>
        <w:suppressAutoHyphens/>
        <w:spacing w:before="120" w:after="120"/>
        <w:jc w:val="both"/>
      </w:pPr>
      <w:r>
        <w:t>A presente auditoria de sistemas abrange a conceção e a eficácia operacional do sistema de controlo interno no período compreendido entre [data] e [data].</w:t>
      </w:r>
    </w:p>
    <w:p w14:paraId="72E01493" w14:textId="16D8C6BA" w:rsidR="00000D03" w:rsidRDefault="00611F03">
      <w:pPr>
        <w:pStyle w:val="P68B1DB1-Normal12"/>
        <w:tabs>
          <w:tab w:val="center" w:pos="4513"/>
        </w:tabs>
        <w:suppressAutoHyphens/>
        <w:spacing w:before="120" w:after="120"/>
        <w:jc w:val="both"/>
      </w:pPr>
      <w:r>
        <w:rPr>
          <w:rFonts w:cs="Arial"/>
        </w:rPr>
        <w:t xml:space="preserve">As </w:t>
      </w:r>
      <w:r w:rsidR="00513B6A">
        <w:rPr>
          <w:rFonts w:cs="Arial"/>
        </w:rPr>
        <w:t xml:space="preserve">nossas </w:t>
      </w:r>
      <w:r>
        <w:rPr>
          <w:rFonts w:cs="Arial"/>
        </w:rPr>
        <w:t xml:space="preserve">constatações são apresentadas nas secções pertinentes do </w:t>
      </w:r>
      <w:r w:rsidR="00513B6A">
        <w:rPr>
          <w:rFonts w:cs="Arial"/>
        </w:rPr>
        <w:t xml:space="preserve">nosso </w:t>
      </w:r>
      <w:r>
        <w:rPr>
          <w:rFonts w:cs="Arial"/>
        </w:rPr>
        <w:t xml:space="preserve">relatório, que é apresentado exclusivamente à Comissão Europeia, a fim de obter garantias de que os riscos para a consecução dos objetivos do projeto são devidamente </w:t>
      </w:r>
      <w:r>
        <w:t xml:space="preserve">geridos e controlados.  </w:t>
      </w:r>
    </w:p>
    <w:p w14:paraId="154C742D" w14:textId="77777777" w:rsidR="00000D03" w:rsidRDefault="00611F03">
      <w:pPr>
        <w:pStyle w:val="P68B1DB1-Normal15"/>
        <w:spacing w:before="240" w:after="120"/>
        <w:rPr>
          <w:snapToGrid w:val="0"/>
        </w:rPr>
      </w:pPr>
      <w:r>
        <w:t xml:space="preserve">Responsabilidades da direção da Entidade </w:t>
      </w:r>
    </w:p>
    <w:p w14:paraId="7A5B412C" w14:textId="77777777" w:rsidR="00000D03" w:rsidRDefault="00611F03">
      <w:pPr>
        <w:pStyle w:val="P68B1DB1-Normal12"/>
        <w:spacing w:before="120" w:after="120"/>
        <w:ind w:right="-16"/>
        <w:jc w:val="both"/>
      </w:pPr>
      <w:r>
        <w:t>A gestão da Entidade é responsável pela conceção, implementação e funcionamento eficaz do sistema de controlo interno, incluindo a gestão e o controlo dos riscos para a realização dos objetivos do projeto.</w:t>
      </w:r>
    </w:p>
    <w:p w14:paraId="68E7E17A" w14:textId="77777777" w:rsidR="00000D03" w:rsidRDefault="00611F03">
      <w:pPr>
        <w:pStyle w:val="P68B1DB1-Normal15"/>
        <w:spacing w:before="120" w:after="120"/>
        <w:ind w:right="-16"/>
        <w:jc w:val="both"/>
        <w:rPr>
          <w:sz w:val="22"/>
        </w:rPr>
      </w:pPr>
      <w:r>
        <w:t>Responsabilidades do profissional</w:t>
      </w:r>
    </w:p>
    <w:p w14:paraId="79A57C87" w14:textId="260BB2C4" w:rsidR="00000D03" w:rsidRDefault="00611F03">
      <w:pPr>
        <w:spacing w:before="120" w:after="120"/>
        <w:ind w:right="-16"/>
        <w:jc w:val="both"/>
        <w:rPr>
          <w:sz w:val="22"/>
        </w:rPr>
      </w:pPr>
      <w:r>
        <w:rPr>
          <w:sz w:val="22"/>
        </w:rPr>
        <w:t xml:space="preserve">A nossa responsabilidade consiste em auditar o sistema de controlo interno e comunicar as </w:t>
      </w:r>
      <w:r w:rsidR="003B778F">
        <w:rPr>
          <w:sz w:val="22"/>
        </w:rPr>
        <w:t>nossa</w:t>
      </w:r>
      <w:r>
        <w:rPr>
          <w:sz w:val="22"/>
        </w:rPr>
        <w:t xml:space="preserve">s constatações à Comissão Europeia, em conformidade com o caderno de encargos do trabalho de auditoria.  Estes especificam que devemos realizar o nosso trabalho em conformidade com a </w:t>
      </w:r>
      <w:r>
        <w:rPr>
          <w:rFonts w:ascii="Arial" w:hAnsi="Arial" w:cs="Arial"/>
          <w:sz w:val="20"/>
        </w:rPr>
        <w:t>Norma Internacional sobre os Compromissos de Fiabilidade de 3000 (revista)</w:t>
      </w:r>
      <w:r>
        <w:rPr>
          <w:sz w:val="22"/>
        </w:rPr>
        <w:t>.</w:t>
      </w:r>
    </w:p>
    <w:p w14:paraId="25199CB2" w14:textId="77777777" w:rsidR="00000D03" w:rsidRDefault="00611F03">
      <w:pPr>
        <w:pStyle w:val="P68B1DB1-Normal12"/>
        <w:spacing w:before="120" w:after="120"/>
        <w:ind w:right="-16"/>
        <w:jc w:val="both"/>
      </w:pPr>
      <w:r>
        <w:t>A nossa firma aplica a Norma Internacional de Gestão da Qualidade (ISQM) 1, Controlo de Qualidade para Empresas que efetuam Auditorias e Revisões de Demonstrações Financeiras e Outros Compromissos de Fiabilidade e Serviços Relacionados e, por conseguinte, mantém um sistema abrangente de gestão da qualidade, incluindo políticas e procedimentos documentados relativos ao cumprimento dos requisitos éticos, das normas profissionais e dos requisitos legais e regulamentares aplicáveis</w:t>
      </w:r>
    </w:p>
    <w:p w14:paraId="52348A3B" w14:textId="07480F14" w:rsidR="00000D03" w:rsidRDefault="00611F03">
      <w:pPr>
        <w:pStyle w:val="P68B1DB1-Normal12"/>
        <w:spacing w:before="120" w:after="120"/>
        <w:ind w:right="-16"/>
        <w:jc w:val="both"/>
      </w:pPr>
      <w:r>
        <w:t>Cumprimos os requisitos de independência e outros requisitos éticos do Código de Ética para Revisores/Auditores Profissionais, emitido pelo Conselho Internacional de Ética de Contabilistas, que se baseia nos princípios fundamentais da integridade, objetividade, competência profissional e devida diligência, confidencialidade e comportamento profissional.</w:t>
      </w:r>
    </w:p>
    <w:p w14:paraId="310675FF" w14:textId="77777777" w:rsidR="00000D03" w:rsidRDefault="00611F03">
      <w:pPr>
        <w:pStyle w:val="P68B1DB1-Normal15"/>
        <w:spacing w:before="240" w:after="120"/>
        <w:ind w:right="-17"/>
      </w:pPr>
      <w:r>
        <w:t xml:space="preserve">Âmbito de aplicação da auditoria </w:t>
      </w:r>
    </w:p>
    <w:p w14:paraId="40449AA8" w14:textId="61AABA3E" w:rsidR="00000D03" w:rsidRDefault="00611F03">
      <w:pPr>
        <w:pStyle w:val="P68B1DB1-Normal12"/>
        <w:spacing w:before="120" w:after="120"/>
        <w:ind w:right="-16"/>
        <w:jc w:val="both"/>
        <w:rPr>
          <w:rFonts w:cs="Arial"/>
        </w:rPr>
      </w:pPr>
      <w:r>
        <w:rPr>
          <w:rFonts w:cs="Arial"/>
        </w:rPr>
        <w:lastRenderedPageBreak/>
        <w:t>O âmbito da</w:t>
      </w:r>
      <w:r w:rsidR="008441B6">
        <w:rPr>
          <w:rFonts w:cs="Arial"/>
        </w:rPr>
        <w:t xml:space="preserve"> nossa</w:t>
      </w:r>
      <w:r>
        <w:rPr>
          <w:rFonts w:cs="Arial"/>
        </w:rPr>
        <w:t xml:space="preserve"> auditoria é definido no caderno de </w:t>
      </w:r>
      <w:r>
        <w:t>encargos</w:t>
      </w:r>
      <w:r>
        <w:rPr>
          <w:rFonts w:cs="Arial"/>
        </w:rPr>
        <w:t xml:space="preserve">, tal como referido na secção 3 do </w:t>
      </w:r>
      <w:r w:rsidR="008441B6">
        <w:rPr>
          <w:rFonts w:cs="Arial"/>
        </w:rPr>
        <w:t xml:space="preserve">nosso </w:t>
      </w:r>
      <w:r>
        <w:rPr>
          <w:rFonts w:cs="Arial"/>
        </w:rPr>
        <w:t xml:space="preserve">relatório.  Inclui uma avaliação dos principais riscos para a consecução dos objetivos do projeto, incluindo os riscos de o financiamento do projeto concedido não ser utilizado em conformidade com as condições contratuais aplicáveis e o risco de erro, irregularidades e fraude no que diz respeito ao financiamento do projeto. O âmbito da </w:t>
      </w:r>
      <w:r w:rsidR="008441B6">
        <w:rPr>
          <w:rFonts w:cs="Arial"/>
        </w:rPr>
        <w:t xml:space="preserve">nossa </w:t>
      </w:r>
      <w:r>
        <w:rPr>
          <w:rFonts w:cs="Arial"/>
        </w:rPr>
        <w:t xml:space="preserve">auditoria inclui uma avaliação para determinar se a conceção do sistema de controlo interno atenua suficientemente esses riscos e se está a funcionar eficazmente.  </w:t>
      </w:r>
    </w:p>
    <w:p w14:paraId="3EC1A79F" w14:textId="77777777" w:rsidR="00000D03" w:rsidRDefault="00611F03">
      <w:pPr>
        <w:pStyle w:val="P68B1DB1-Normal14"/>
        <w:spacing w:before="120" w:after="120"/>
        <w:ind w:right="-16"/>
        <w:jc w:val="both"/>
      </w:pPr>
      <w:r>
        <w:t>O nosso trabalho destina-se a concentrar-se apenas nos principais controlos internos da Entidade e, especificamente, nos controlos relacionados com o projeto que se destinam a prevenir e detetar erros materiais, irregularidades ou fraudes no que diz respeito ao financiamento do projeto.</w:t>
      </w:r>
    </w:p>
    <w:p w14:paraId="009077A1" w14:textId="77777777" w:rsidR="00000D03" w:rsidRDefault="00611F03">
      <w:pPr>
        <w:pStyle w:val="P68B1DB1-Normal12"/>
        <w:spacing w:before="120" w:after="120"/>
        <w:ind w:right="-16"/>
        <w:jc w:val="both"/>
        <w:rPr>
          <w:snapToGrid w:val="0"/>
        </w:rPr>
      </w:pPr>
      <w:r>
        <w:t>Para determinar o que é uma deficiência ou deficiência significativa no sistema de controlo interno, avaliámos se a ausência ou falha de um controlo ou de uma série de controlos resulta num risco significativo de erro material, irregularidade ou fraude na utilização dos fundos do projeto disponibilizados pela Comissão Europeia.</w:t>
      </w:r>
    </w:p>
    <w:p w14:paraId="36E758E5" w14:textId="0D3D6E7B" w:rsidR="00000D03" w:rsidRDefault="00611F03">
      <w:pPr>
        <w:pStyle w:val="P68B1DB1-Normal14"/>
        <w:spacing w:before="120" w:after="120"/>
        <w:ind w:right="-16"/>
        <w:jc w:val="both"/>
      </w:pPr>
      <w:r>
        <w:t xml:space="preserve">Por conseguinte, as nossas constatações não podem ser utilizadas para divulgar todas as deficiências no controlo interno que possam existir a nível da Entidade ou do Projeto.  Além disso, embora o âmbito da </w:t>
      </w:r>
      <w:r w:rsidR="008441B6">
        <w:t xml:space="preserve">nossa </w:t>
      </w:r>
      <w:r>
        <w:t>auditoria inclua a consideração de fatores qualitativos e quantitativos, não se trata de uma auditoria de resultados e, por conseguinte, centra-se nos controlos financeiros internos e não nos controlos operacionais.</w:t>
      </w:r>
    </w:p>
    <w:p w14:paraId="0DF3F25E" w14:textId="77777777" w:rsidR="00000D03" w:rsidRDefault="00611F03">
      <w:pPr>
        <w:pStyle w:val="P68B1DB1-Normal12"/>
        <w:spacing w:before="120" w:after="120"/>
        <w:ind w:right="-16"/>
        <w:jc w:val="both"/>
      </w:pPr>
      <w:r>
        <w:t xml:space="preserve">Tomámos em consideração todos os elementos de prova disponíveis que nos foram apresentados durante o nosso trabalho de campo que concluímos em [data da reunião de encerramento], incluindo as observações e informações subsequentes da Entidade e da Comissão Europeia até à data do presente relatório. </w:t>
      </w:r>
    </w:p>
    <w:p w14:paraId="2E70ECC2" w14:textId="05C6765E" w:rsidR="00000D03" w:rsidRDefault="008441B6">
      <w:pPr>
        <w:pStyle w:val="P68B1DB1-Normal12"/>
        <w:spacing w:before="120" w:after="120"/>
        <w:ind w:right="-16"/>
        <w:jc w:val="both"/>
      </w:pPr>
      <w:r>
        <w:t>C</w:t>
      </w:r>
      <w:r w:rsidR="00611F03">
        <w:t>onsidera</w:t>
      </w:r>
      <w:r>
        <w:t>mos</w:t>
      </w:r>
      <w:r w:rsidR="00611F03">
        <w:t xml:space="preserve"> que as provas de auditoria que obtivemos são suficientes e adequadas para fundamentar a </w:t>
      </w:r>
      <w:r>
        <w:t xml:space="preserve">nossa </w:t>
      </w:r>
      <w:r w:rsidR="00611F03">
        <w:t>opinião com reservas.</w:t>
      </w:r>
    </w:p>
    <w:p w14:paraId="0C6E0ECC" w14:textId="77777777" w:rsidR="00000D03" w:rsidRDefault="00611F03">
      <w:pPr>
        <w:pStyle w:val="P68B1DB1-Normal15"/>
        <w:keepLines/>
        <w:spacing w:before="240" w:after="120"/>
        <w:rPr>
          <w:sz w:val="22"/>
        </w:rPr>
      </w:pPr>
      <w:r>
        <w:t>Base para a Opinião com Reservas</w:t>
      </w:r>
    </w:p>
    <w:p w14:paraId="3DFD13E5" w14:textId="5B4AC743" w:rsidR="00000D03" w:rsidRDefault="008441B6">
      <w:pPr>
        <w:pStyle w:val="P68B1DB1-Normal12"/>
        <w:keepLines/>
        <w:spacing w:before="120" w:after="120"/>
        <w:jc w:val="both"/>
        <w:rPr>
          <w:rFonts w:cs="Arial"/>
        </w:rPr>
      </w:pPr>
      <w:r>
        <w:rPr>
          <w:rFonts w:cs="Arial"/>
        </w:rPr>
        <w:t>R</w:t>
      </w:r>
      <w:r w:rsidR="00611F03">
        <w:rPr>
          <w:rFonts w:cs="Arial"/>
        </w:rPr>
        <w:t>emete</w:t>
      </w:r>
      <w:r>
        <w:rPr>
          <w:rFonts w:cs="Arial"/>
        </w:rPr>
        <w:t>mos</w:t>
      </w:r>
      <w:r w:rsidR="00611F03">
        <w:rPr>
          <w:rFonts w:cs="Arial"/>
        </w:rPr>
        <w:t xml:space="preserve"> para as </w:t>
      </w:r>
      <w:r>
        <w:rPr>
          <w:rFonts w:cs="Arial"/>
        </w:rPr>
        <w:t xml:space="preserve">nossas </w:t>
      </w:r>
      <w:r w:rsidR="00611F03">
        <w:rPr>
          <w:rFonts w:cs="Arial"/>
        </w:rPr>
        <w:t xml:space="preserve">constatações apresentadas na secção 1 (Resumo das constatações) do </w:t>
      </w:r>
      <w:r>
        <w:rPr>
          <w:rFonts w:cs="Arial"/>
        </w:rPr>
        <w:t xml:space="preserve">nosso </w:t>
      </w:r>
      <w:r w:rsidR="00611F03">
        <w:rPr>
          <w:rFonts w:cs="Arial"/>
        </w:rPr>
        <w:t>relatório, que descrevem insuficiências significativas no sistema de controlo interno e que, por conseguinte, representam um risco substancial para a consecução dos objetivos do projeto. Os efeitos destas insuficiências</w:t>
      </w:r>
      <w:r w:rsidR="00611F03">
        <w:t xml:space="preserve"> na conceção e na eficácia operacional do sistema de controlo interno</w:t>
      </w:r>
      <w:r>
        <w:t xml:space="preserve"> </w:t>
      </w:r>
      <w:r w:rsidR="00611F03">
        <w:rPr>
          <w:rFonts w:cs="Arial"/>
        </w:rPr>
        <w:t xml:space="preserve">são significativos no contexto da </w:t>
      </w:r>
      <w:r>
        <w:rPr>
          <w:rFonts w:cs="Arial"/>
        </w:rPr>
        <w:t xml:space="preserve">nossa </w:t>
      </w:r>
      <w:r w:rsidR="00611F03">
        <w:rPr>
          <w:rFonts w:cs="Arial"/>
        </w:rPr>
        <w:t>auditoria.</w:t>
      </w:r>
    </w:p>
    <w:p w14:paraId="7A77923C" w14:textId="56AE1291" w:rsidR="00000D03" w:rsidRDefault="00611F03">
      <w:pPr>
        <w:pStyle w:val="P68B1DB1-Normal12"/>
        <w:keepLines/>
        <w:spacing w:before="120" w:after="120"/>
        <w:jc w:val="both"/>
      </w:pPr>
      <w:r>
        <w:t xml:space="preserve">[Não foi possível obter provas de auditoria suficientes e adequadas sobre [descrever questões] porque [descrever motivos/circunstâncias]. Os efeitos desta situação na conceção e na eficácia operacional do sistema de controlo interno são significativos, mas não generalizados no contexto da </w:t>
      </w:r>
      <w:r w:rsidR="008441B6">
        <w:t xml:space="preserve">nossa </w:t>
      </w:r>
      <w:r>
        <w:t>auditoria.]</w:t>
      </w:r>
    </w:p>
    <w:p w14:paraId="5E5221F1" w14:textId="77777777" w:rsidR="00000D03" w:rsidRDefault="00611F03">
      <w:pPr>
        <w:pStyle w:val="P68B1DB1-Normal15"/>
        <w:keepLines/>
        <w:spacing w:before="240" w:after="120"/>
      </w:pPr>
      <w:r>
        <w:t>Opinião com Reservas</w:t>
      </w:r>
    </w:p>
    <w:p w14:paraId="01D4698B" w14:textId="0A839610" w:rsidR="00000D03" w:rsidRDefault="00611F03">
      <w:pPr>
        <w:pStyle w:val="P68B1DB1-Normal12"/>
        <w:keepLines/>
        <w:spacing w:before="120" w:after="120"/>
        <w:jc w:val="both"/>
      </w:pPr>
      <w:r>
        <w:t xml:space="preserve">Na nossa opinião, com exceção dos efeitos das matérias referidas no número anterior «base para </w:t>
      </w:r>
      <w:r w:rsidR="00894A93">
        <w:t xml:space="preserve">opinião </w:t>
      </w:r>
      <w:r>
        <w:t xml:space="preserve">com reservas», </w:t>
      </w:r>
      <w:r>
        <w:rPr>
          <w:rFonts w:cs="Arial"/>
        </w:rPr>
        <w:t xml:space="preserve">o Sistema de Controlo Interno criado e gerido pela Entidade para efeitos de gestão de riscos significativos para a realização dos objetivos do projeto </w:t>
      </w:r>
      <w:r>
        <w:t>foi adequadamente concebido e funcion</w:t>
      </w:r>
      <w:r w:rsidR="00894A93">
        <w:t>ou</w:t>
      </w:r>
      <w:r>
        <w:t xml:space="preserve"> de forma eficaz no período compreendido entre [data] e [data].</w:t>
      </w:r>
    </w:p>
    <w:p w14:paraId="2BBA9D7C" w14:textId="77777777" w:rsidR="00000D03" w:rsidRDefault="00611F03">
      <w:pPr>
        <w:pStyle w:val="P68B1DB1-Normal15"/>
        <w:spacing w:before="240" w:after="120"/>
      </w:pPr>
      <w:r>
        <w:t>Distribuição e utilização</w:t>
      </w:r>
    </w:p>
    <w:p w14:paraId="64B40244" w14:textId="1D96C160" w:rsidR="00000D03" w:rsidRDefault="00611F03">
      <w:pPr>
        <w:pStyle w:val="P68B1DB1-Normal12"/>
        <w:keepLines/>
        <w:spacing w:before="120" w:after="120"/>
        <w:jc w:val="both"/>
        <w:rPr>
          <w:snapToGrid w:val="0"/>
        </w:rPr>
      </w:pPr>
      <w:r>
        <w:lastRenderedPageBreak/>
        <w:t xml:space="preserve">A Comissão Europeia solicitou o presente relatório </w:t>
      </w:r>
      <w:r w:rsidR="008441B6">
        <w:t>qu</w:t>
      </w:r>
      <w:r>
        <w:t>e destina-se exclusivamente à informação e utilização da Comissão Europeia e da Entidade.</w:t>
      </w:r>
    </w:p>
    <w:p w14:paraId="4DDBEF00" w14:textId="77777777" w:rsidR="00000D03" w:rsidRDefault="00000D03">
      <w:pPr>
        <w:pStyle w:val="Footer"/>
        <w:spacing w:before="120" w:after="120"/>
        <w:rPr>
          <w:rFonts w:ascii="Arial" w:hAnsi="Arial" w:cs="Arial"/>
          <w:i/>
          <w:sz w:val="20"/>
        </w:rPr>
      </w:pPr>
    </w:p>
    <w:p w14:paraId="000F8FFF" w14:textId="77777777" w:rsidR="008441B6" w:rsidRDefault="008441B6" w:rsidP="008441B6">
      <w:pPr>
        <w:pStyle w:val="P68B1DB1-Footer16"/>
        <w:spacing w:before="120"/>
      </w:pPr>
      <w:r>
        <w:t xml:space="preserve">Assinatura do auditor </w:t>
      </w:r>
      <w:r>
        <w:rPr>
          <w:highlight w:val="lightGray"/>
          <w:shd w:val="clear" w:color="auto" w:fill="C0C0C0"/>
        </w:rPr>
        <w:t>&lt;da pessoa ou da empresa ou de ambos, consoante o caso</w:t>
      </w:r>
      <w:r>
        <w:rPr>
          <w:highlight w:val="lightGray"/>
        </w:rPr>
        <w:t>&gt;</w:t>
      </w:r>
      <w:r>
        <w:t>.</w:t>
      </w:r>
    </w:p>
    <w:p w14:paraId="7013CAD4" w14:textId="77777777" w:rsidR="008441B6" w:rsidRDefault="008441B6" w:rsidP="008441B6">
      <w:pPr>
        <w:pStyle w:val="P68B1DB1-Footer16"/>
        <w:spacing w:before="120"/>
      </w:pPr>
      <w:r>
        <w:t xml:space="preserve">Nome do auditor que assina </w:t>
      </w:r>
      <w:r>
        <w:rPr>
          <w:highlight w:val="lightGray"/>
        </w:rPr>
        <w:t xml:space="preserve">&lt;da </w:t>
      </w:r>
      <w:r>
        <w:rPr>
          <w:highlight w:val="lightGray"/>
          <w:shd w:val="clear" w:color="auto" w:fill="C0C0C0"/>
        </w:rPr>
        <w:t>pessoa ou da empresa, ou de ambos, consoante o caso</w:t>
      </w:r>
      <w:r>
        <w:rPr>
          <w:highlight w:val="lightGray"/>
        </w:rPr>
        <w:t>&gt;.</w:t>
      </w:r>
    </w:p>
    <w:p w14:paraId="425912C4" w14:textId="77777777" w:rsidR="008441B6" w:rsidRDefault="008441B6" w:rsidP="008441B6">
      <w:pPr>
        <w:pStyle w:val="P68B1DB1-Footer16"/>
        <w:spacing w:before="120"/>
      </w:pPr>
      <w:r>
        <w:t xml:space="preserve">Endereço do </w:t>
      </w:r>
      <w:r w:rsidRPr="00244754">
        <w:t>auditor</w:t>
      </w:r>
      <w:r w:rsidRPr="00244754">
        <w:rPr>
          <w:shd w:val="clear" w:color="auto" w:fill="C0C0C0"/>
        </w:rPr>
        <w:t xml:space="preserve"> </w:t>
      </w:r>
      <w:r>
        <w:rPr>
          <w:highlight w:val="lightGray"/>
          <w:shd w:val="clear" w:color="auto" w:fill="C0C0C0"/>
        </w:rPr>
        <w:t>&lt;empresa responsável pela auditoria</w:t>
      </w:r>
      <w:r>
        <w:rPr>
          <w:highlight w:val="lightGray"/>
        </w:rPr>
        <w:t>&gt;.</w:t>
      </w:r>
    </w:p>
    <w:p w14:paraId="6E31B21B" w14:textId="77777777" w:rsidR="008441B6" w:rsidRDefault="008441B6" w:rsidP="008441B6">
      <w:pPr>
        <w:pStyle w:val="P68B1DB1-Normal17"/>
        <w:keepLines/>
        <w:spacing w:before="120"/>
        <w:jc w:val="both"/>
        <w:rPr>
          <w:sz w:val="22"/>
        </w:rPr>
      </w:pPr>
      <w:r>
        <w:rPr>
          <w:rFonts w:ascii="Arial" w:hAnsi="Arial" w:cs="Arial"/>
          <w:sz w:val="20"/>
        </w:rPr>
        <w:t>Data de assinatura &lt;</w:t>
      </w:r>
      <w:r>
        <w:rPr>
          <w:rFonts w:ascii="Arial" w:hAnsi="Arial" w:cs="Arial"/>
          <w:sz w:val="20"/>
          <w:highlight w:val="lightGray"/>
          <w:shd w:val="clear" w:color="auto" w:fill="C0C0C0"/>
        </w:rPr>
        <w:t>não</w:t>
      </w:r>
      <w:r>
        <w:rPr>
          <w:rFonts w:ascii="Arial" w:hAnsi="Arial" w:cs="Arial"/>
          <w:sz w:val="20"/>
          <w:shd w:val="clear" w:color="auto" w:fill="C0C0C0"/>
        </w:rPr>
        <w:t xml:space="preserve"> deve ser utilizada para os projetos de relatório.</w:t>
      </w:r>
      <w:r>
        <w:rPr>
          <w:rFonts w:ascii="Arial" w:hAnsi="Arial" w:cs="Arial"/>
          <w:sz w:val="20"/>
        </w:rPr>
        <w:t xml:space="preserve"> </w:t>
      </w:r>
      <w:r>
        <w:rPr>
          <w:rFonts w:ascii="Arial" w:hAnsi="Arial" w:cs="Arial"/>
          <w:sz w:val="20"/>
          <w:shd w:val="clear" w:color="auto" w:fill="C0C0C0"/>
        </w:rPr>
        <w:t xml:space="preserve">A data na qual o relatório </w:t>
      </w:r>
      <w:r>
        <w:rPr>
          <w:rFonts w:ascii="Arial" w:hAnsi="Arial" w:cs="Arial"/>
          <w:b/>
          <w:sz w:val="20"/>
          <w:shd w:val="clear" w:color="auto" w:fill="C0C0C0"/>
        </w:rPr>
        <w:t>final</w:t>
      </w:r>
      <w:r>
        <w:rPr>
          <w:rFonts w:ascii="Arial" w:hAnsi="Arial" w:cs="Arial"/>
          <w:sz w:val="20"/>
          <w:shd w:val="clear" w:color="auto" w:fill="C0C0C0"/>
        </w:rPr>
        <w:t xml:space="preserve"> é assinado.</w:t>
      </w:r>
      <w:r>
        <w:rPr>
          <w:sz w:val="22"/>
          <w:shd w:val="clear" w:color="auto" w:fill="C0C0C0"/>
        </w:rPr>
        <w:t>&gt;</w:t>
      </w:r>
    </w:p>
    <w:p w14:paraId="2A0BAAEA" w14:textId="0C7D344A" w:rsidR="00000D03" w:rsidRDefault="00000D03">
      <w:pPr>
        <w:pStyle w:val="P68B1DB1-Normal17"/>
        <w:keepLines/>
        <w:spacing w:before="120"/>
        <w:jc w:val="both"/>
        <w:rPr>
          <w:sz w:val="22"/>
          <w:shd w:val="clear" w:color="auto" w:fill="C0C0C0"/>
        </w:rPr>
      </w:pPr>
    </w:p>
    <w:p w14:paraId="3461D779" w14:textId="77777777" w:rsidR="00000D03" w:rsidRDefault="00000D03">
      <w:pPr>
        <w:pStyle w:val="Heading1"/>
        <w:numPr>
          <w:ilvl w:val="0"/>
          <w:numId w:val="0"/>
        </w:numPr>
        <w:spacing w:before="360"/>
        <w:jc w:val="center"/>
        <w:rPr>
          <w:sz w:val="10"/>
          <w:u w:val="single"/>
        </w:rPr>
      </w:pPr>
    </w:p>
    <w:p w14:paraId="5A32E473" w14:textId="04FED11F" w:rsidR="00000D03" w:rsidRDefault="00611F03">
      <w:pPr>
        <w:pStyle w:val="P68B1DB1-Heading118"/>
        <w:numPr>
          <w:ilvl w:val="0"/>
          <w:numId w:val="0"/>
        </w:numPr>
        <w:spacing w:before="120" w:after="120"/>
        <w:jc w:val="center"/>
      </w:pPr>
      <w:r>
        <w:br w:type="page"/>
      </w:r>
      <w:bookmarkStart w:id="6" w:name="_Toc185600355"/>
      <w:r w:rsidR="00BF73C0">
        <w:lastRenderedPageBreak/>
        <w:t xml:space="preserve">Relatório do auditor </w:t>
      </w:r>
      <w:r>
        <w:t>independente — Auditoria de sistemas</w:t>
      </w:r>
      <w:bookmarkEnd w:id="6"/>
    </w:p>
    <w:p w14:paraId="388EE11E" w14:textId="77777777" w:rsidR="00000D03" w:rsidRDefault="00611F03">
      <w:pPr>
        <w:pStyle w:val="P68B1DB1-Normal11"/>
        <w:jc w:val="center"/>
      </w:pPr>
      <w:r>
        <w:t>Conceção e eficácia de funcionamento do sistema de controlo interno</w:t>
      </w:r>
    </w:p>
    <w:p w14:paraId="3CF2D8B6" w14:textId="77777777" w:rsidR="00000D03" w:rsidRDefault="00000D03">
      <w:pPr>
        <w:jc w:val="center"/>
        <w:rPr>
          <w:rFonts w:ascii="Arial" w:hAnsi="Arial" w:cs="Arial"/>
          <w:b/>
        </w:rPr>
      </w:pPr>
    </w:p>
    <w:p w14:paraId="5D1D9EB4" w14:textId="1B933D66" w:rsidR="00000D03" w:rsidRDefault="00F135D0">
      <w:pPr>
        <w:pStyle w:val="P68B1DB1-Normal13"/>
        <w:jc w:val="center"/>
        <w:rPr>
          <w:b/>
        </w:rPr>
      </w:pPr>
      <w:r>
        <w:t>&lt;</w:t>
      </w:r>
      <w:r w:rsidR="00611F03">
        <w:t>Forma</w:t>
      </w:r>
      <w:r>
        <w:t xml:space="preserve">to </w:t>
      </w:r>
      <w:r w:rsidR="00611F03">
        <w:rPr>
          <w:shd w:val="clear" w:color="auto" w:fill="C0C0C0"/>
        </w:rPr>
        <w:t xml:space="preserve">para um </w:t>
      </w:r>
      <w:r w:rsidR="00611F03">
        <w:rPr>
          <w:b/>
          <w:shd w:val="clear" w:color="auto" w:fill="C0C0C0"/>
        </w:rPr>
        <w:t>parecer adverso</w:t>
      </w:r>
      <w:r w:rsidR="00611F03">
        <w:rPr>
          <w:b/>
        </w:rPr>
        <w:t>&gt;</w:t>
      </w:r>
    </w:p>
    <w:p w14:paraId="4529676F" w14:textId="77777777" w:rsidR="00F135D0" w:rsidRDefault="00F135D0" w:rsidP="00F135D0">
      <w:pPr>
        <w:pStyle w:val="P68B1DB1-Normal12"/>
        <w:keepLines/>
        <w:spacing w:before="120" w:after="120"/>
      </w:pPr>
      <w:r>
        <w:t xml:space="preserve">Comissão Europeia </w:t>
      </w:r>
      <w:r>
        <w:br/>
        <w:t>Direção-Geral das Parcerias Internacionais</w:t>
      </w:r>
      <w:r w:rsidRPr="00F135D0">
        <w:rPr>
          <w:iCs/>
          <w:shd w:val="clear" w:color="auto" w:fill="C0C0C0"/>
        </w:rPr>
        <w:t xml:space="preserve"> </w:t>
      </w:r>
      <w:r>
        <w:rPr>
          <w:iCs/>
          <w:shd w:val="clear" w:color="auto" w:fill="C0C0C0"/>
        </w:rPr>
        <w:t>&lt;</w:t>
      </w:r>
      <w:r w:rsidRPr="00F135D0">
        <w:rPr>
          <w:i/>
          <w:shd w:val="clear" w:color="auto" w:fill="C0C0C0"/>
        </w:rPr>
        <w:t>ou</w:t>
      </w:r>
      <w:r>
        <w:rPr>
          <w:i/>
          <w:highlight w:val="lightGray"/>
          <w:shd w:val="clear" w:color="auto" w:fill="C0C0C0"/>
        </w:rPr>
        <w:t xml:space="preserve"> Delegação da União Europeia no país</w:t>
      </w:r>
      <w:r>
        <w:rPr>
          <w:highlight w:val="lightGray"/>
        </w:rPr>
        <w:t>&gt;</w:t>
      </w:r>
      <w:r>
        <w:br/>
        <w:t>Rue de la Loi/Wetstraat 41</w:t>
      </w:r>
      <w:r>
        <w:rPr>
          <w:highlight w:val="lightGray"/>
        </w:rPr>
        <w:t>&lt;</w:t>
      </w:r>
      <w:r w:rsidRPr="00F135D0">
        <w:rPr>
          <w:i/>
          <w:iCs/>
          <w:highlight w:val="lightGray"/>
        </w:rPr>
        <w:t>ou</w:t>
      </w:r>
      <w:r w:rsidRPr="00F135D0">
        <w:rPr>
          <w:i/>
          <w:iCs/>
          <w:highlight w:val="lightGray"/>
          <w:shd w:val="clear" w:color="auto" w:fill="C0C0C0"/>
        </w:rPr>
        <w:t xml:space="preserve"> e</w:t>
      </w:r>
      <w:r>
        <w:rPr>
          <w:i/>
          <w:highlight w:val="lightGray"/>
          <w:shd w:val="clear" w:color="auto" w:fill="C0C0C0"/>
        </w:rPr>
        <w:t>ndereço da delegação da UE em causa</w:t>
      </w:r>
      <w:r>
        <w:rPr>
          <w:highlight w:val="lightGray"/>
        </w:rPr>
        <w:t>&gt;</w:t>
      </w:r>
      <w:r>
        <w:br/>
        <w:t>B-1040 BRUXELAS</w:t>
      </w:r>
    </w:p>
    <w:p w14:paraId="0FB78278" w14:textId="77777777" w:rsidR="00000D03" w:rsidRDefault="00000D03">
      <w:pPr>
        <w:autoSpaceDE w:val="0"/>
        <w:autoSpaceDN w:val="0"/>
        <w:adjustRightInd w:val="0"/>
        <w:spacing w:before="120" w:after="120"/>
        <w:rPr>
          <w:sz w:val="22"/>
        </w:rPr>
      </w:pPr>
    </w:p>
    <w:p w14:paraId="662E83F4" w14:textId="77777777" w:rsidR="00000D03" w:rsidRDefault="00611F03">
      <w:pPr>
        <w:pStyle w:val="P68B1DB1-Normal14"/>
        <w:tabs>
          <w:tab w:val="center" w:pos="4513"/>
        </w:tabs>
        <w:suppressAutoHyphens/>
        <w:spacing w:before="120" w:after="120"/>
        <w:jc w:val="both"/>
      </w:pPr>
      <w:r>
        <w:t>Auditámos o Sistema de Controlo Interno criado e gerido por [nome], a «Entidade» do projeto intitulado [título do projeto], o «Projeto» e a gestão dos riscos para a realização dos objetivos do projeto. Estes riscos incluem os riscos de o financiamento do projeto concedido pela Comissão Europeia não ser utilizado em conformidade com as condições contratuais aplicáveis, tal como estabelecido na secção 2.2 do nosso relatório, e o risco de erro, irregularidades e fraude no que diz respeito ao financiamento do projeto.</w:t>
      </w:r>
    </w:p>
    <w:p w14:paraId="2E22CEB3" w14:textId="77777777" w:rsidR="00000D03" w:rsidRDefault="00611F03">
      <w:pPr>
        <w:pStyle w:val="P68B1DB1-Normal14"/>
        <w:tabs>
          <w:tab w:val="center" w:pos="4513"/>
        </w:tabs>
        <w:suppressAutoHyphens/>
        <w:spacing w:before="120" w:after="120"/>
        <w:jc w:val="both"/>
      </w:pPr>
      <w:r>
        <w:t>A presente auditoria de sistemas abrange a conceção e a eficácia operacional do sistema de controlo interno no período compreendido entre [data] e [data].</w:t>
      </w:r>
    </w:p>
    <w:p w14:paraId="5A14A683" w14:textId="2FB254E6" w:rsidR="00000D03" w:rsidRDefault="00611F03">
      <w:pPr>
        <w:pStyle w:val="P68B1DB1-Normal12"/>
        <w:tabs>
          <w:tab w:val="center" w:pos="4513"/>
        </w:tabs>
        <w:suppressAutoHyphens/>
        <w:spacing w:before="120" w:after="120"/>
        <w:jc w:val="both"/>
      </w:pPr>
      <w:r>
        <w:rPr>
          <w:rFonts w:cs="Arial"/>
        </w:rPr>
        <w:t xml:space="preserve">As </w:t>
      </w:r>
      <w:r w:rsidR="00513B6A">
        <w:rPr>
          <w:rFonts w:cs="Arial"/>
        </w:rPr>
        <w:t xml:space="preserve">nossas </w:t>
      </w:r>
      <w:r>
        <w:rPr>
          <w:rFonts w:cs="Arial"/>
        </w:rPr>
        <w:t xml:space="preserve">constatações são apresentadas nas secções pertinentes do </w:t>
      </w:r>
      <w:r w:rsidR="00513B6A">
        <w:rPr>
          <w:rFonts w:cs="Arial"/>
        </w:rPr>
        <w:t xml:space="preserve">nosso </w:t>
      </w:r>
      <w:r>
        <w:rPr>
          <w:rFonts w:cs="Arial"/>
        </w:rPr>
        <w:t xml:space="preserve">relatório, que é apresentado exclusivamente à Comissão Europeia, a fim de obter garantias de que os riscos para a consecução dos objetivos do projeto são devidamente </w:t>
      </w:r>
      <w:r>
        <w:t xml:space="preserve">geridos e controlados.  </w:t>
      </w:r>
    </w:p>
    <w:p w14:paraId="6E4D9B1B" w14:textId="77777777" w:rsidR="00000D03" w:rsidRDefault="00611F03">
      <w:pPr>
        <w:pStyle w:val="P68B1DB1-Normal15"/>
        <w:spacing w:before="240" w:after="120"/>
        <w:rPr>
          <w:snapToGrid w:val="0"/>
        </w:rPr>
      </w:pPr>
      <w:r>
        <w:t xml:space="preserve">Responsabilidades da direção da Entidade </w:t>
      </w:r>
    </w:p>
    <w:p w14:paraId="35DEE2CA" w14:textId="77777777" w:rsidR="00000D03" w:rsidRDefault="00611F03">
      <w:pPr>
        <w:pStyle w:val="P68B1DB1-Normal12"/>
        <w:spacing w:before="120" w:after="120"/>
        <w:ind w:right="-16"/>
        <w:jc w:val="both"/>
      </w:pPr>
      <w:r>
        <w:t>A gestão da Entidade é responsável pela conceção, implementação e funcionamento eficaz do sistema de controlo interno, incluindo a gestão e o controlo dos riscos para a realização dos objetivos do projeto.</w:t>
      </w:r>
    </w:p>
    <w:p w14:paraId="5C9A9C71" w14:textId="77777777" w:rsidR="00000D03" w:rsidRDefault="00611F03">
      <w:pPr>
        <w:pStyle w:val="P68B1DB1-Normal15"/>
        <w:spacing w:before="120" w:after="120"/>
        <w:ind w:right="-16"/>
        <w:jc w:val="both"/>
        <w:rPr>
          <w:sz w:val="22"/>
        </w:rPr>
      </w:pPr>
      <w:r>
        <w:t>Responsabilidades do profissional</w:t>
      </w:r>
    </w:p>
    <w:p w14:paraId="0EF216FD" w14:textId="743367F6" w:rsidR="00000D03" w:rsidRDefault="00611F03">
      <w:pPr>
        <w:spacing w:before="120" w:after="120"/>
        <w:ind w:right="-16"/>
        <w:jc w:val="both"/>
        <w:rPr>
          <w:sz w:val="22"/>
        </w:rPr>
      </w:pPr>
      <w:r>
        <w:rPr>
          <w:sz w:val="22"/>
        </w:rPr>
        <w:t xml:space="preserve">A nossa responsabilidade consiste em auditar o sistema de controlo interno e comunicar as </w:t>
      </w:r>
      <w:r w:rsidR="003B778F">
        <w:rPr>
          <w:sz w:val="22"/>
        </w:rPr>
        <w:t xml:space="preserve">nossas </w:t>
      </w:r>
      <w:r>
        <w:rPr>
          <w:sz w:val="22"/>
        </w:rPr>
        <w:t xml:space="preserve">constatações à Comissão Europeia, em conformidade com o caderno de encargos do trabalho de auditoria.  Estes especificam que devemos realizar o nosso trabalho em conformidade com a </w:t>
      </w:r>
      <w:r>
        <w:rPr>
          <w:rFonts w:ascii="Arial" w:hAnsi="Arial" w:cs="Arial"/>
          <w:sz w:val="20"/>
        </w:rPr>
        <w:t>Norma Internacional sobre os Compromissos de Fiabilidade de 3000 (revista)</w:t>
      </w:r>
      <w:r>
        <w:rPr>
          <w:sz w:val="22"/>
        </w:rPr>
        <w:t>.</w:t>
      </w:r>
    </w:p>
    <w:p w14:paraId="4A8AFA0B" w14:textId="77777777" w:rsidR="00000D03" w:rsidRDefault="00611F03">
      <w:pPr>
        <w:pStyle w:val="P68B1DB1-Normal12"/>
        <w:spacing w:before="120" w:after="120"/>
        <w:ind w:right="-16"/>
        <w:jc w:val="both"/>
      </w:pPr>
      <w:r>
        <w:t>A nossa firma aplica a Norma Internacional de Gestão da Qualidade (ISQM) 1, Controlo de Qualidade para Empresas que efetuam Auditorias e Revisões de Demonstrações Financeiras e Outros Compromissos de Fiabilidade e Serviços Relacionados e, por conseguinte, mantém um sistema abrangente de gestão da qualidade, incluindo políticas e procedimentos documentados relativos ao cumprimento dos requisitos éticos, das normas profissionais e dos requisitos legais e regulamentares aplicáveis</w:t>
      </w:r>
    </w:p>
    <w:p w14:paraId="03848EA1" w14:textId="0E400A22" w:rsidR="00000D03" w:rsidRDefault="00611F03">
      <w:pPr>
        <w:pStyle w:val="P68B1DB1-Normal12"/>
        <w:spacing w:before="120" w:after="120"/>
        <w:ind w:right="-16"/>
        <w:jc w:val="both"/>
      </w:pPr>
      <w:r>
        <w:t>Cumprimos os requisitos de independência e outros requisitos éticos do Código de Ética para Revisores/Auditores Profissionais, emitido pelo Conselho Internacional de Ética de Contabilistas, que se baseia nos princípios fundamentais da integridade, objetividade, competência profissional e devida diligência, confidencialidade e comportamento profissional.</w:t>
      </w:r>
    </w:p>
    <w:p w14:paraId="311A9528" w14:textId="77777777" w:rsidR="00000D03" w:rsidRDefault="00611F03">
      <w:pPr>
        <w:pStyle w:val="P68B1DB1-Normal15"/>
        <w:spacing w:before="240" w:after="120"/>
        <w:ind w:right="-17"/>
      </w:pPr>
      <w:r>
        <w:t xml:space="preserve">Âmbito de aplicação da auditoria </w:t>
      </w:r>
    </w:p>
    <w:p w14:paraId="5ECA32DA" w14:textId="033A2B20" w:rsidR="00000D03" w:rsidRDefault="00611F03">
      <w:pPr>
        <w:pStyle w:val="P68B1DB1-Normal12"/>
        <w:spacing w:before="120" w:after="120"/>
        <w:ind w:right="-16"/>
        <w:jc w:val="both"/>
        <w:rPr>
          <w:rFonts w:cs="Arial"/>
        </w:rPr>
      </w:pPr>
      <w:r>
        <w:rPr>
          <w:rFonts w:cs="Arial"/>
        </w:rPr>
        <w:lastRenderedPageBreak/>
        <w:t xml:space="preserve">O âmbito da </w:t>
      </w:r>
      <w:r w:rsidR="00894A93">
        <w:rPr>
          <w:rFonts w:cs="Arial"/>
        </w:rPr>
        <w:t xml:space="preserve">nossa </w:t>
      </w:r>
      <w:r>
        <w:rPr>
          <w:rFonts w:cs="Arial"/>
        </w:rPr>
        <w:t xml:space="preserve">auditoria é definido no caderno de </w:t>
      </w:r>
      <w:r>
        <w:t>encargos</w:t>
      </w:r>
      <w:r>
        <w:rPr>
          <w:rFonts w:cs="Arial"/>
        </w:rPr>
        <w:t xml:space="preserve">, tal como referido na secção 3 do </w:t>
      </w:r>
      <w:r w:rsidR="00894A93">
        <w:rPr>
          <w:rFonts w:cs="Arial"/>
        </w:rPr>
        <w:t xml:space="preserve">nosso </w:t>
      </w:r>
      <w:r>
        <w:rPr>
          <w:rFonts w:cs="Arial"/>
        </w:rPr>
        <w:t xml:space="preserve">relatório.  Inclui uma avaliação dos principais riscos para a consecução dos objetivos do projeto, incluindo os riscos de o financiamento do projeto concedido não ser utilizado em conformidade com as condições contratuais aplicáveis e o risco de erro, irregularidades e fraude no que diz respeito ao financiamento do projeto. O âmbito da </w:t>
      </w:r>
      <w:r w:rsidR="00894A93">
        <w:rPr>
          <w:rFonts w:cs="Arial"/>
        </w:rPr>
        <w:t xml:space="preserve">nossa </w:t>
      </w:r>
      <w:r>
        <w:rPr>
          <w:rFonts w:cs="Arial"/>
        </w:rPr>
        <w:t xml:space="preserve">auditoria inclui uma avaliação para determinar se a conceção do sistema de controlo interno atenua suficientemente esses riscos e se está a funcionar eficazmente.  </w:t>
      </w:r>
    </w:p>
    <w:p w14:paraId="13A43A7D" w14:textId="77777777" w:rsidR="00000D03" w:rsidRDefault="00611F03">
      <w:pPr>
        <w:pStyle w:val="P68B1DB1-Normal14"/>
        <w:spacing w:before="120" w:after="120"/>
        <w:ind w:right="-16"/>
        <w:jc w:val="both"/>
      </w:pPr>
      <w:r>
        <w:t>O nosso trabalho destina-se a concentrar-se apenas nos principais controlos internos da Entidade e, especificamente, nos controlos relacionados com o projeto que se destinam a prevenir e detetar erros materiais, irregularidades ou fraudes no que diz respeito ao financiamento do projeto.</w:t>
      </w:r>
    </w:p>
    <w:p w14:paraId="7316AEC7" w14:textId="77777777" w:rsidR="00000D03" w:rsidRDefault="00611F03">
      <w:pPr>
        <w:pStyle w:val="P68B1DB1-Normal12"/>
        <w:spacing w:before="120" w:after="120"/>
        <w:ind w:right="-16"/>
        <w:jc w:val="both"/>
        <w:rPr>
          <w:rFonts w:cs="Arial"/>
        </w:rPr>
      </w:pPr>
      <w:r>
        <w:t>Para determinar o que é uma deficiência ou deficiência significativa no sistema de controlo interno, avaliámos se a ausência ou falha de um controlo ou de uma série de controlos resulta num risco significativo de erro material, irregularidade ou fraude na utilização dos fundos do projeto disponibilizados pela Comissão Europeia.</w:t>
      </w:r>
    </w:p>
    <w:p w14:paraId="19CFF974" w14:textId="0FDB6229" w:rsidR="00000D03" w:rsidRDefault="00611F03">
      <w:pPr>
        <w:pStyle w:val="P68B1DB1-Normal14"/>
        <w:spacing w:before="120" w:after="120"/>
        <w:ind w:right="-16"/>
        <w:jc w:val="both"/>
      </w:pPr>
      <w:r>
        <w:t xml:space="preserve">Por conseguinte, as nossas constatações não podem ser utilizadas para divulgar todas as deficiências no controlo interno que possam existir a nível da Entidade ou do Projeto.  Além disso, embora o âmbito da </w:t>
      </w:r>
      <w:r w:rsidR="00894A93">
        <w:t xml:space="preserve">nossa </w:t>
      </w:r>
      <w:r>
        <w:t>auditoria inclua a consideração de fatores qualitativos e quantitativos, não se trata de uma auditoria de resultados e, por conseguinte, centra-se nos controlos financeiros internos e não nos controlos operacionais.</w:t>
      </w:r>
    </w:p>
    <w:p w14:paraId="16596106" w14:textId="77777777" w:rsidR="00000D03" w:rsidRDefault="00611F03">
      <w:pPr>
        <w:pStyle w:val="P68B1DB1-Normal12"/>
        <w:spacing w:before="120" w:after="120"/>
        <w:ind w:right="-16"/>
        <w:jc w:val="both"/>
      </w:pPr>
      <w:r>
        <w:t xml:space="preserve">Tomámos em consideração todos os elementos de prova disponíveis que nos foram apresentados durante o nosso trabalho de campo que concluímos em [data da reunião de encerramento], incluindo as observações e informações subsequentes da Entidade e da Comissão Europeia até à data do presente relatório. </w:t>
      </w:r>
    </w:p>
    <w:p w14:paraId="0BC4126B" w14:textId="25C7018A" w:rsidR="00000D03" w:rsidRDefault="00894A93">
      <w:pPr>
        <w:pStyle w:val="P68B1DB1-Normal12"/>
        <w:spacing w:before="120" w:after="120"/>
        <w:ind w:right="-16"/>
        <w:jc w:val="both"/>
      </w:pPr>
      <w:r>
        <w:t>C</w:t>
      </w:r>
      <w:r w:rsidR="00611F03">
        <w:t>onsidera</w:t>
      </w:r>
      <w:r>
        <w:t>mos</w:t>
      </w:r>
      <w:r w:rsidR="00611F03">
        <w:t xml:space="preserve"> que as provas de auditoria que obtivemos são suficientes e adequadas para fundamentar a sua opinião adversa.</w:t>
      </w:r>
    </w:p>
    <w:p w14:paraId="5BBFA65A" w14:textId="77777777" w:rsidR="00000D03" w:rsidRDefault="00611F03">
      <w:pPr>
        <w:pStyle w:val="P68B1DB1-Normal15"/>
        <w:keepLines/>
        <w:spacing w:before="240" w:after="120"/>
        <w:rPr>
          <w:sz w:val="22"/>
        </w:rPr>
      </w:pPr>
      <w:r>
        <w:t>Bases para a Opinião Adversa</w:t>
      </w:r>
    </w:p>
    <w:p w14:paraId="7E699247" w14:textId="1339E00B" w:rsidR="00000D03" w:rsidRDefault="00894A93">
      <w:pPr>
        <w:pStyle w:val="P68B1DB1-Normal12"/>
        <w:keepLines/>
        <w:spacing w:before="120" w:after="120"/>
        <w:jc w:val="both"/>
        <w:rPr>
          <w:rFonts w:cs="Arial"/>
        </w:rPr>
      </w:pPr>
      <w:r>
        <w:rPr>
          <w:rFonts w:cs="Arial"/>
        </w:rPr>
        <w:t>R</w:t>
      </w:r>
      <w:r w:rsidR="00611F03">
        <w:rPr>
          <w:rFonts w:cs="Arial"/>
        </w:rPr>
        <w:t>emete</w:t>
      </w:r>
      <w:r>
        <w:rPr>
          <w:rFonts w:cs="Arial"/>
        </w:rPr>
        <w:t>mos</w:t>
      </w:r>
      <w:r w:rsidR="00611F03">
        <w:rPr>
          <w:rFonts w:cs="Arial"/>
        </w:rPr>
        <w:t xml:space="preserve"> para as </w:t>
      </w:r>
      <w:r>
        <w:rPr>
          <w:rFonts w:cs="Arial"/>
        </w:rPr>
        <w:t xml:space="preserve">nossas </w:t>
      </w:r>
      <w:r w:rsidR="00611F03">
        <w:rPr>
          <w:rFonts w:cs="Arial"/>
        </w:rPr>
        <w:t xml:space="preserve">constatações apresentadas na secção 1 (Resumo das constatações) do </w:t>
      </w:r>
      <w:r>
        <w:rPr>
          <w:rFonts w:cs="Arial"/>
        </w:rPr>
        <w:t xml:space="preserve">nosso </w:t>
      </w:r>
      <w:r w:rsidR="00611F03">
        <w:rPr>
          <w:rFonts w:cs="Arial"/>
        </w:rPr>
        <w:t>relatório, que descrevem as insuficiências fundamentais do sistema de controlo interno e que, por conseguinte, representam um risco crítico para a consecução dos objetivos do projeto. Os efeitos destas insuficiências</w:t>
      </w:r>
      <w:r w:rsidR="00611F03">
        <w:t xml:space="preserve"> na conceção e na eficácia operacional do sistema de controlo</w:t>
      </w:r>
      <w:r>
        <w:t xml:space="preserve"> </w:t>
      </w:r>
      <w:r w:rsidR="00611F03">
        <w:rPr>
          <w:rFonts w:cs="Arial"/>
        </w:rPr>
        <w:t>interno são significativos e generalizados no contexto da</w:t>
      </w:r>
      <w:r>
        <w:rPr>
          <w:rFonts w:cs="Arial"/>
        </w:rPr>
        <w:t xml:space="preserve"> nossa</w:t>
      </w:r>
      <w:r w:rsidR="00611F03">
        <w:rPr>
          <w:rFonts w:cs="Arial"/>
        </w:rPr>
        <w:t xml:space="preserve"> auditoria.</w:t>
      </w:r>
    </w:p>
    <w:p w14:paraId="56D4410E" w14:textId="2AB70A60" w:rsidR="00000D03" w:rsidRDefault="00611F03">
      <w:pPr>
        <w:pStyle w:val="P68B1DB1-Normal12"/>
        <w:keepLines/>
        <w:spacing w:before="120" w:after="120"/>
        <w:jc w:val="both"/>
      </w:pPr>
      <w:r>
        <w:t xml:space="preserve">[Não foi possível obter provas de auditoria suficientes e adequadas sobre [descrever questões] porque [descrever motivos/circunstâncias]. Os efeitos desta situação na conceção e eficácia operacional do sistema de controlo interno são significativos e generalizados no contexto da </w:t>
      </w:r>
      <w:r w:rsidR="00894A93">
        <w:t xml:space="preserve">nossa </w:t>
      </w:r>
      <w:r>
        <w:t>auditoria.]</w:t>
      </w:r>
    </w:p>
    <w:p w14:paraId="37CDB991" w14:textId="77777777" w:rsidR="00000D03" w:rsidRDefault="00611F03">
      <w:pPr>
        <w:pStyle w:val="P68B1DB1-Normal15"/>
        <w:keepLines/>
        <w:spacing w:before="240" w:after="120"/>
      </w:pPr>
      <w:r>
        <w:t>Parecer negativo</w:t>
      </w:r>
    </w:p>
    <w:p w14:paraId="5264DE2C" w14:textId="373F0192" w:rsidR="00000D03" w:rsidRDefault="00611F03">
      <w:pPr>
        <w:pStyle w:val="P68B1DB1-Normal12"/>
        <w:keepLines/>
        <w:spacing w:before="120" w:after="120"/>
        <w:jc w:val="both"/>
      </w:pPr>
      <w:r>
        <w:t xml:space="preserve">Em nossa opinião, devido ao caráter fundamental das matérias referidas no número anterior «base </w:t>
      </w:r>
      <w:r w:rsidR="00894A93">
        <w:t>para a</w:t>
      </w:r>
      <w:r>
        <w:t xml:space="preserve"> opinião adversa», </w:t>
      </w:r>
      <w:r>
        <w:rPr>
          <w:rFonts w:cs="Arial"/>
        </w:rPr>
        <w:t xml:space="preserve">o Sistema de Controlo Interno criado e operado pela Entidade para efeitos de gestão de riscos significativos para a realização dos objetivos do Projeto </w:t>
      </w:r>
      <w:r>
        <w:t>não foi adequadamente concebido e não funcionou eficazmente no período compreendido entre [data] e [data].</w:t>
      </w:r>
    </w:p>
    <w:p w14:paraId="4244BC3F" w14:textId="77777777" w:rsidR="00000D03" w:rsidRDefault="00611F03">
      <w:pPr>
        <w:pStyle w:val="P68B1DB1-Normal15"/>
        <w:spacing w:before="240" w:after="120"/>
      </w:pPr>
      <w:r>
        <w:t>Distribuição e utilização</w:t>
      </w:r>
    </w:p>
    <w:p w14:paraId="317F9718" w14:textId="2E479DCB" w:rsidR="00000D03" w:rsidRDefault="00611F03">
      <w:pPr>
        <w:pStyle w:val="P68B1DB1-Normal12"/>
        <w:keepLines/>
        <w:spacing w:before="120" w:after="120"/>
        <w:jc w:val="both"/>
        <w:rPr>
          <w:snapToGrid w:val="0"/>
        </w:rPr>
      </w:pPr>
      <w:r>
        <w:lastRenderedPageBreak/>
        <w:t xml:space="preserve">A Comissão Europeia solicitou o presente relatório </w:t>
      </w:r>
      <w:r w:rsidR="008441B6">
        <w:t>qu</w:t>
      </w:r>
      <w:r>
        <w:t>e destina-se exclusivamente à informação e utilização da Comissão Europeia e da Entidade.</w:t>
      </w:r>
    </w:p>
    <w:p w14:paraId="1FC39945" w14:textId="77777777" w:rsidR="00000D03" w:rsidRDefault="00000D03">
      <w:pPr>
        <w:pStyle w:val="Footer"/>
        <w:spacing w:before="120" w:after="120"/>
        <w:rPr>
          <w:rFonts w:ascii="Arial" w:hAnsi="Arial" w:cs="Arial"/>
          <w:i/>
          <w:sz w:val="20"/>
        </w:rPr>
      </w:pPr>
    </w:p>
    <w:p w14:paraId="038AABE6" w14:textId="77777777" w:rsidR="008441B6" w:rsidRDefault="008441B6" w:rsidP="008441B6">
      <w:pPr>
        <w:pStyle w:val="P68B1DB1-Footer16"/>
        <w:spacing w:before="120"/>
      </w:pPr>
      <w:r>
        <w:t xml:space="preserve">Assinatura do auditor </w:t>
      </w:r>
      <w:r>
        <w:rPr>
          <w:highlight w:val="lightGray"/>
          <w:shd w:val="clear" w:color="auto" w:fill="C0C0C0"/>
        </w:rPr>
        <w:t>&lt;da pessoa ou da empresa ou de ambos, consoante o caso</w:t>
      </w:r>
      <w:r>
        <w:rPr>
          <w:highlight w:val="lightGray"/>
        </w:rPr>
        <w:t>&gt;</w:t>
      </w:r>
      <w:r>
        <w:t>.</w:t>
      </w:r>
    </w:p>
    <w:p w14:paraId="79F15438" w14:textId="77777777" w:rsidR="008441B6" w:rsidRDefault="008441B6" w:rsidP="008441B6">
      <w:pPr>
        <w:pStyle w:val="P68B1DB1-Footer16"/>
        <w:spacing w:before="120"/>
      </w:pPr>
      <w:r>
        <w:t xml:space="preserve">Nome do auditor que assina </w:t>
      </w:r>
      <w:r>
        <w:rPr>
          <w:highlight w:val="lightGray"/>
        </w:rPr>
        <w:t xml:space="preserve">&lt;da </w:t>
      </w:r>
      <w:r>
        <w:rPr>
          <w:highlight w:val="lightGray"/>
          <w:shd w:val="clear" w:color="auto" w:fill="C0C0C0"/>
        </w:rPr>
        <w:t>pessoa ou da empresa, ou de ambos, consoante o caso</w:t>
      </w:r>
      <w:r>
        <w:rPr>
          <w:highlight w:val="lightGray"/>
        </w:rPr>
        <w:t>&gt;.</w:t>
      </w:r>
    </w:p>
    <w:p w14:paraId="3A38D4FE" w14:textId="77777777" w:rsidR="008441B6" w:rsidRDefault="008441B6" w:rsidP="008441B6">
      <w:pPr>
        <w:pStyle w:val="P68B1DB1-Footer16"/>
        <w:spacing w:before="120"/>
      </w:pPr>
      <w:r>
        <w:t xml:space="preserve">Endereço do </w:t>
      </w:r>
      <w:r w:rsidRPr="00244754">
        <w:t>auditor</w:t>
      </w:r>
      <w:r w:rsidRPr="00244754">
        <w:rPr>
          <w:shd w:val="clear" w:color="auto" w:fill="C0C0C0"/>
        </w:rPr>
        <w:t xml:space="preserve"> </w:t>
      </w:r>
      <w:r>
        <w:rPr>
          <w:highlight w:val="lightGray"/>
          <w:shd w:val="clear" w:color="auto" w:fill="C0C0C0"/>
        </w:rPr>
        <w:t>&lt;empresa responsável pela auditoria</w:t>
      </w:r>
      <w:r>
        <w:rPr>
          <w:highlight w:val="lightGray"/>
        </w:rPr>
        <w:t>&gt;.</w:t>
      </w:r>
    </w:p>
    <w:p w14:paraId="314FD670" w14:textId="77777777" w:rsidR="008441B6" w:rsidRDefault="008441B6" w:rsidP="008441B6">
      <w:pPr>
        <w:pStyle w:val="P68B1DB1-Normal17"/>
        <w:keepLines/>
        <w:spacing w:before="120"/>
        <w:jc w:val="both"/>
        <w:rPr>
          <w:sz w:val="22"/>
        </w:rPr>
      </w:pPr>
      <w:r>
        <w:rPr>
          <w:rFonts w:ascii="Arial" w:hAnsi="Arial" w:cs="Arial"/>
          <w:sz w:val="20"/>
        </w:rPr>
        <w:t>Data de assinatura &lt;</w:t>
      </w:r>
      <w:r>
        <w:rPr>
          <w:rFonts w:ascii="Arial" w:hAnsi="Arial" w:cs="Arial"/>
          <w:sz w:val="20"/>
          <w:highlight w:val="lightGray"/>
          <w:shd w:val="clear" w:color="auto" w:fill="C0C0C0"/>
        </w:rPr>
        <w:t>não</w:t>
      </w:r>
      <w:r>
        <w:rPr>
          <w:rFonts w:ascii="Arial" w:hAnsi="Arial" w:cs="Arial"/>
          <w:sz w:val="20"/>
          <w:shd w:val="clear" w:color="auto" w:fill="C0C0C0"/>
        </w:rPr>
        <w:t xml:space="preserve"> deve ser utilizada para os projetos de relatório.</w:t>
      </w:r>
      <w:r>
        <w:rPr>
          <w:rFonts w:ascii="Arial" w:hAnsi="Arial" w:cs="Arial"/>
          <w:sz w:val="20"/>
        </w:rPr>
        <w:t xml:space="preserve"> </w:t>
      </w:r>
      <w:r>
        <w:rPr>
          <w:rFonts w:ascii="Arial" w:hAnsi="Arial" w:cs="Arial"/>
          <w:sz w:val="20"/>
          <w:shd w:val="clear" w:color="auto" w:fill="C0C0C0"/>
        </w:rPr>
        <w:t xml:space="preserve">A data na qual o relatório </w:t>
      </w:r>
      <w:r>
        <w:rPr>
          <w:rFonts w:ascii="Arial" w:hAnsi="Arial" w:cs="Arial"/>
          <w:b/>
          <w:sz w:val="20"/>
          <w:shd w:val="clear" w:color="auto" w:fill="C0C0C0"/>
        </w:rPr>
        <w:t>final</w:t>
      </w:r>
      <w:r>
        <w:rPr>
          <w:rFonts w:ascii="Arial" w:hAnsi="Arial" w:cs="Arial"/>
          <w:sz w:val="20"/>
          <w:shd w:val="clear" w:color="auto" w:fill="C0C0C0"/>
        </w:rPr>
        <w:t xml:space="preserve"> é assinado.</w:t>
      </w:r>
      <w:r>
        <w:rPr>
          <w:sz w:val="22"/>
          <w:shd w:val="clear" w:color="auto" w:fill="C0C0C0"/>
        </w:rPr>
        <w:t>&gt;</w:t>
      </w:r>
    </w:p>
    <w:p w14:paraId="786B3CF2" w14:textId="1AA1548D" w:rsidR="00000D03" w:rsidRDefault="00000D03">
      <w:pPr>
        <w:pStyle w:val="P68B1DB1-Normal17"/>
        <w:keepLines/>
        <w:spacing w:before="120"/>
        <w:jc w:val="both"/>
        <w:rPr>
          <w:sz w:val="22"/>
        </w:rPr>
      </w:pPr>
    </w:p>
    <w:p w14:paraId="6AE84AF8" w14:textId="7E4CDC2F" w:rsidR="00000D03" w:rsidRDefault="00611F03">
      <w:pPr>
        <w:pStyle w:val="Heading1"/>
        <w:numPr>
          <w:ilvl w:val="0"/>
          <w:numId w:val="0"/>
        </w:numPr>
        <w:spacing w:before="240" w:after="120"/>
        <w:jc w:val="center"/>
        <w:rPr>
          <w:u w:val="single"/>
        </w:rPr>
      </w:pPr>
      <w:r>
        <w:br w:type="page"/>
      </w:r>
      <w:bookmarkStart w:id="7" w:name="_Toc185600356"/>
      <w:r w:rsidRPr="00F135D0">
        <w:rPr>
          <w:u w:val="single"/>
        </w:rPr>
        <w:lastRenderedPageBreak/>
        <w:t>Relatório</w:t>
      </w:r>
      <w:r w:rsidR="00BF73C0" w:rsidRPr="00F135D0">
        <w:rPr>
          <w:u w:val="single"/>
        </w:rPr>
        <w:t xml:space="preserve"> </w:t>
      </w:r>
      <w:r w:rsidRPr="00F135D0">
        <w:rPr>
          <w:u w:val="single"/>
        </w:rPr>
        <w:t>do auditor</w:t>
      </w:r>
      <w:r w:rsidR="00BF73C0">
        <w:rPr>
          <w:u w:val="single"/>
        </w:rPr>
        <w:t xml:space="preserve"> </w:t>
      </w:r>
      <w:r>
        <w:rPr>
          <w:u w:val="single"/>
        </w:rPr>
        <w:t>independente — Auditoria de sistemas</w:t>
      </w:r>
      <w:bookmarkEnd w:id="7"/>
    </w:p>
    <w:p w14:paraId="3D8436FB" w14:textId="77777777" w:rsidR="00000D03" w:rsidRDefault="00611F03">
      <w:pPr>
        <w:pStyle w:val="P68B1DB1-Normal11"/>
        <w:jc w:val="center"/>
      </w:pPr>
      <w:r>
        <w:t>Conceção e eficácia de funcionamento do sistema de controlo interno</w:t>
      </w:r>
    </w:p>
    <w:p w14:paraId="0562CB0E" w14:textId="77777777" w:rsidR="00000D03" w:rsidRDefault="00000D03">
      <w:pPr>
        <w:jc w:val="center"/>
        <w:rPr>
          <w:rFonts w:ascii="Arial" w:hAnsi="Arial" w:cs="Arial"/>
          <w:b/>
        </w:rPr>
      </w:pPr>
    </w:p>
    <w:p w14:paraId="3D21E699" w14:textId="1A8D36FE" w:rsidR="00000D03" w:rsidRDefault="00F135D0">
      <w:pPr>
        <w:pStyle w:val="P68B1DB1-Normal13"/>
        <w:jc w:val="center"/>
        <w:rPr>
          <w:b/>
        </w:rPr>
      </w:pPr>
      <w:r>
        <w:t>&lt;</w:t>
      </w:r>
      <w:r w:rsidR="00611F03">
        <w:t>Forma</w:t>
      </w:r>
      <w:r>
        <w:t xml:space="preserve">to </w:t>
      </w:r>
      <w:r w:rsidR="00611F03">
        <w:rPr>
          <w:shd w:val="clear" w:color="auto" w:fill="C0C0C0"/>
        </w:rPr>
        <w:t xml:space="preserve">para </w:t>
      </w:r>
      <w:r>
        <w:rPr>
          <w:b/>
          <w:bCs/>
          <w:shd w:val="clear" w:color="auto" w:fill="C0C0C0"/>
        </w:rPr>
        <w:t>abstenção</w:t>
      </w:r>
      <w:r w:rsidR="00611F03">
        <w:rPr>
          <w:b/>
          <w:shd w:val="clear" w:color="auto" w:fill="C0C0C0"/>
        </w:rPr>
        <w:t xml:space="preserve"> de parecer</w:t>
      </w:r>
      <w:r w:rsidR="00611F03">
        <w:rPr>
          <w:b/>
        </w:rPr>
        <w:t>&gt;</w:t>
      </w:r>
    </w:p>
    <w:p w14:paraId="34CE0A41" w14:textId="77777777" w:rsidR="00000D03" w:rsidRDefault="00000D03">
      <w:pPr>
        <w:keepLines/>
        <w:spacing w:before="120" w:after="120"/>
        <w:rPr>
          <w:sz w:val="22"/>
        </w:rPr>
      </w:pPr>
    </w:p>
    <w:p w14:paraId="6071DE18" w14:textId="77777777" w:rsidR="00F135D0" w:rsidRDefault="00F135D0" w:rsidP="00F135D0">
      <w:pPr>
        <w:pStyle w:val="P68B1DB1-Normal12"/>
        <w:keepLines/>
        <w:spacing w:before="120" w:after="120"/>
      </w:pPr>
      <w:r>
        <w:t xml:space="preserve">Comissão Europeia </w:t>
      </w:r>
      <w:r>
        <w:br/>
        <w:t>Direção-Geral das Parcerias Internacionais</w:t>
      </w:r>
      <w:r w:rsidRPr="00F135D0">
        <w:rPr>
          <w:iCs/>
          <w:shd w:val="clear" w:color="auto" w:fill="C0C0C0"/>
        </w:rPr>
        <w:t xml:space="preserve"> </w:t>
      </w:r>
      <w:r>
        <w:rPr>
          <w:iCs/>
          <w:shd w:val="clear" w:color="auto" w:fill="C0C0C0"/>
        </w:rPr>
        <w:t>&lt;</w:t>
      </w:r>
      <w:r w:rsidRPr="00F135D0">
        <w:rPr>
          <w:i/>
          <w:shd w:val="clear" w:color="auto" w:fill="C0C0C0"/>
        </w:rPr>
        <w:t>ou</w:t>
      </w:r>
      <w:r>
        <w:rPr>
          <w:i/>
          <w:highlight w:val="lightGray"/>
          <w:shd w:val="clear" w:color="auto" w:fill="C0C0C0"/>
        </w:rPr>
        <w:t xml:space="preserve"> Delegação da União Europeia no país</w:t>
      </w:r>
      <w:r>
        <w:rPr>
          <w:highlight w:val="lightGray"/>
        </w:rPr>
        <w:t>&gt;</w:t>
      </w:r>
      <w:r>
        <w:br/>
        <w:t>Rue de la Loi/Wetstraat 41</w:t>
      </w:r>
      <w:r>
        <w:rPr>
          <w:highlight w:val="lightGray"/>
        </w:rPr>
        <w:t>&lt;</w:t>
      </w:r>
      <w:r w:rsidRPr="00F135D0">
        <w:rPr>
          <w:i/>
          <w:iCs/>
          <w:highlight w:val="lightGray"/>
        </w:rPr>
        <w:t>ou</w:t>
      </w:r>
      <w:r w:rsidRPr="00F135D0">
        <w:rPr>
          <w:i/>
          <w:iCs/>
          <w:highlight w:val="lightGray"/>
          <w:shd w:val="clear" w:color="auto" w:fill="C0C0C0"/>
        </w:rPr>
        <w:t xml:space="preserve"> e</w:t>
      </w:r>
      <w:r>
        <w:rPr>
          <w:i/>
          <w:highlight w:val="lightGray"/>
          <w:shd w:val="clear" w:color="auto" w:fill="C0C0C0"/>
        </w:rPr>
        <w:t>ndereço da delegação da UE em causa</w:t>
      </w:r>
      <w:r>
        <w:rPr>
          <w:highlight w:val="lightGray"/>
        </w:rPr>
        <w:t>&gt;</w:t>
      </w:r>
      <w:r>
        <w:br/>
        <w:t>B-1040 BRUXELAS</w:t>
      </w:r>
    </w:p>
    <w:p w14:paraId="62EBF3C5" w14:textId="77777777" w:rsidR="00000D03" w:rsidRDefault="00000D03">
      <w:pPr>
        <w:autoSpaceDE w:val="0"/>
        <w:autoSpaceDN w:val="0"/>
        <w:adjustRightInd w:val="0"/>
        <w:spacing w:before="120" w:after="120"/>
        <w:rPr>
          <w:sz w:val="22"/>
        </w:rPr>
      </w:pPr>
    </w:p>
    <w:p w14:paraId="42273AF5" w14:textId="77777777" w:rsidR="00000D03" w:rsidRDefault="00611F03">
      <w:pPr>
        <w:pStyle w:val="P68B1DB1-Normal14"/>
        <w:tabs>
          <w:tab w:val="center" w:pos="4513"/>
        </w:tabs>
        <w:suppressAutoHyphens/>
        <w:spacing w:before="120" w:after="120"/>
        <w:jc w:val="both"/>
      </w:pPr>
      <w:r>
        <w:t>Procedemos à auditoria do sistema de controlo interno criado e gerido por [nome], a «Entidade» do projeto intitulado [título do projeto], o «Projeto» e a gestão dos riscos para a realização dos objetivos do projeto. Estes riscos incluem os riscos de o financiamento do projeto concedido pela Comissão Europeia não ser utilizado em conformidade com as condições contratuais aplicáveis, tal como estabelecido na secção 2.2 do nosso relatório, e o risco de erro, irregularidades e fraude no que diz respeito ao financiamento do projeto.</w:t>
      </w:r>
    </w:p>
    <w:p w14:paraId="27341DDC" w14:textId="77777777" w:rsidR="00000D03" w:rsidRDefault="00611F03">
      <w:pPr>
        <w:pStyle w:val="P68B1DB1-Normal14"/>
        <w:tabs>
          <w:tab w:val="center" w:pos="4513"/>
        </w:tabs>
        <w:suppressAutoHyphens/>
        <w:spacing w:before="120" w:after="120"/>
        <w:jc w:val="both"/>
      </w:pPr>
      <w:r>
        <w:t>O objetivo desta auditoria de sistemas era abranger a conceção e a eficácia operacional do sistema de controlo interno no período compreendido entre [data] e [data].</w:t>
      </w:r>
    </w:p>
    <w:p w14:paraId="21575B85" w14:textId="77777777" w:rsidR="00000D03" w:rsidRDefault="00611F03">
      <w:pPr>
        <w:pStyle w:val="P68B1DB1-Normal15"/>
        <w:spacing w:before="240" w:after="120"/>
        <w:rPr>
          <w:snapToGrid w:val="0"/>
        </w:rPr>
      </w:pPr>
      <w:r>
        <w:t xml:space="preserve">Responsabilidades da direção da Entidade </w:t>
      </w:r>
    </w:p>
    <w:p w14:paraId="54C7BD36" w14:textId="77777777" w:rsidR="00000D03" w:rsidRDefault="00611F03">
      <w:pPr>
        <w:pStyle w:val="P68B1DB1-Normal12"/>
        <w:spacing w:before="120" w:after="120"/>
        <w:ind w:right="-16"/>
        <w:jc w:val="both"/>
      </w:pPr>
      <w:r>
        <w:t>A gestão da Entidade é responsável pela conceção, implementação e funcionamento eficaz do sistema de controlo interno, incluindo a gestão e o controlo dos riscos para a realização dos objetivos do projeto.</w:t>
      </w:r>
    </w:p>
    <w:p w14:paraId="2073819C" w14:textId="77777777" w:rsidR="00000D03" w:rsidRDefault="00611F03">
      <w:pPr>
        <w:pStyle w:val="P68B1DB1-Normal15"/>
        <w:spacing w:before="120" w:after="120"/>
        <w:ind w:right="-16"/>
        <w:jc w:val="both"/>
        <w:rPr>
          <w:sz w:val="22"/>
        </w:rPr>
      </w:pPr>
      <w:r>
        <w:t>Responsabilidades do profissional</w:t>
      </w:r>
    </w:p>
    <w:p w14:paraId="18553B1D" w14:textId="07F974E8" w:rsidR="00000D03" w:rsidRDefault="00611F03">
      <w:pPr>
        <w:spacing w:before="120" w:after="120"/>
        <w:ind w:right="-16"/>
        <w:jc w:val="both"/>
        <w:rPr>
          <w:sz w:val="22"/>
        </w:rPr>
      </w:pPr>
      <w:r>
        <w:rPr>
          <w:sz w:val="22"/>
        </w:rPr>
        <w:t xml:space="preserve">A nossa responsabilidade consiste em auditar o sistema de controlo interno e comunicar as </w:t>
      </w:r>
      <w:r w:rsidR="003B778F">
        <w:rPr>
          <w:sz w:val="22"/>
        </w:rPr>
        <w:t xml:space="preserve">nossas </w:t>
      </w:r>
      <w:r>
        <w:rPr>
          <w:sz w:val="22"/>
        </w:rPr>
        <w:t xml:space="preserve">constatações à Comissão Europeia, em conformidade com o caderno de encargos do trabalho de auditoria.  Estes especificam que devemos realizar o nosso trabalho em conformidade com a </w:t>
      </w:r>
      <w:r>
        <w:rPr>
          <w:rFonts w:ascii="Arial" w:hAnsi="Arial" w:cs="Arial"/>
          <w:sz w:val="20"/>
        </w:rPr>
        <w:t>Norma Internacional sobre os Compromissos de Fiabilidade de 3000 (revista)</w:t>
      </w:r>
      <w:r>
        <w:rPr>
          <w:sz w:val="22"/>
        </w:rPr>
        <w:t>.</w:t>
      </w:r>
    </w:p>
    <w:p w14:paraId="7752429D" w14:textId="77777777" w:rsidR="00000D03" w:rsidRDefault="00611F03">
      <w:pPr>
        <w:pStyle w:val="P68B1DB1-Normal12"/>
        <w:spacing w:before="120" w:after="120"/>
        <w:ind w:right="-16"/>
        <w:jc w:val="both"/>
      </w:pPr>
      <w:r>
        <w:t>A nossa firma aplica a Norma Internacional de Gestão da Qualidade (ISQM) 1, Controlo de Qualidade para Empresas que efetuam Auditorias e Revisões de Demonstrações Financeiras e Outros Compromissos de Fiabilidade e Serviços Relacionados e, por conseguinte, mantém um sistema abrangente de gestão da qualidade, incluindo políticas e procedimentos documentados relativos ao cumprimento dos requisitos éticos, das normas profissionais e dos requisitos legais e regulamentares aplicáveis</w:t>
      </w:r>
    </w:p>
    <w:p w14:paraId="6E010D7F" w14:textId="7F0E5BFD" w:rsidR="00000D03" w:rsidRDefault="00611F03">
      <w:pPr>
        <w:pStyle w:val="P68B1DB1-Normal12"/>
        <w:spacing w:before="120" w:after="120"/>
        <w:ind w:right="-16"/>
        <w:jc w:val="both"/>
      </w:pPr>
      <w:r>
        <w:t>Cumprimos os requisitos de independência e outros requisitos éticos do Código de Ética para Revisores/Auditores Profissionais, emitido pelo Conselho Internacional de Ética de Contabilistas, que se baseia nos princípios fundamentais da integridade, objetividade, competência profissional e devida diligência, confidencialidade e comportamento profissional.</w:t>
      </w:r>
    </w:p>
    <w:p w14:paraId="6E38DC11" w14:textId="11A3C4E9" w:rsidR="00000D03" w:rsidRDefault="00611F03">
      <w:pPr>
        <w:pStyle w:val="P68B1DB1-Normal15"/>
        <w:keepLines/>
        <w:spacing w:before="240" w:after="120"/>
        <w:rPr>
          <w:sz w:val="22"/>
        </w:rPr>
      </w:pPr>
      <w:r>
        <w:t xml:space="preserve">Bases para a </w:t>
      </w:r>
      <w:r w:rsidR="00D131EE">
        <w:t xml:space="preserve">Abstenção </w:t>
      </w:r>
      <w:r>
        <w:t>de Opinião</w:t>
      </w:r>
    </w:p>
    <w:p w14:paraId="159BAF1B" w14:textId="3E24F7EA" w:rsidR="00000D03" w:rsidRDefault="00611F03">
      <w:pPr>
        <w:pStyle w:val="P68B1DB1-Normal12"/>
        <w:spacing w:before="120" w:after="120"/>
        <w:jc w:val="both"/>
        <w:rPr>
          <w:rFonts w:ascii="TimesNewRomanPSMT" w:hAnsi="TimesNewRomanPSMT" w:cs="TimesNewRomanPSMT"/>
        </w:rPr>
      </w:pPr>
      <w:r>
        <w:t xml:space="preserve">O âmbito da </w:t>
      </w:r>
      <w:r w:rsidR="00D131EE">
        <w:t xml:space="preserve">nossa </w:t>
      </w:r>
      <w:r>
        <w:t xml:space="preserve">auditoria é definido no caderno de encargos, tal como indicado na secção 3 do </w:t>
      </w:r>
      <w:r w:rsidR="00D131EE">
        <w:t xml:space="preserve">nosso </w:t>
      </w:r>
      <w:r>
        <w:t xml:space="preserve">relatório. </w:t>
      </w:r>
      <w:r w:rsidR="00D131EE">
        <w:t>N</w:t>
      </w:r>
      <w:r>
        <w:rPr>
          <w:rFonts w:ascii="TimesNewRomanPSMT" w:hAnsi="TimesNewRomanPSMT" w:cs="TimesNewRomanPSMT"/>
        </w:rPr>
        <w:t xml:space="preserve">ão </w:t>
      </w:r>
      <w:r w:rsidR="00D131EE">
        <w:rPr>
          <w:rFonts w:ascii="TimesNewRomanPSMT" w:hAnsi="TimesNewRomanPSMT" w:cs="TimesNewRomanPSMT"/>
        </w:rPr>
        <w:t>foi possível</w:t>
      </w:r>
      <w:r>
        <w:rPr>
          <w:rFonts w:ascii="TimesNewRomanPSMT" w:hAnsi="TimesNewRomanPSMT" w:cs="TimesNewRomanPSMT"/>
        </w:rPr>
        <w:t xml:space="preserve"> obter provas de auditoria suficientes e adequadas sobre [descrever questões] porque [descrever os motivos/as circunstâncias]. </w:t>
      </w:r>
      <w:r>
        <w:rPr>
          <w:rFonts w:cs="Arial"/>
        </w:rPr>
        <w:t xml:space="preserve">Os possíveis efeitos desta </w:t>
      </w:r>
      <w:r>
        <w:rPr>
          <w:rFonts w:cs="Arial"/>
        </w:rPr>
        <w:lastRenderedPageBreak/>
        <w:t xml:space="preserve">situação </w:t>
      </w:r>
      <w:r>
        <w:t xml:space="preserve">na conceção e na eficácia operacional do sistema de controlo interno podem </w:t>
      </w:r>
      <w:r>
        <w:rPr>
          <w:rFonts w:cs="Arial"/>
        </w:rPr>
        <w:t xml:space="preserve">ser materiais e generalizados no contexto da </w:t>
      </w:r>
      <w:r w:rsidR="00D131EE">
        <w:rPr>
          <w:rFonts w:cs="Arial"/>
        </w:rPr>
        <w:t xml:space="preserve">nossa </w:t>
      </w:r>
      <w:r>
        <w:rPr>
          <w:rFonts w:cs="Arial"/>
        </w:rPr>
        <w:t xml:space="preserve">auditoria. </w:t>
      </w:r>
      <w:r>
        <w:rPr>
          <w:rFonts w:ascii="TimesNewRomanPSMT" w:hAnsi="TimesNewRomanPSMT" w:cs="TimesNewRomanPSMT"/>
        </w:rPr>
        <w:t>Devido a esta incerteza, não dispomos de base para um parecer.</w:t>
      </w:r>
    </w:p>
    <w:p w14:paraId="6D98A12B" w14:textId="77777777" w:rsidR="00000D03" w:rsidRDefault="00000D03">
      <w:pPr>
        <w:spacing w:after="120"/>
        <w:jc w:val="both"/>
        <w:rPr>
          <w:rFonts w:cs="Arial"/>
          <w:sz w:val="10"/>
        </w:rPr>
      </w:pPr>
    </w:p>
    <w:p w14:paraId="06E34C77" w14:textId="2A8E58F2" w:rsidR="00000D03" w:rsidRDefault="00D131EE">
      <w:pPr>
        <w:spacing w:before="240" w:after="120"/>
        <w:jc w:val="both"/>
        <w:rPr>
          <w:sz w:val="22"/>
        </w:rPr>
      </w:pPr>
      <w:r>
        <w:rPr>
          <w:rFonts w:ascii="Arial" w:hAnsi="Arial" w:cs="Arial"/>
          <w:b/>
          <w:sz w:val="18"/>
        </w:rPr>
        <w:t>Abstenção</w:t>
      </w:r>
      <w:r w:rsidR="00611F03">
        <w:rPr>
          <w:rFonts w:ascii="Arial" w:hAnsi="Arial" w:cs="Arial"/>
          <w:b/>
          <w:sz w:val="18"/>
        </w:rPr>
        <w:t xml:space="preserve"> de parecer</w:t>
      </w:r>
      <w:r w:rsidR="00611F03">
        <w:rPr>
          <w:sz w:val="22"/>
        </w:rPr>
        <w:t xml:space="preserve"> </w:t>
      </w:r>
    </w:p>
    <w:p w14:paraId="00EB4BE7" w14:textId="2FCD0805" w:rsidR="00000D03" w:rsidRDefault="00611F03">
      <w:pPr>
        <w:pStyle w:val="P68B1DB1-Normal12"/>
        <w:autoSpaceDE w:val="0"/>
        <w:autoSpaceDN w:val="0"/>
        <w:adjustRightInd w:val="0"/>
        <w:spacing w:before="120" w:after="120"/>
        <w:jc w:val="both"/>
        <w:rPr>
          <w:rFonts w:cs="Arial"/>
        </w:rPr>
      </w:pPr>
      <w:r>
        <w:t xml:space="preserve">Devido à importância das matérias descritas no parágrafo «Base para a </w:t>
      </w:r>
      <w:r w:rsidR="00D131EE">
        <w:t>abstenção de opinião</w:t>
      </w:r>
      <w:r>
        <w:t>», não foi possível obter provas de auditoria suficientes e adequadas para servir de base a um parecer. Por conseguinte, não nos pronunciamos sobre a conceção e a eficácia operacional do Sistema de Controlo Interno</w:t>
      </w:r>
      <w:r>
        <w:rPr>
          <w:rFonts w:cs="Arial"/>
        </w:rPr>
        <w:t>no período compreendido entre [data] e [data].</w:t>
      </w:r>
    </w:p>
    <w:p w14:paraId="0EB2DCB3" w14:textId="77777777" w:rsidR="00000D03" w:rsidRDefault="00611F03">
      <w:pPr>
        <w:pStyle w:val="P68B1DB1-Normal15"/>
        <w:spacing w:before="240" w:after="120"/>
      </w:pPr>
      <w:r>
        <w:t>Distribuição e utilização</w:t>
      </w:r>
    </w:p>
    <w:p w14:paraId="15213EA0" w14:textId="1C203516" w:rsidR="00000D03" w:rsidRDefault="00611F03" w:rsidP="008441B6">
      <w:pPr>
        <w:pStyle w:val="P68B1DB1-Normal12"/>
        <w:keepLines/>
        <w:spacing w:before="120" w:after="120"/>
        <w:jc w:val="both"/>
        <w:rPr>
          <w:snapToGrid w:val="0"/>
        </w:rPr>
      </w:pPr>
      <w:r>
        <w:t xml:space="preserve">A Comissão Europeia solicitou o presente relatório </w:t>
      </w:r>
      <w:r w:rsidR="008441B6">
        <w:t>qu</w:t>
      </w:r>
      <w:r>
        <w:t>e destina-se exclusivamente à informação e utilização da Comissão Europeia e da Entidade.</w:t>
      </w:r>
    </w:p>
    <w:p w14:paraId="2946DB82" w14:textId="77777777" w:rsidR="00000D03" w:rsidRDefault="00000D03">
      <w:pPr>
        <w:pStyle w:val="Footer"/>
        <w:spacing w:before="120" w:after="120"/>
        <w:rPr>
          <w:rFonts w:ascii="Arial" w:hAnsi="Arial" w:cs="Arial"/>
          <w:i/>
          <w:sz w:val="20"/>
        </w:rPr>
      </w:pPr>
    </w:p>
    <w:p w14:paraId="5997CC1D" w14:textId="77777777" w:rsidR="00000D03" w:rsidRDefault="00000D03">
      <w:pPr>
        <w:pStyle w:val="Footer"/>
        <w:spacing w:before="120" w:after="120"/>
        <w:rPr>
          <w:rFonts w:ascii="Arial" w:hAnsi="Arial" w:cs="Arial"/>
          <w:i/>
          <w:sz w:val="20"/>
        </w:rPr>
      </w:pPr>
    </w:p>
    <w:p w14:paraId="110FFD37" w14:textId="77777777" w:rsidR="00000D03" w:rsidRDefault="00000D03">
      <w:pPr>
        <w:pStyle w:val="Footer"/>
        <w:spacing w:before="120" w:after="120"/>
        <w:rPr>
          <w:rFonts w:ascii="Arial" w:hAnsi="Arial" w:cs="Arial"/>
          <w:i/>
          <w:sz w:val="20"/>
        </w:rPr>
      </w:pPr>
    </w:p>
    <w:p w14:paraId="5EE24913" w14:textId="77777777" w:rsidR="008441B6" w:rsidRDefault="008441B6" w:rsidP="008441B6">
      <w:pPr>
        <w:pStyle w:val="P68B1DB1-Footer16"/>
        <w:spacing w:before="120"/>
      </w:pPr>
      <w:r>
        <w:t xml:space="preserve">Assinatura do auditor </w:t>
      </w:r>
      <w:r>
        <w:rPr>
          <w:highlight w:val="lightGray"/>
          <w:shd w:val="clear" w:color="auto" w:fill="C0C0C0"/>
        </w:rPr>
        <w:t>&lt;da pessoa ou da empresa ou de ambos, consoante o caso</w:t>
      </w:r>
      <w:r>
        <w:rPr>
          <w:highlight w:val="lightGray"/>
        </w:rPr>
        <w:t>&gt;</w:t>
      </w:r>
      <w:r>
        <w:t>.</w:t>
      </w:r>
    </w:p>
    <w:p w14:paraId="2A1A3532" w14:textId="77777777" w:rsidR="008441B6" w:rsidRDefault="008441B6" w:rsidP="008441B6">
      <w:pPr>
        <w:pStyle w:val="P68B1DB1-Footer16"/>
        <w:spacing w:before="120"/>
      </w:pPr>
      <w:r>
        <w:t xml:space="preserve">Nome do auditor que assina </w:t>
      </w:r>
      <w:r>
        <w:rPr>
          <w:highlight w:val="lightGray"/>
        </w:rPr>
        <w:t xml:space="preserve">&lt;da </w:t>
      </w:r>
      <w:r>
        <w:rPr>
          <w:highlight w:val="lightGray"/>
          <w:shd w:val="clear" w:color="auto" w:fill="C0C0C0"/>
        </w:rPr>
        <w:t>pessoa ou da empresa, ou de ambos, consoante o caso</w:t>
      </w:r>
      <w:r>
        <w:rPr>
          <w:highlight w:val="lightGray"/>
        </w:rPr>
        <w:t>&gt;.</w:t>
      </w:r>
    </w:p>
    <w:p w14:paraId="4A778A18" w14:textId="77777777" w:rsidR="008441B6" w:rsidRDefault="008441B6" w:rsidP="008441B6">
      <w:pPr>
        <w:pStyle w:val="P68B1DB1-Footer16"/>
        <w:spacing w:before="120"/>
      </w:pPr>
      <w:r>
        <w:t xml:space="preserve">Endereço do </w:t>
      </w:r>
      <w:r w:rsidRPr="00244754">
        <w:t>auditor</w:t>
      </w:r>
      <w:r w:rsidRPr="00244754">
        <w:rPr>
          <w:shd w:val="clear" w:color="auto" w:fill="C0C0C0"/>
        </w:rPr>
        <w:t xml:space="preserve"> </w:t>
      </w:r>
      <w:r>
        <w:rPr>
          <w:highlight w:val="lightGray"/>
          <w:shd w:val="clear" w:color="auto" w:fill="C0C0C0"/>
        </w:rPr>
        <w:t>&lt;empresa responsável pela auditoria</w:t>
      </w:r>
      <w:r>
        <w:rPr>
          <w:highlight w:val="lightGray"/>
        </w:rPr>
        <w:t>&gt;.</w:t>
      </w:r>
    </w:p>
    <w:p w14:paraId="66F986C5" w14:textId="77777777" w:rsidR="008441B6" w:rsidRDefault="008441B6" w:rsidP="008441B6">
      <w:pPr>
        <w:pStyle w:val="P68B1DB1-Normal17"/>
        <w:keepLines/>
        <w:spacing w:before="120"/>
        <w:jc w:val="both"/>
        <w:rPr>
          <w:sz w:val="22"/>
        </w:rPr>
      </w:pPr>
      <w:r>
        <w:rPr>
          <w:rFonts w:ascii="Arial" w:hAnsi="Arial" w:cs="Arial"/>
          <w:sz w:val="20"/>
        </w:rPr>
        <w:t>Data de assinatura &lt;</w:t>
      </w:r>
      <w:r>
        <w:rPr>
          <w:rFonts w:ascii="Arial" w:hAnsi="Arial" w:cs="Arial"/>
          <w:sz w:val="20"/>
          <w:highlight w:val="lightGray"/>
          <w:shd w:val="clear" w:color="auto" w:fill="C0C0C0"/>
        </w:rPr>
        <w:t>não</w:t>
      </w:r>
      <w:r>
        <w:rPr>
          <w:rFonts w:ascii="Arial" w:hAnsi="Arial" w:cs="Arial"/>
          <w:sz w:val="20"/>
          <w:shd w:val="clear" w:color="auto" w:fill="C0C0C0"/>
        </w:rPr>
        <w:t xml:space="preserve"> deve ser utilizada para os projetos de relatório.</w:t>
      </w:r>
      <w:r>
        <w:rPr>
          <w:rFonts w:ascii="Arial" w:hAnsi="Arial" w:cs="Arial"/>
          <w:sz w:val="20"/>
        </w:rPr>
        <w:t xml:space="preserve"> </w:t>
      </w:r>
      <w:r>
        <w:rPr>
          <w:rFonts w:ascii="Arial" w:hAnsi="Arial" w:cs="Arial"/>
          <w:sz w:val="20"/>
          <w:shd w:val="clear" w:color="auto" w:fill="C0C0C0"/>
        </w:rPr>
        <w:t xml:space="preserve">A data na qual o relatório </w:t>
      </w:r>
      <w:r>
        <w:rPr>
          <w:rFonts w:ascii="Arial" w:hAnsi="Arial" w:cs="Arial"/>
          <w:b/>
          <w:sz w:val="20"/>
          <w:shd w:val="clear" w:color="auto" w:fill="C0C0C0"/>
        </w:rPr>
        <w:t>final</w:t>
      </w:r>
      <w:r>
        <w:rPr>
          <w:rFonts w:ascii="Arial" w:hAnsi="Arial" w:cs="Arial"/>
          <w:sz w:val="20"/>
          <w:shd w:val="clear" w:color="auto" w:fill="C0C0C0"/>
        </w:rPr>
        <w:t xml:space="preserve"> é assinado.</w:t>
      </w:r>
      <w:r>
        <w:rPr>
          <w:sz w:val="22"/>
          <w:shd w:val="clear" w:color="auto" w:fill="C0C0C0"/>
        </w:rPr>
        <w:t>&gt;</w:t>
      </w:r>
    </w:p>
    <w:p w14:paraId="70A8E759" w14:textId="0DB41B6C" w:rsidR="00000D03" w:rsidRDefault="00000D03">
      <w:pPr>
        <w:pStyle w:val="P68B1DB1-Normal17"/>
        <w:keepLines/>
        <w:spacing w:before="120"/>
        <w:jc w:val="both"/>
        <w:rPr>
          <w:sz w:val="22"/>
        </w:rPr>
      </w:pPr>
    </w:p>
    <w:p w14:paraId="6B699379" w14:textId="77777777" w:rsidR="00000D03" w:rsidRDefault="00000D03">
      <w:pPr>
        <w:autoSpaceDE w:val="0"/>
        <w:autoSpaceDN w:val="0"/>
        <w:adjustRightInd w:val="0"/>
        <w:spacing w:before="120" w:after="120"/>
        <w:rPr>
          <w:sz w:val="22"/>
        </w:rPr>
      </w:pPr>
    </w:p>
    <w:p w14:paraId="3FE9F23F" w14:textId="77777777" w:rsidR="00000D03" w:rsidRDefault="00000D03">
      <w:pPr>
        <w:keepLines/>
        <w:spacing w:before="120" w:after="120"/>
        <w:rPr>
          <w:rFonts w:ascii="Arial" w:hAnsi="Arial" w:cs="Arial"/>
          <w:b/>
          <w:sz w:val="18"/>
        </w:rPr>
      </w:pPr>
    </w:p>
    <w:p w14:paraId="1F72F646" w14:textId="77777777" w:rsidR="00000D03" w:rsidRDefault="00000D03">
      <w:pPr>
        <w:keepLines/>
        <w:spacing w:before="120" w:after="120"/>
        <w:rPr>
          <w:rFonts w:ascii="Arial" w:hAnsi="Arial" w:cs="Arial"/>
          <w:b/>
          <w:sz w:val="18"/>
        </w:rPr>
      </w:pPr>
    </w:p>
    <w:p w14:paraId="08CE6F91" w14:textId="77777777" w:rsidR="00000D03" w:rsidRDefault="00000D03">
      <w:pPr>
        <w:pStyle w:val="Footer"/>
        <w:spacing w:before="120" w:after="120"/>
        <w:rPr>
          <w:rFonts w:ascii="Arial" w:hAnsi="Arial" w:cs="Arial"/>
          <w:b/>
          <w:sz w:val="20"/>
        </w:rPr>
      </w:pPr>
    </w:p>
    <w:p w14:paraId="23C19359" w14:textId="77777777" w:rsidR="00000D03" w:rsidRDefault="00611F03">
      <w:pPr>
        <w:pStyle w:val="Heading1"/>
        <w:spacing w:before="120" w:after="120"/>
      </w:pPr>
      <w:r>
        <w:rPr>
          <w:sz w:val="22"/>
        </w:rPr>
        <w:br w:type="page"/>
      </w:r>
      <w:bookmarkStart w:id="8" w:name="_Toc277857769"/>
      <w:bookmarkStart w:id="9" w:name="_Toc185600357"/>
      <w:r>
        <w:lastRenderedPageBreak/>
        <w:t>Resumo das Constatações</w:t>
      </w:r>
      <w:bookmarkEnd w:id="8"/>
      <w:bookmarkEnd w:id="9"/>
    </w:p>
    <w:p w14:paraId="420C5304" w14:textId="198B8B7C" w:rsidR="00000D03" w:rsidRDefault="00735DDB" w:rsidP="00735DDB">
      <w:pPr>
        <w:pStyle w:val="P68B1DB1-Normal19"/>
        <w:keepLines/>
        <w:spacing w:before="120" w:after="120"/>
        <w:jc w:val="both"/>
        <w:rPr>
          <w:i/>
        </w:rPr>
      </w:pPr>
      <w:r>
        <w:t>&lt;</w:t>
      </w:r>
      <w:r w:rsidR="00611F03" w:rsidRPr="00735DDB">
        <w:rPr>
          <w:i/>
          <w:iCs/>
        </w:rPr>
        <w:t>D</w:t>
      </w:r>
      <w:r w:rsidRPr="00735DDB">
        <w:rPr>
          <w:i/>
          <w:iCs/>
        </w:rPr>
        <w:t xml:space="preserve">ar </w:t>
      </w:r>
      <w:r w:rsidR="00611F03">
        <w:rPr>
          <w:i/>
        </w:rPr>
        <w:t xml:space="preserve">um resumo (2-3 páginas) das conclusões pormenorizadas </w:t>
      </w:r>
      <w:r>
        <w:rPr>
          <w:i/>
        </w:rPr>
        <w:t xml:space="preserve">sobre </w:t>
      </w:r>
      <w:r w:rsidR="00611F03">
        <w:rPr>
          <w:i/>
        </w:rPr>
        <w:t>o controlo interno no capítulo 4. &gt;</w:t>
      </w:r>
    </w:p>
    <w:p w14:paraId="4AF43B71" w14:textId="77777777" w:rsidR="00000D03" w:rsidRDefault="00611F03">
      <w:pPr>
        <w:pStyle w:val="P68B1DB1-Heading220"/>
        <w:tabs>
          <w:tab w:val="clear" w:pos="576"/>
        </w:tabs>
        <w:spacing w:before="360" w:after="120"/>
        <w:ind w:left="578" w:hanging="578"/>
      </w:pPr>
      <w:bookmarkStart w:id="10" w:name="_Toc278548405"/>
      <w:bookmarkStart w:id="11" w:name="_Toc185600358"/>
      <w:r>
        <w:t>Resumo das constatações do controlo interno</w:t>
      </w:r>
      <w:bookmarkEnd w:id="10"/>
      <w:bookmarkEnd w:id="11"/>
    </w:p>
    <w:p w14:paraId="55BC09AD" w14:textId="77777777" w:rsidR="00000D03" w:rsidRDefault="00611F03" w:rsidP="00735DDB">
      <w:pPr>
        <w:pStyle w:val="P68B1DB1-BodySingle21"/>
        <w:spacing w:before="120" w:after="120"/>
        <w:jc w:val="both"/>
      </w:pPr>
      <w:bookmarkStart w:id="12" w:name="_Toc277930485"/>
      <w:bookmarkStart w:id="13" w:name="_Toc278207203"/>
      <w:bookmarkStart w:id="14" w:name="_Toc278208366"/>
      <w:bookmarkStart w:id="15" w:name="_Toc278269732"/>
      <w:bookmarkStart w:id="16" w:name="_Toc278273425"/>
      <w:bookmarkStart w:id="17" w:name="_Toc278294859"/>
      <w:bookmarkStart w:id="18" w:name="_Toc278350546"/>
      <w:bookmarkEnd w:id="12"/>
      <w:bookmarkEnd w:id="13"/>
      <w:bookmarkEnd w:id="14"/>
      <w:bookmarkEnd w:id="15"/>
      <w:bookmarkEnd w:id="16"/>
      <w:bookmarkEnd w:id="17"/>
      <w:bookmarkEnd w:id="18"/>
      <w:r>
        <w:t>As nossas constatações pormenorizadas em matéria de controlo interno na secção 4 podem ser resumidas do seguinte modo:</w:t>
      </w:r>
    </w:p>
    <w:tbl>
      <w:tblPr>
        <w:tblW w:w="0" w:type="auto"/>
        <w:tblInd w:w="108" w:type="dxa"/>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1317"/>
        <w:gridCol w:w="1917"/>
        <w:gridCol w:w="1962"/>
        <w:gridCol w:w="1107"/>
        <w:gridCol w:w="1998"/>
      </w:tblGrid>
      <w:tr w:rsidR="00000D03" w14:paraId="33BF0274" w14:textId="77777777">
        <w:tc>
          <w:tcPr>
            <w:tcW w:w="866" w:type="dxa"/>
            <w:shd w:val="clear" w:color="auto" w:fill="auto"/>
          </w:tcPr>
          <w:p w14:paraId="5D0FBA53" w14:textId="576C3ADB" w:rsidR="00000D03" w:rsidRDefault="00611F03">
            <w:pPr>
              <w:pStyle w:val="P68B1DB1-BodySingle22"/>
              <w:spacing w:before="120" w:after="120" w:line="240" w:lineRule="auto"/>
              <w:jc w:val="center"/>
            </w:pPr>
            <w:r>
              <w:t>Nº da constatação.</w:t>
            </w:r>
          </w:p>
        </w:tc>
        <w:tc>
          <w:tcPr>
            <w:tcW w:w="2678" w:type="dxa"/>
            <w:shd w:val="clear" w:color="auto" w:fill="auto"/>
          </w:tcPr>
          <w:p w14:paraId="63D965F2" w14:textId="77777777" w:rsidR="00000D03" w:rsidRDefault="00611F03">
            <w:pPr>
              <w:pStyle w:val="P68B1DB1-BodySingle22"/>
              <w:spacing w:before="120" w:after="120" w:line="240" w:lineRule="auto"/>
              <w:jc w:val="center"/>
            </w:pPr>
            <w:r>
              <w:t>Questão do controlo interno</w:t>
            </w:r>
          </w:p>
        </w:tc>
        <w:tc>
          <w:tcPr>
            <w:tcW w:w="2835" w:type="dxa"/>
            <w:shd w:val="clear" w:color="auto" w:fill="auto"/>
          </w:tcPr>
          <w:p w14:paraId="59AD10AE" w14:textId="77777777" w:rsidR="00000D03" w:rsidRDefault="00611F03">
            <w:pPr>
              <w:pStyle w:val="P68B1DB1-BodySingle22"/>
              <w:spacing w:before="120" w:after="120" w:line="240" w:lineRule="auto"/>
              <w:jc w:val="center"/>
            </w:pPr>
            <w:r>
              <w:t>Titulo</w:t>
            </w:r>
          </w:p>
        </w:tc>
        <w:tc>
          <w:tcPr>
            <w:tcW w:w="870" w:type="dxa"/>
            <w:shd w:val="clear" w:color="auto" w:fill="auto"/>
          </w:tcPr>
          <w:p w14:paraId="62C5BFCA" w14:textId="77777777" w:rsidR="00000D03" w:rsidRDefault="00611F03">
            <w:pPr>
              <w:pStyle w:val="P68B1DB1-BodySingle22"/>
              <w:spacing w:before="120" w:after="120" w:line="240" w:lineRule="auto"/>
              <w:jc w:val="center"/>
            </w:pPr>
            <w:r>
              <w:t xml:space="preserve">Prioridade </w:t>
            </w:r>
            <w:r>
              <w:rPr>
                <w:i/>
              </w:rPr>
              <w:t>(1)</w:t>
            </w:r>
          </w:p>
        </w:tc>
        <w:tc>
          <w:tcPr>
            <w:tcW w:w="1171" w:type="dxa"/>
            <w:shd w:val="clear" w:color="auto" w:fill="auto"/>
          </w:tcPr>
          <w:p w14:paraId="76D9B59A" w14:textId="77777777" w:rsidR="00000D03" w:rsidRDefault="00611F03">
            <w:pPr>
              <w:pStyle w:val="P68B1DB1-BodySingle22"/>
              <w:spacing w:before="120" w:after="120" w:line="240" w:lineRule="auto"/>
              <w:jc w:val="center"/>
            </w:pPr>
            <w:r>
              <w:t>Observações da entidade</w:t>
            </w:r>
          </w:p>
        </w:tc>
      </w:tr>
      <w:tr w:rsidR="00000D03" w14:paraId="78326C8C" w14:textId="77777777">
        <w:tc>
          <w:tcPr>
            <w:tcW w:w="866" w:type="dxa"/>
            <w:shd w:val="clear" w:color="auto" w:fill="auto"/>
          </w:tcPr>
          <w:p w14:paraId="649841BE" w14:textId="77777777" w:rsidR="00000D03" w:rsidRDefault="00611F03">
            <w:pPr>
              <w:pStyle w:val="P68B1DB1-BodySingle23"/>
              <w:spacing w:before="120" w:after="120" w:line="240" w:lineRule="auto"/>
            </w:pPr>
            <w:r>
              <w:t>1</w:t>
            </w:r>
          </w:p>
        </w:tc>
        <w:tc>
          <w:tcPr>
            <w:tcW w:w="2678" w:type="dxa"/>
            <w:shd w:val="clear" w:color="auto" w:fill="auto"/>
          </w:tcPr>
          <w:p w14:paraId="6724F1AA" w14:textId="77777777" w:rsidR="00000D03" w:rsidRDefault="00611F03">
            <w:pPr>
              <w:pStyle w:val="P68B1DB1-BodySingle23"/>
              <w:spacing w:before="120" w:after="120" w:line="240" w:lineRule="auto"/>
            </w:pPr>
            <w:r>
              <w:t>[idêntico ao da secção 3.1]</w:t>
            </w:r>
          </w:p>
        </w:tc>
        <w:tc>
          <w:tcPr>
            <w:tcW w:w="2835" w:type="dxa"/>
            <w:shd w:val="clear" w:color="auto" w:fill="auto"/>
          </w:tcPr>
          <w:p w14:paraId="49FDA55C" w14:textId="77777777" w:rsidR="00000D03" w:rsidRDefault="00611F03">
            <w:pPr>
              <w:pStyle w:val="P68B1DB1-BodySingle23"/>
              <w:spacing w:before="120" w:after="120" w:line="240" w:lineRule="auto"/>
            </w:pPr>
            <w:r>
              <w:t>[título idêntico ao da secção 4]</w:t>
            </w:r>
          </w:p>
        </w:tc>
        <w:tc>
          <w:tcPr>
            <w:tcW w:w="870" w:type="dxa"/>
            <w:shd w:val="clear" w:color="auto" w:fill="auto"/>
          </w:tcPr>
          <w:p w14:paraId="1B014B2D" w14:textId="77777777" w:rsidR="00000D03" w:rsidRDefault="00611F03">
            <w:pPr>
              <w:pStyle w:val="P68B1DB1-BodySingle23"/>
              <w:spacing w:before="120" w:after="120" w:line="240" w:lineRule="auto"/>
              <w:jc w:val="center"/>
            </w:pPr>
            <w:r>
              <w:t>[nível 1,2 ou 3]</w:t>
            </w:r>
          </w:p>
        </w:tc>
        <w:tc>
          <w:tcPr>
            <w:tcW w:w="1171" w:type="dxa"/>
            <w:shd w:val="clear" w:color="auto" w:fill="auto"/>
          </w:tcPr>
          <w:p w14:paraId="06726A36" w14:textId="77777777" w:rsidR="00000D03" w:rsidRDefault="00611F03">
            <w:pPr>
              <w:pStyle w:val="P68B1DB1-BodySingle23"/>
              <w:spacing w:before="120" w:after="120" w:line="240" w:lineRule="auto"/>
            </w:pPr>
            <w:r>
              <w:t>[acordado/discordado]</w:t>
            </w:r>
          </w:p>
        </w:tc>
      </w:tr>
      <w:tr w:rsidR="00000D03" w14:paraId="18F999B5" w14:textId="77777777">
        <w:tc>
          <w:tcPr>
            <w:tcW w:w="866" w:type="dxa"/>
            <w:shd w:val="clear" w:color="auto" w:fill="auto"/>
          </w:tcPr>
          <w:p w14:paraId="7144751B" w14:textId="77777777" w:rsidR="00000D03" w:rsidRDefault="00611F03">
            <w:pPr>
              <w:pStyle w:val="P68B1DB1-BodySingle23"/>
              <w:spacing w:before="120" w:after="120" w:line="240" w:lineRule="auto"/>
            </w:pPr>
            <w:r>
              <w:t>2</w:t>
            </w:r>
          </w:p>
        </w:tc>
        <w:tc>
          <w:tcPr>
            <w:tcW w:w="2678" w:type="dxa"/>
            <w:shd w:val="clear" w:color="auto" w:fill="auto"/>
          </w:tcPr>
          <w:p w14:paraId="61CDCEAD" w14:textId="77777777" w:rsidR="00000D03" w:rsidRDefault="00000D03">
            <w:pPr>
              <w:pStyle w:val="BodySingle"/>
              <w:spacing w:before="120" w:after="120" w:line="240" w:lineRule="auto"/>
              <w:rPr>
                <w:rFonts w:ascii="Arial" w:hAnsi="Arial" w:cs="Arial"/>
                <w:sz w:val="18"/>
              </w:rPr>
            </w:pPr>
          </w:p>
        </w:tc>
        <w:tc>
          <w:tcPr>
            <w:tcW w:w="2835" w:type="dxa"/>
            <w:shd w:val="clear" w:color="auto" w:fill="auto"/>
          </w:tcPr>
          <w:p w14:paraId="6BB9E253" w14:textId="77777777" w:rsidR="00000D03" w:rsidRDefault="00000D03">
            <w:pPr>
              <w:pStyle w:val="BodySingle"/>
              <w:spacing w:before="120" w:after="120" w:line="240" w:lineRule="auto"/>
              <w:rPr>
                <w:rFonts w:ascii="Arial" w:hAnsi="Arial" w:cs="Arial"/>
                <w:sz w:val="18"/>
              </w:rPr>
            </w:pPr>
          </w:p>
        </w:tc>
        <w:tc>
          <w:tcPr>
            <w:tcW w:w="870" w:type="dxa"/>
            <w:shd w:val="clear" w:color="auto" w:fill="auto"/>
          </w:tcPr>
          <w:p w14:paraId="23DE523C" w14:textId="77777777" w:rsidR="00000D03" w:rsidRDefault="00000D03">
            <w:pPr>
              <w:pStyle w:val="BodySingle"/>
              <w:spacing w:before="120" w:after="120" w:line="240" w:lineRule="auto"/>
              <w:rPr>
                <w:rFonts w:ascii="Arial" w:hAnsi="Arial" w:cs="Arial"/>
                <w:sz w:val="18"/>
              </w:rPr>
            </w:pPr>
          </w:p>
        </w:tc>
        <w:tc>
          <w:tcPr>
            <w:tcW w:w="1171" w:type="dxa"/>
            <w:shd w:val="clear" w:color="auto" w:fill="auto"/>
          </w:tcPr>
          <w:p w14:paraId="52E56223" w14:textId="77777777" w:rsidR="00000D03" w:rsidRDefault="00000D03">
            <w:pPr>
              <w:pStyle w:val="BodySingle"/>
              <w:spacing w:before="120" w:after="120" w:line="240" w:lineRule="auto"/>
              <w:rPr>
                <w:rFonts w:ascii="Arial" w:hAnsi="Arial" w:cs="Arial"/>
                <w:sz w:val="18"/>
              </w:rPr>
            </w:pPr>
          </w:p>
        </w:tc>
      </w:tr>
      <w:tr w:rsidR="00000D03" w14:paraId="5FCD5EC4" w14:textId="77777777">
        <w:tc>
          <w:tcPr>
            <w:tcW w:w="866" w:type="dxa"/>
            <w:shd w:val="clear" w:color="auto" w:fill="auto"/>
          </w:tcPr>
          <w:p w14:paraId="0B778152" w14:textId="77777777" w:rsidR="00000D03" w:rsidRDefault="00611F03">
            <w:pPr>
              <w:pStyle w:val="P68B1DB1-BodySingle23"/>
              <w:spacing w:before="120" w:after="120" w:line="240" w:lineRule="auto"/>
            </w:pPr>
            <w:r>
              <w:t>3</w:t>
            </w:r>
          </w:p>
        </w:tc>
        <w:tc>
          <w:tcPr>
            <w:tcW w:w="2678" w:type="dxa"/>
            <w:shd w:val="clear" w:color="auto" w:fill="auto"/>
          </w:tcPr>
          <w:p w14:paraId="07547A01" w14:textId="77777777" w:rsidR="00000D03" w:rsidRDefault="00000D03">
            <w:pPr>
              <w:pStyle w:val="BodySingle"/>
              <w:spacing w:before="120" w:after="120" w:line="240" w:lineRule="auto"/>
              <w:rPr>
                <w:rFonts w:ascii="Arial" w:hAnsi="Arial" w:cs="Arial"/>
                <w:sz w:val="18"/>
              </w:rPr>
            </w:pPr>
          </w:p>
        </w:tc>
        <w:tc>
          <w:tcPr>
            <w:tcW w:w="2835" w:type="dxa"/>
            <w:shd w:val="clear" w:color="auto" w:fill="auto"/>
          </w:tcPr>
          <w:p w14:paraId="5043CB0F" w14:textId="77777777" w:rsidR="00000D03" w:rsidRDefault="00000D03">
            <w:pPr>
              <w:pStyle w:val="BodySingle"/>
              <w:spacing w:before="120" w:after="120" w:line="240" w:lineRule="auto"/>
              <w:rPr>
                <w:rFonts w:ascii="Arial" w:hAnsi="Arial" w:cs="Arial"/>
                <w:sz w:val="18"/>
              </w:rPr>
            </w:pPr>
          </w:p>
        </w:tc>
        <w:tc>
          <w:tcPr>
            <w:tcW w:w="870" w:type="dxa"/>
            <w:shd w:val="clear" w:color="auto" w:fill="auto"/>
          </w:tcPr>
          <w:p w14:paraId="07459315" w14:textId="77777777" w:rsidR="00000D03" w:rsidRDefault="00000D03">
            <w:pPr>
              <w:pStyle w:val="BodySingle"/>
              <w:spacing w:before="120" w:after="120" w:line="240" w:lineRule="auto"/>
              <w:rPr>
                <w:rFonts w:ascii="Arial" w:hAnsi="Arial" w:cs="Arial"/>
                <w:sz w:val="18"/>
              </w:rPr>
            </w:pPr>
          </w:p>
        </w:tc>
        <w:tc>
          <w:tcPr>
            <w:tcW w:w="1171" w:type="dxa"/>
            <w:shd w:val="clear" w:color="auto" w:fill="auto"/>
          </w:tcPr>
          <w:p w14:paraId="6537F28F" w14:textId="77777777" w:rsidR="00000D03" w:rsidRDefault="00000D03">
            <w:pPr>
              <w:pStyle w:val="BodySingle"/>
              <w:spacing w:before="120" w:after="120" w:line="240" w:lineRule="auto"/>
              <w:rPr>
                <w:rFonts w:ascii="Arial" w:hAnsi="Arial" w:cs="Arial"/>
                <w:sz w:val="18"/>
              </w:rPr>
            </w:pPr>
          </w:p>
        </w:tc>
      </w:tr>
      <w:tr w:rsidR="00000D03" w14:paraId="54B88FE6" w14:textId="77777777">
        <w:tc>
          <w:tcPr>
            <w:tcW w:w="866" w:type="dxa"/>
            <w:shd w:val="clear" w:color="auto" w:fill="auto"/>
          </w:tcPr>
          <w:p w14:paraId="3CEB4301" w14:textId="77777777" w:rsidR="00000D03" w:rsidRDefault="00611F03">
            <w:pPr>
              <w:pStyle w:val="P68B1DB1-BodySingle23"/>
              <w:spacing w:before="120" w:after="120" w:line="240" w:lineRule="auto"/>
            </w:pPr>
            <w:r>
              <w:t>Etc</w:t>
            </w:r>
          </w:p>
        </w:tc>
        <w:tc>
          <w:tcPr>
            <w:tcW w:w="2678" w:type="dxa"/>
            <w:shd w:val="clear" w:color="auto" w:fill="auto"/>
          </w:tcPr>
          <w:p w14:paraId="6DFB9E20" w14:textId="77777777" w:rsidR="00000D03" w:rsidRDefault="00000D03">
            <w:pPr>
              <w:pStyle w:val="BodySingle"/>
              <w:spacing w:before="120" w:after="120" w:line="240" w:lineRule="auto"/>
              <w:rPr>
                <w:rFonts w:ascii="Arial" w:hAnsi="Arial" w:cs="Arial"/>
                <w:sz w:val="18"/>
              </w:rPr>
            </w:pPr>
          </w:p>
        </w:tc>
        <w:tc>
          <w:tcPr>
            <w:tcW w:w="2835" w:type="dxa"/>
            <w:shd w:val="clear" w:color="auto" w:fill="auto"/>
          </w:tcPr>
          <w:p w14:paraId="70DF9E56" w14:textId="77777777" w:rsidR="00000D03" w:rsidRDefault="00000D03">
            <w:pPr>
              <w:pStyle w:val="BodySingle"/>
              <w:spacing w:before="120" w:after="120" w:line="240" w:lineRule="auto"/>
              <w:rPr>
                <w:rFonts w:ascii="Arial" w:hAnsi="Arial" w:cs="Arial"/>
                <w:sz w:val="18"/>
              </w:rPr>
            </w:pPr>
          </w:p>
        </w:tc>
        <w:tc>
          <w:tcPr>
            <w:tcW w:w="870" w:type="dxa"/>
            <w:shd w:val="clear" w:color="auto" w:fill="auto"/>
          </w:tcPr>
          <w:p w14:paraId="44E871BC" w14:textId="77777777" w:rsidR="00000D03" w:rsidRDefault="00000D03">
            <w:pPr>
              <w:pStyle w:val="BodySingle"/>
              <w:spacing w:before="120" w:after="120" w:line="240" w:lineRule="auto"/>
              <w:rPr>
                <w:rFonts w:ascii="Arial" w:hAnsi="Arial" w:cs="Arial"/>
                <w:sz w:val="18"/>
              </w:rPr>
            </w:pPr>
          </w:p>
        </w:tc>
        <w:tc>
          <w:tcPr>
            <w:tcW w:w="1171" w:type="dxa"/>
            <w:shd w:val="clear" w:color="auto" w:fill="auto"/>
          </w:tcPr>
          <w:p w14:paraId="144A5D23" w14:textId="77777777" w:rsidR="00000D03" w:rsidRDefault="00000D03">
            <w:pPr>
              <w:pStyle w:val="BodySingle"/>
              <w:spacing w:before="120" w:after="120" w:line="240" w:lineRule="auto"/>
              <w:rPr>
                <w:rFonts w:ascii="Arial" w:hAnsi="Arial" w:cs="Arial"/>
                <w:sz w:val="18"/>
              </w:rPr>
            </w:pPr>
          </w:p>
        </w:tc>
      </w:tr>
    </w:tbl>
    <w:p w14:paraId="738610EB" w14:textId="77777777" w:rsidR="00000D03" w:rsidRDefault="00000D03"/>
    <w:p w14:paraId="43FFA146" w14:textId="77777777" w:rsidR="00000D03" w:rsidRDefault="00611F03">
      <w:pPr>
        <w:pStyle w:val="P68B1DB1-Normal24"/>
        <w:spacing w:before="120" w:after="120"/>
      </w:pPr>
      <w:r>
        <w:t>(1) Nível de prioridade da recomendação (ver secção 4).</w:t>
      </w:r>
    </w:p>
    <w:p w14:paraId="637805D2" w14:textId="77777777" w:rsidR="00000D03" w:rsidRDefault="00611F03">
      <w:pPr>
        <w:pStyle w:val="Heading1"/>
        <w:numPr>
          <w:ilvl w:val="0"/>
          <w:numId w:val="0"/>
        </w:numPr>
        <w:spacing w:before="120"/>
        <w:rPr>
          <w:sz w:val="4"/>
        </w:rPr>
      </w:pPr>
      <w:r>
        <w:br w:type="page"/>
      </w:r>
    </w:p>
    <w:p w14:paraId="35DEC31D" w14:textId="1DEAB027" w:rsidR="00000D03" w:rsidRDefault="00611F03">
      <w:pPr>
        <w:pStyle w:val="P68B1DB1-Heading220"/>
        <w:tabs>
          <w:tab w:val="clear" w:pos="576"/>
        </w:tabs>
        <w:spacing w:before="120" w:after="120"/>
      </w:pPr>
      <w:bookmarkStart w:id="19" w:name="_Toc277857778"/>
      <w:bookmarkStart w:id="20" w:name="_Toc185600359"/>
      <w:r>
        <w:lastRenderedPageBreak/>
        <w:t>Principais dados de auditoria para o</w:t>
      </w:r>
      <w:bookmarkEnd w:id="19"/>
      <w:r>
        <w:t xml:space="preserve"> </w:t>
      </w:r>
      <w:r w:rsidR="00735DDB">
        <w:t>M</w:t>
      </w:r>
      <w:r>
        <w:t xml:space="preserve">ódulo de </w:t>
      </w:r>
      <w:r w:rsidR="00735DDB">
        <w:t>A</w:t>
      </w:r>
      <w:r>
        <w:t>uditoria</w:t>
      </w:r>
      <w:bookmarkEnd w:id="20"/>
    </w:p>
    <w:p w14:paraId="3FE1F328" w14:textId="77777777" w:rsidR="00000D03" w:rsidRDefault="00611F03" w:rsidP="00735DDB">
      <w:pPr>
        <w:pStyle w:val="P68B1DB1-BodySingle21"/>
        <w:spacing w:before="120" w:after="240"/>
        <w:jc w:val="both"/>
        <w:rPr>
          <w:snapToGrid w:val="0"/>
          <w:shd w:val="clear" w:color="auto" w:fill="C0C0C0"/>
        </w:rPr>
      </w:pPr>
      <w:r>
        <w:t xml:space="preserve">Os quadros de síntese que se seguem contêm os </w:t>
      </w:r>
      <w:r>
        <w:rPr>
          <w:b/>
        </w:rPr>
        <w:t>principais dados de auditoria</w:t>
      </w:r>
      <w:r>
        <w:t xml:space="preserve"> e destinam-se exclusivamente </w:t>
      </w:r>
      <w:r>
        <w:rPr>
          <w:b/>
        </w:rPr>
        <w:t>a ser utilizados pela Comissão</w:t>
      </w:r>
      <w:r>
        <w:t xml:space="preserve"> para efeitos de apresentação de relatórios internos no </w:t>
      </w:r>
      <w:r>
        <w:rPr>
          <w:b/>
        </w:rPr>
        <w:t>Módulo de Auditoria</w:t>
      </w:r>
      <w:r>
        <w:t>.</w:t>
      </w:r>
    </w:p>
    <w:tbl>
      <w:tblPr>
        <w:tblW w:w="8380" w:type="dxa"/>
        <w:tblInd w:w="108" w:type="dxa"/>
        <w:tblBorders>
          <w:top w:val="single" w:sz="4" w:space="0" w:color="auto"/>
          <w:bottom w:val="single" w:sz="4" w:space="0" w:color="auto"/>
          <w:insideH w:val="single" w:sz="4" w:space="0" w:color="auto"/>
          <w:insideV w:val="single" w:sz="4" w:space="0" w:color="auto"/>
        </w:tblBorders>
        <w:tblLook w:val="0000" w:firstRow="0" w:lastRow="0" w:firstColumn="0" w:lastColumn="0" w:noHBand="0" w:noVBand="0"/>
      </w:tblPr>
      <w:tblGrid>
        <w:gridCol w:w="3174"/>
        <w:gridCol w:w="5206"/>
      </w:tblGrid>
      <w:tr w:rsidR="00000D03" w14:paraId="57A1CA12" w14:textId="77777777">
        <w:trPr>
          <w:trHeight w:val="594"/>
        </w:trPr>
        <w:tc>
          <w:tcPr>
            <w:tcW w:w="3174" w:type="dxa"/>
            <w:shd w:val="clear" w:color="auto" w:fill="auto"/>
            <w:vAlign w:val="center"/>
          </w:tcPr>
          <w:p w14:paraId="48A5E10B" w14:textId="77777777" w:rsidR="00000D03" w:rsidRDefault="00611F03">
            <w:pPr>
              <w:pStyle w:val="P68B1DB1-Normal15"/>
              <w:spacing w:before="120" w:after="120"/>
            </w:pPr>
            <w:r>
              <w:t>Tipo de auditoria</w:t>
            </w:r>
          </w:p>
        </w:tc>
        <w:tc>
          <w:tcPr>
            <w:tcW w:w="5206" w:type="dxa"/>
            <w:shd w:val="clear" w:color="auto" w:fill="auto"/>
            <w:vAlign w:val="center"/>
          </w:tcPr>
          <w:p w14:paraId="29F8C4AE" w14:textId="77777777" w:rsidR="00000D03" w:rsidRDefault="00611F03">
            <w:pPr>
              <w:pStyle w:val="P68B1DB1-Normal15"/>
              <w:spacing w:before="120" w:after="120"/>
            </w:pPr>
            <w:r>
              <w:t>Auditoria de sistemas — conceção e eficácia operacional do sistema de controlo interno</w:t>
            </w:r>
          </w:p>
        </w:tc>
      </w:tr>
      <w:tr w:rsidR="00000D03" w14:paraId="630312D7" w14:textId="77777777">
        <w:trPr>
          <w:trHeight w:val="594"/>
        </w:trPr>
        <w:tc>
          <w:tcPr>
            <w:tcW w:w="3174" w:type="dxa"/>
            <w:shd w:val="clear" w:color="auto" w:fill="auto"/>
            <w:vAlign w:val="center"/>
          </w:tcPr>
          <w:p w14:paraId="5BB580E5" w14:textId="77777777" w:rsidR="00000D03" w:rsidRDefault="00611F03">
            <w:pPr>
              <w:pStyle w:val="P68B1DB1-Normal15"/>
              <w:spacing w:before="120" w:after="120"/>
            </w:pPr>
            <w:r>
              <w:t>Tipo de parecer de auditoria de sistemas</w:t>
            </w:r>
          </w:p>
        </w:tc>
        <w:tc>
          <w:tcPr>
            <w:tcW w:w="5206" w:type="dxa"/>
            <w:shd w:val="clear" w:color="auto" w:fill="auto"/>
            <w:vAlign w:val="center"/>
          </w:tcPr>
          <w:p w14:paraId="586B375A" w14:textId="69F7EE95" w:rsidR="00000D03" w:rsidRDefault="00611F03">
            <w:pPr>
              <w:pStyle w:val="P68B1DB1-Normal15"/>
              <w:spacing w:before="120" w:after="120"/>
              <w:jc w:val="center"/>
            </w:pPr>
            <w:r>
              <w:t xml:space="preserve">[Qualificado, Não qualificado, Adverso, </w:t>
            </w:r>
            <w:r w:rsidR="00735DDB">
              <w:t>Abstenção</w:t>
            </w:r>
            <w:r>
              <w:t>]</w:t>
            </w:r>
          </w:p>
        </w:tc>
      </w:tr>
    </w:tbl>
    <w:p w14:paraId="463F29E8" w14:textId="77777777" w:rsidR="00000D03" w:rsidRDefault="00000D03">
      <w:pPr>
        <w:pStyle w:val="BodySingle"/>
        <w:spacing w:before="120" w:after="120"/>
      </w:pPr>
    </w:p>
    <w:p w14:paraId="3B7B4B86" w14:textId="77777777" w:rsidR="00000D03" w:rsidRDefault="00000D03"/>
    <w:tbl>
      <w:tblPr>
        <w:tblW w:w="8420" w:type="dxa"/>
        <w:tblInd w:w="108" w:type="dxa"/>
        <w:tblBorders>
          <w:top w:val="single" w:sz="4" w:space="0" w:color="auto"/>
          <w:bottom w:val="single" w:sz="4" w:space="0" w:color="auto"/>
          <w:insideH w:val="single" w:sz="4" w:space="0" w:color="auto"/>
          <w:insideV w:val="single" w:sz="4" w:space="0" w:color="auto"/>
        </w:tblBorders>
        <w:tblLook w:val="0000" w:firstRow="0" w:lastRow="0" w:firstColumn="0" w:lastColumn="0" w:noHBand="0" w:noVBand="0"/>
      </w:tblPr>
      <w:tblGrid>
        <w:gridCol w:w="458"/>
        <w:gridCol w:w="2764"/>
        <w:gridCol w:w="1277"/>
        <w:gridCol w:w="1277"/>
        <w:gridCol w:w="1277"/>
        <w:gridCol w:w="1367"/>
      </w:tblGrid>
      <w:tr w:rsidR="00000D03" w14:paraId="22F8F0CD" w14:textId="77777777">
        <w:trPr>
          <w:trHeight w:val="661"/>
        </w:trPr>
        <w:tc>
          <w:tcPr>
            <w:tcW w:w="8420" w:type="dxa"/>
            <w:gridSpan w:val="6"/>
            <w:tcBorders>
              <w:bottom w:val="single" w:sz="4" w:space="0" w:color="auto"/>
            </w:tcBorders>
            <w:shd w:val="clear" w:color="auto" w:fill="C0C0C0"/>
            <w:vAlign w:val="center"/>
          </w:tcPr>
          <w:p w14:paraId="4764C38D" w14:textId="772CC864" w:rsidR="00000D03" w:rsidRDefault="00611F03">
            <w:pPr>
              <w:pStyle w:val="P68B1DB1-Normal15"/>
              <w:jc w:val="center"/>
              <w:rPr>
                <w:kern w:val="28"/>
              </w:rPr>
            </w:pPr>
            <w:r>
              <w:t xml:space="preserve">Constatações </w:t>
            </w:r>
            <w:r w:rsidR="00735DDB">
              <w:t xml:space="preserve">sobre </w:t>
            </w:r>
            <w:r>
              <w:t>o controlo interno</w:t>
            </w:r>
          </w:p>
        </w:tc>
      </w:tr>
      <w:tr w:rsidR="00000D03" w14:paraId="4CFBDBCC" w14:textId="77777777">
        <w:trPr>
          <w:trHeight w:val="810"/>
        </w:trPr>
        <w:tc>
          <w:tcPr>
            <w:tcW w:w="480" w:type="dxa"/>
            <w:shd w:val="clear" w:color="auto" w:fill="C0C0C0"/>
            <w:vAlign w:val="center"/>
          </w:tcPr>
          <w:p w14:paraId="577B9AAD" w14:textId="4D47D2BB" w:rsidR="00000D03" w:rsidRDefault="00611F03">
            <w:pPr>
              <w:pStyle w:val="P68B1DB1-Normal15"/>
              <w:jc w:val="center"/>
            </w:pPr>
            <w:r>
              <w:t>N</w:t>
            </w:r>
            <w:r w:rsidR="00735DDB">
              <w:t>°</w:t>
            </w:r>
          </w:p>
        </w:tc>
        <w:tc>
          <w:tcPr>
            <w:tcW w:w="3489" w:type="dxa"/>
            <w:shd w:val="clear" w:color="auto" w:fill="C0C0C0"/>
            <w:vAlign w:val="center"/>
          </w:tcPr>
          <w:p w14:paraId="66C8ADC1" w14:textId="77777777" w:rsidR="00000D03" w:rsidRDefault="00611F03">
            <w:pPr>
              <w:pStyle w:val="P68B1DB1-Normal15"/>
            </w:pPr>
            <w:r>
              <w:t>questão do controlo interno</w:t>
            </w:r>
          </w:p>
        </w:tc>
        <w:tc>
          <w:tcPr>
            <w:tcW w:w="1134" w:type="dxa"/>
            <w:shd w:val="clear" w:color="auto" w:fill="C0C0C0"/>
            <w:noWrap/>
            <w:vAlign w:val="center"/>
          </w:tcPr>
          <w:p w14:paraId="00ECD982" w14:textId="77777777" w:rsidR="00000D03" w:rsidRDefault="00611F03">
            <w:pPr>
              <w:pStyle w:val="P68B1DB1-Normal7"/>
              <w:jc w:val="center"/>
            </w:pPr>
            <w:r>
              <w:t>número (1) constatações</w:t>
            </w:r>
            <w:r>
              <w:br/>
              <w:t>prioridade 1</w:t>
            </w:r>
          </w:p>
        </w:tc>
        <w:tc>
          <w:tcPr>
            <w:tcW w:w="993" w:type="dxa"/>
            <w:shd w:val="clear" w:color="auto" w:fill="C0C0C0"/>
            <w:vAlign w:val="center"/>
          </w:tcPr>
          <w:p w14:paraId="03F4F024" w14:textId="77777777" w:rsidR="00000D03" w:rsidRDefault="00611F03">
            <w:pPr>
              <w:pStyle w:val="P68B1DB1-Normal7"/>
              <w:jc w:val="center"/>
            </w:pPr>
            <w:r>
              <w:t>número de constatações</w:t>
            </w:r>
            <w:r>
              <w:br/>
              <w:t>prioridade 2</w:t>
            </w:r>
          </w:p>
        </w:tc>
        <w:tc>
          <w:tcPr>
            <w:tcW w:w="1007" w:type="dxa"/>
            <w:shd w:val="clear" w:color="auto" w:fill="C0C0C0"/>
            <w:noWrap/>
            <w:vAlign w:val="center"/>
          </w:tcPr>
          <w:p w14:paraId="258233A7" w14:textId="77777777" w:rsidR="00000D03" w:rsidRDefault="00611F03">
            <w:pPr>
              <w:pStyle w:val="P68B1DB1-Normal7"/>
              <w:jc w:val="center"/>
            </w:pPr>
            <w:r>
              <w:t>número de constatações</w:t>
            </w:r>
            <w:r>
              <w:br/>
              <w:t>prioridade 3</w:t>
            </w:r>
          </w:p>
        </w:tc>
        <w:tc>
          <w:tcPr>
            <w:tcW w:w="1317" w:type="dxa"/>
            <w:shd w:val="clear" w:color="auto" w:fill="C0C0C0"/>
            <w:vAlign w:val="center"/>
          </w:tcPr>
          <w:p w14:paraId="69416C15" w14:textId="4EAA317E" w:rsidR="00000D03" w:rsidRDefault="00611F03">
            <w:pPr>
              <w:pStyle w:val="P68B1DB1-Normal15"/>
              <w:jc w:val="center"/>
              <w:rPr>
                <w:kern w:val="28"/>
              </w:rPr>
            </w:pPr>
            <w:r>
              <w:t xml:space="preserve">número </w:t>
            </w:r>
            <w:r w:rsidR="00894419">
              <w:t xml:space="preserve">total </w:t>
            </w:r>
            <w:r>
              <w:t>de constatações</w:t>
            </w:r>
          </w:p>
        </w:tc>
      </w:tr>
      <w:tr w:rsidR="00000D03" w14:paraId="5C7ED2BF" w14:textId="77777777">
        <w:trPr>
          <w:trHeight w:val="810"/>
        </w:trPr>
        <w:tc>
          <w:tcPr>
            <w:tcW w:w="480" w:type="dxa"/>
            <w:shd w:val="clear" w:color="auto" w:fill="auto"/>
            <w:vAlign w:val="center"/>
          </w:tcPr>
          <w:p w14:paraId="56B20A0C" w14:textId="77777777" w:rsidR="00000D03" w:rsidRDefault="00611F03">
            <w:pPr>
              <w:pStyle w:val="P68B1DB1-Normal7"/>
              <w:jc w:val="center"/>
            </w:pPr>
            <w:r>
              <w:t>1</w:t>
            </w:r>
          </w:p>
        </w:tc>
        <w:tc>
          <w:tcPr>
            <w:tcW w:w="3489" w:type="dxa"/>
            <w:shd w:val="clear" w:color="auto" w:fill="auto"/>
            <w:vAlign w:val="center"/>
          </w:tcPr>
          <w:p w14:paraId="4AD011CC" w14:textId="77777777" w:rsidR="00000D03" w:rsidRDefault="00611F03">
            <w:pPr>
              <w:pStyle w:val="P68B1DB1-Normal7"/>
            </w:pPr>
            <w:r>
              <w:t>Ausência de documentação ou documentação inadequada</w:t>
            </w:r>
          </w:p>
        </w:tc>
        <w:tc>
          <w:tcPr>
            <w:tcW w:w="1134" w:type="dxa"/>
            <w:shd w:val="clear" w:color="auto" w:fill="auto"/>
            <w:noWrap/>
            <w:vAlign w:val="center"/>
          </w:tcPr>
          <w:p w14:paraId="6E7BEAA2" w14:textId="77777777" w:rsidR="00000D03" w:rsidRDefault="00611F03">
            <w:pPr>
              <w:pStyle w:val="P68B1DB1-Normal7"/>
              <w:jc w:val="right"/>
            </w:pPr>
            <w:r>
              <w:t> </w:t>
            </w:r>
          </w:p>
        </w:tc>
        <w:tc>
          <w:tcPr>
            <w:tcW w:w="993" w:type="dxa"/>
            <w:shd w:val="clear" w:color="auto" w:fill="auto"/>
            <w:vAlign w:val="center"/>
          </w:tcPr>
          <w:p w14:paraId="3A0FF5F2" w14:textId="77777777" w:rsidR="00000D03" w:rsidRDefault="00000D03">
            <w:pPr>
              <w:rPr>
                <w:rFonts w:ascii="Arial" w:hAnsi="Arial" w:cs="Arial"/>
                <w:sz w:val="18"/>
              </w:rPr>
            </w:pPr>
          </w:p>
        </w:tc>
        <w:tc>
          <w:tcPr>
            <w:tcW w:w="1007" w:type="dxa"/>
            <w:shd w:val="clear" w:color="auto" w:fill="auto"/>
            <w:noWrap/>
            <w:vAlign w:val="center"/>
          </w:tcPr>
          <w:p w14:paraId="63E4A9CD" w14:textId="77777777" w:rsidR="00000D03" w:rsidRDefault="00611F03">
            <w:pPr>
              <w:pStyle w:val="P68B1DB1-Normal7"/>
              <w:jc w:val="right"/>
            </w:pPr>
            <w:r>
              <w:t> </w:t>
            </w:r>
          </w:p>
        </w:tc>
        <w:tc>
          <w:tcPr>
            <w:tcW w:w="1317" w:type="dxa"/>
            <w:vAlign w:val="center"/>
          </w:tcPr>
          <w:p w14:paraId="5630AD66" w14:textId="77777777" w:rsidR="00000D03" w:rsidRDefault="00000D03">
            <w:pPr>
              <w:rPr>
                <w:rFonts w:ascii="Arial" w:hAnsi="Arial"/>
                <w:b/>
                <w:kern w:val="28"/>
                <w:sz w:val="18"/>
              </w:rPr>
            </w:pPr>
          </w:p>
        </w:tc>
      </w:tr>
      <w:tr w:rsidR="00000D03" w14:paraId="1A4FF12A" w14:textId="77777777">
        <w:trPr>
          <w:trHeight w:val="696"/>
        </w:trPr>
        <w:tc>
          <w:tcPr>
            <w:tcW w:w="480" w:type="dxa"/>
            <w:shd w:val="clear" w:color="auto" w:fill="auto"/>
            <w:vAlign w:val="center"/>
          </w:tcPr>
          <w:p w14:paraId="78E884CA" w14:textId="77777777" w:rsidR="00000D03" w:rsidRDefault="00611F03">
            <w:pPr>
              <w:pStyle w:val="P68B1DB1-Normal7"/>
              <w:jc w:val="center"/>
            </w:pPr>
            <w:r>
              <w:t>2</w:t>
            </w:r>
          </w:p>
        </w:tc>
        <w:tc>
          <w:tcPr>
            <w:tcW w:w="3489" w:type="dxa"/>
            <w:shd w:val="clear" w:color="auto" w:fill="auto"/>
            <w:vAlign w:val="center"/>
          </w:tcPr>
          <w:p w14:paraId="0C3BE3DA" w14:textId="77777777" w:rsidR="00000D03" w:rsidRDefault="00611F03">
            <w:pPr>
              <w:pStyle w:val="P68B1DB1-Normal7"/>
            </w:pPr>
            <w:r>
              <w:t>Sistema e procedimentos contabilísticos</w:t>
            </w:r>
          </w:p>
        </w:tc>
        <w:tc>
          <w:tcPr>
            <w:tcW w:w="1134" w:type="dxa"/>
            <w:shd w:val="clear" w:color="auto" w:fill="auto"/>
            <w:noWrap/>
            <w:vAlign w:val="center"/>
          </w:tcPr>
          <w:p w14:paraId="4F6584BE" w14:textId="77777777" w:rsidR="00000D03" w:rsidRDefault="00611F03">
            <w:pPr>
              <w:pStyle w:val="P68B1DB1-Normal7"/>
              <w:jc w:val="right"/>
            </w:pPr>
            <w:r>
              <w:t> </w:t>
            </w:r>
          </w:p>
        </w:tc>
        <w:tc>
          <w:tcPr>
            <w:tcW w:w="993" w:type="dxa"/>
            <w:shd w:val="clear" w:color="auto" w:fill="auto"/>
            <w:vAlign w:val="center"/>
          </w:tcPr>
          <w:p w14:paraId="61829076" w14:textId="77777777" w:rsidR="00000D03" w:rsidRDefault="00000D03">
            <w:pPr>
              <w:rPr>
                <w:rFonts w:ascii="Arial" w:hAnsi="Arial" w:cs="Arial"/>
                <w:sz w:val="18"/>
              </w:rPr>
            </w:pPr>
          </w:p>
        </w:tc>
        <w:tc>
          <w:tcPr>
            <w:tcW w:w="1007" w:type="dxa"/>
            <w:shd w:val="clear" w:color="auto" w:fill="auto"/>
            <w:noWrap/>
            <w:vAlign w:val="center"/>
          </w:tcPr>
          <w:p w14:paraId="09AF38FC" w14:textId="77777777" w:rsidR="00000D03" w:rsidRDefault="00611F03">
            <w:pPr>
              <w:pStyle w:val="P68B1DB1-Normal7"/>
              <w:jc w:val="right"/>
            </w:pPr>
            <w:r>
              <w:t> </w:t>
            </w:r>
          </w:p>
        </w:tc>
        <w:tc>
          <w:tcPr>
            <w:tcW w:w="1317" w:type="dxa"/>
            <w:vAlign w:val="center"/>
          </w:tcPr>
          <w:p w14:paraId="15AA318D" w14:textId="77777777" w:rsidR="00000D03" w:rsidRDefault="00611F03">
            <w:pPr>
              <w:pStyle w:val="P68B1DB1-Normal7"/>
              <w:rPr>
                <w:b/>
                <w:kern w:val="28"/>
              </w:rPr>
            </w:pPr>
            <w:r>
              <w:t> </w:t>
            </w:r>
          </w:p>
        </w:tc>
      </w:tr>
      <w:tr w:rsidR="00000D03" w14:paraId="48038583" w14:textId="77777777">
        <w:trPr>
          <w:trHeight w:val="795"/>
        </w:trPr>
        <w:tc>
          <w:tcPr>
            <w:tcW w:w="480" w:type="dxa"/>
            <w:shd w:val="clear" w:color="auto" w:fill="auto"/>
            <w:vAlign w:val="center"/>
          </w:tcPr>
          <w:p w14:paraId="7A036E3D" w14:textId="77777777" w:rsidR="00000D03" w:rsidRDefault="00611F03">
            <w:pPr>
              <w:pStyle w:val="P68B1DB1-Normal7"/>
              <w:jc w:val="center"/>
            </w:pPr>
            <w:r>
              <w:t>3</w:t>
            </w:r>
          </w:p>
        </w:tc>
        <w:tc>
          <w:tcPr>
            <w:tcW w:w="3489" w:type="dxa"/>
            <w:shd w:val="clear" w:color="auto" w:fill="auto"/>
            <w:vAlign w:val="center"/>
          </w:tcPr>
          <w:p w14:paraId="4ACBA0ED" w14:textId="77777777" w:rsidR="00000D03" w:rsidRDefault="00611F03">
            <w:pPr>
              <w:pStyle w:val="P68B1DB1-Normal7"/>
            </w:pPr>
            <w:r>
              <w:t>Sistema e procedimentos de relato financeiro</w:t>
            </w:r>
          </w:p>
        </w:tc>
        <w:tc>
          <w:tcPr>
            <w:tcW w:w="1134" w:type="dxa"/>
            <w:shd w:val="clear" w:color="auto" w:fill="auto"/>
            <w:noWrap/>
            <w:vAlign w:val="center"/>
          </w:tcPr>
          <w:p w14:paraId="01512BE8" w14:textId="77777777" w:rsidR="00000D03" w:rsidRDefault="00611F03">
            <w:pPr>
              <w:pStyle w:val="P68B1DB1-Normal7"/>
              <w:jc w:val="right"/>
            </w:pPr>
            <w:r>
              <w:t> </w:t>
            </w:r>
          </w:p>
        </w:tc>
        <w:tc>
          <w:tcPr>
            <w:tcW w:w="993" w:type="dxa"/>
            <w:shd w:val="clear" w:color="auto" w:fill="auto"/>
            <w:vAlign w:val="center"/>
          </w:tcPr>
          <w:p w14:paraId="2BA226A1" w14:textId="77777777" w:rsidR="00000D03" w:rsidRDefault="00000D03">
            <w:pPr>
              <w:rPr>
                <w:rFonts w:ascii="Arial" w:hAnsi="Arial" w:cs="Arial"/>
                <w:sz w:val="18"/>
              </w:rPr>
            </w:pPr>
          </w:p>
        </w:tc>
        <w:tc>
          <w:tcPr>
            <w:tcW w:w="1007" w:type="dxa"/>
            <w:shd w:val="clear" w:color="auto" w:fill="auto"/>
            <w:noWrap/>
            <w:vAlign w:val="center"/>
          </w:tcPr>
          <w:p w14:paraId="0DA70637" w14:textId="77777777" w:rsidR="00000D03" w:rsidRDefault="00611F03">
            <w:pPr>
              <w:pStyle w:val="P68B1DB1-Normal7"/>
              <w:jc w:val="right"/>
            </w:pPr>
            <w:r>
              <w:t> </w:t>
            </w:r>
          </w:p>
        </w:tc>
        <w:tc>
          <w:tcPr>
            <w:tcW w:w="1317" w:type="dxa"/>
            <w:vAlign w:val="center"/>
          </w:tcPr>
          <w:p w14:paraId="46624170" w14:textId="77777777" w:rsidR="00000D03" w:rsidRDefault="00611F03">
            <w:pPr>
              <w:pStyle w:val="P68B1DB1-Normal7"/>
              <w:rPr>
                <w:b/>
                <w:kern w:val="28"/>
              </w:rPr>
            </w:pPr>
            <w:r>
              <w:t> </w:t>
            </w:r>
          </w:p>
        </w:tc>
      </w:tr>
      <w:tr w:rsidR="00000D03" w14:paraId="3D75AC97" w14:textId="77777777">
        <w:trPr>
          <w:trHeight w:val="499"/>
        </w:trPr>
        <w:tc>
          <w:tcPr>
            <w:tcW w:w="480" w:type="dxa"/>
            <w:shd w:val="clear" w:color="auto" w:fill="auto"/>
            <w:vAlign w:val="center"/>
          </w:tcPr>
          <w:p w14:paraId="2598DEE6" w14:textId="77777777" w:rsidR="00000D03" w:rsidRDefault="00611F03">
            <w:pPr>
              <w:pStyle w:val="P68B1DB1-Normal7"/>
              <w:jc w:val="center"/>
            </w:pPr>
            <w:r>
              <w:t>4</w:t>
            </w:r>
          </w:p>
        </w:tc>
        <w:tc>
          <w:tcPr>
            <w:tcW w:w="3489" w:type="dxa"/>
            <w:shd w:val="clear" w:color="auto" w:fill="auto"/>
            <w:vAlign w:val="center"/>
          </w:tcPr>
          <w:p w14:paraId="13585610" w14:textId="77777777" w:rsidR="00000D03" w:rsidRDefault="00611F03">
            <w:pPr>
              <w:pStyle w:val="P68B1DB1-Normal7"/>
            </w:pPr>
            <w:r>
              <w:t>Sistemas e procedimentos informáticos (sistemas de informação informatizados)</w:t>
            </w:r>
          </w:p>
        </w:tc>
        <w:tc>
          <w:tcPr>
            <w:tcW w:w="1134" w:type="dxa"/>
            <w:shd w:val="clear" w:color="auto" w:fill="auto"/>
            <w:noWrap/>
            <w:vAlign w:val="center"/>
          </w:tcPr>
          <w:p w14:paraId="4B8484D5" w14:textId="77777777" w:rsidR="00000D03" w:rsidRDefault="00611F03">
            <w:pPr>
              <w:pStyle w:val="P68B1DB1-Normal7"/>
              <w:jc w:val="right"/>
            </w:pPr>
            <w:r>
              <w:t> </w:t>
            </w:r>
          </w:p>
        </w:tc>
        <w:tc>
          <w:tcPr>
            <w:tcW w:w="993" w:type="dxa"/>
            <w:shd w:val="clear" w:color="auto" w:fill="auto"/>
            <w:vAlign w:val="center"/>
          </w:tcPr>
          <w:p w14:paraId="17AD93B2" w14:textId="77777777" w:rsidR="00000D03" w:rsidRDefault="00000D03">
            <w:pPr>
              <w:rPr>
                <w:rFonts w:ascii="Arial" w:hAnsi="Arial" w:cs="Arial"/>
                <w:sz w:val="18"/>
              </w:rPr>
            </w:pPr>
          </w:p>
        </w:tc>
        <w:tc>
          <w:tcPr>
            <w:tcW w:w="1007" w:type="dxa"/>
            <w:shd w:val="clear" w:color="auto" w:fill="auto"/>
            <w:noWrap/>
            <w:vAlign w:val="center"/>
          </w:tcPr>
          <w:p w14:paraId="4F8F56C0" w14:textId="77777777" w:rsidR="00000D03" w:rsidRDefault="00611F03">
            <w:pPr>
              <w:pStyle w:val="P68B1DB1-Normal7"/>
              <w:jc w:val="right"/>
            </w:pPr>
            <w:r>
              <w:t> </w:t>
            </w:r>
          </w:p>
        </w:tc>
        <w:tc>
          <w:tcPr>
            <w:tcW w:w="1317" w:type="dxa"/>
            <w:vAlign w:val="center"/>
          </w:tcPr>
          <w:p w14:paraId="649CC1FA" w14:textId="77777777" w:rsidR="00000D03" w:rsidRDefault="00611F03">
            <w:pPr>
              <w:pStyle w:val="P68B1DB1-Normal7"/>
              <w:rPr>
                <w:b/>
                <w:kern w:val="28"/>
              </w:rPr>
            </w:pPr>
            <w:r>
              <w:t> </w:t>
            </w:r>
          </w:p>
        </w:tc>
      </w:tr>
      <w:tr w:rsidR="00000D03" w14:paraId="2FCAD21E" w14:textId="77777777">
        <w:trPr>
          <w:trHeight w:val="499"/>
        </w:trPr>
        <w:tc>
          <w:tcPr>
            <w:tcW w:w="480" w:type="dxa"/>
            <w:shd w:val="clear" w:color="auto" w:fill="auto"/>
            <w:vAlign w:val="center"/>
          </w:tcPr>
          <w:p w14:paraId="78941E47" w14:textId="77777777" w:rsidR="00000D03" w:rsidRDefault="00611F03">
            <w:pPr>
              <w:pStyle w:val="P68B1DB1-Normal7"/>
              <w:jc w:val="center"/>
            </w:pPr>
            <w:r>
              <w:t>5</w:t>
            </w:r>
          </w:p>
        </w:tc>
        <w:tc>
          <w:tcPr>
            <w:tcW w:w="3489" w:type="dxa"/>
            <w:shd w:val="clear" w:color="auto" w:fill="auto"/>
            <w:vAlign w:val="center"/>
          </w:tcPr>
          <w:p w14:paraId="7DDC6927" w14:textId="77777777" w:rsidR="00000D03" w:rsidRDefault="00611F03">
            <w:pPr>
              <w:pStyle w:val="P68B1DB1-Normal7"/>
            </w:pPr>
            <w:r>
              <w:t>Ambiente de controlo</w:t>
            </w:r>
          </w:p>
        </w:tc>
        <w:tc>
          <w:tcPr>
            <w:tcW w:w="1134" w:type="dxa"/>
            <w:shd w:val="clear" w:color="auto" w:fill="auto"/>
            <w:noWrap/>
            <w:vAlign w:val="center"/>
          </w:tcPr>
          <w:p w14:paraId="10EF996B" w14:textId="77777777" w:rsidR="00000D03" w:rsidRDefault="00611F03">
            <w:pPr>
              <w:pStyle w:val="P68B1DB1-Normal7"/>
              <w:jc w:val="right"/>
            </w:pPr>
            <w:r>
              <w:t> </w:t>
            </w:r>
          </w:p>
        </w:tc>
        <w:tc>
          <w:tcPr>
            <w:tcW w:w="993" w:type="dxa"/>
            <w:shd w:val="clear" w:color="auto" w:fill="auto"/>
            <w:vAlign w:val="center"/>
          </w:tcPr>
          <w:p w14:paraId="0DE4B5B7" w14:textId="77777777" w:rsidR="00000D03" w:rsidRDefault="00000D03">
            <w:pPr>
              <w:rPr>
                <w:rFonts w:ascii="Arial" w:hAnsi="Arial" w:cs="Arial"/>
                <w:sz w:val="18"/>
              </w:rPr>
            </w:pPr>
          </w:p>
        </w:tc>
        <w:tc>
          <w:tcPr>
            <w:tcW w:w="1007" w:type="dxa"/>
            <w:shd w:val="clear" w:color="auto" w:fill="auto"/>
            <w:noWrap/>
            <w:vAlign w:val="center"/>
          </w:tcPr>
          <w:p w14:paraId="5E3886A4" w14:textId="77777777" w:rsidR="00000D03" w:rsidRDefault="00611F03">
            <w:pPr>
              <w:pStyle w:val="P68B1DB1-Normal7"/>
              <w:jc w:val="right"/>
            </w:pPr>
            <w:r>
              <w:t> </w:t>
            </w:r>
          </w:p>
        </w:tc>
        <w:tc>
          <w:tcPr>
            <w:tcW w:w="1317" w:type="dxa"/>
            <w:vAlign w:val="center"/>
          </w:tcPr>
          <w:p w14:paraId="4ECEB114" w14:textId="77777777" w:rsidR="00000D03" w:rsidRDefault="00611F03">
            <w:pPr>
              <w:pStyle w:val="P68B1DB1-Normal7"/>
              <w:rPr>
                <w:b/>
                <w:kern w:val="28"/>
              </w:rPr>
            </w:pPr>
            <w:r>
              <w:t> </w:t>
            </w:r>
          </w:p>
        </w:tc>
      </w:tr>
      <w:tr w:rsidR="00000D03" w14:paraId="4B335995" w14:textId="77777777">
        <w:trPr>
          <w:trHeight w:val="499"/>
        </w:trPr>
        <w:tc>
          <w:tcPr>
            <w:tcW w:w="480" w:type="dxa"/>
            <w:shd w:val="clear" w:color="auto" w:fill="auto"/>
            <w:vAlign w:val="center"/>
          </w:tcPr>
          <w:p w14:paraId="29B4EA11" w14:textId="77777777" w:rsidR="00000D03" w:rsidRDefault="00611F03">
            <w:pPr>
              <w:pStyle w:val="P68B1DB1-Normal7"/>
              <w:jc w:val="center"/>
            </w:pPr>
            <w:r>
              <w:t>6</w:t>
            </w:r>
          </w:p>
        </w:tc>
        <w:tc>
          <w:tcPr>
            <w:tcW w:w="3489" w:type="dxa"/>
            <w:shd w:val="clear" w:color="auto" w:fill="auto"/>
            <w:vAlign w:val="center"/>
          </w:tcPr>
          <w:p w14:paraId="6F02B5B4" w14:textId="1300D4CD" w:rsidR="00000D03" w:rsidRDefault="00611F03">
            <w:pPr>
              <w:pStyle w:val="P68B1DB1-Normal7"/>
            </w:pPr>
            <w:r>
              <w:t xml:space="preserve">Gestão de ativos, incluindo </w:t>
            </w:r>
            <w:r w:rsidR="00894419">
              <w:t xml:space="preserve">os respectivos </w:t>
            </w:r>
            <w:r>
              <w:t xml:space="preserve">processos e procedimentos de adjudicação de contratos </w:t>
            </w:r>
          </w:p>
        </w:tc>
        <w:tc>
          <w:tcPr>
            <w:tcW w:w="1134" w:type="dxa"/>
            <w:shd w:val="clear" w:color="auto" w:fill="auto"/>
            <w:noWrap/>
            <w:vAlign w:val="center"/>
          </w:tcPr>
          <w:p w14:paraId="0D8BF348" w14:textId="77777777" w:rsidR="00000D03" w:rsidRDefault="00611F03">
            <w:pPr>
              <w:pStyle w:val="P68B1DB1-Normal7"/>
              <w:jc w:val="right"/>
            </w:pPr>
            <w:r>
              <w:t> </w:t>
            </w:r>
          </w:p>
        </w:tc>
        <w:tc>
          <w:tcPr>
            <w:tcW w:w="993" w:type="dxa"/>
            <w:shd w:val="clear" w:color="auto" w:fill="auto"/>
            <w:vAlign w:val="center"/>
          </w:tcPr>
          <w:p w14:paraId="66204FF1" w14:textId="77777777" w:rsidR="00000D03" w:rsidRDefault="00000D03">
            <w:pPr>
              <w:rPr>
                <w:rFonts w:ascii="Arial" w:hAnsi="Arial" w:cs="Arial"/>
                <w:sz w:val="18"/>
              </w:rPr>
            </w:pPr>
          </w:p>
        </w:tc>
        <w:tc>
          <w:tcPr>
            <w:tcW w:w="1007" w:type="dxa"/>
            <w:shd w:val="clear" w:color="auto" w:fill="auto"/>
            <w:noWrap/>
            <w:vAlign w:val="center"/>
          </w:tcPr>
          <w:p w14:paraId="5EDB29A5" w14:textId="77777777" w:rsidR="00000D03" w:rsidRDefault="00611F03">
            <w:pPr>
              <w:pStyle w:val="P68B1DB1-Normal7"/>
              <w:jc w:val="right"/>
            </w:pPr>
            <w:r>
              <w:t> </w:t>
            </w:r>
          </w:p>
        </w:tc>
        <w:tc>
          <w:tcPr>
            <w:tcW w:w="1317" w:type="dxa"/>
            <w:vAlign w:val="center"/>
          </w:tcPr>
          <w:p w14:paraId="4474F8A0" w14:textId="77777777" w:rsidR="00000D03" w:rsidRDefault="00611F03">
            <w:pPr>
              <w:pStyle w:val="P68B1DB1-Normal7"/>
              <w:rPr>
                <w:b/>
                <w:kern w:val="28"/>
              </w:rPr>
            </w:pPr>
            <w:r>
              <w:t> </w:t>
            </w:r>
          </w:p>
        </w:tc>
      </w:tr>
      <w:tr w:rsidR="00000D03" w14:paraId="49AFF0DC" w14:textId="77777777">
        <w:trPr>
          <w:trHeight w:val="499"/>
        </w:trPr>
        <w:tc>
          <w:tcPr>
            <w:tcW w:w="480" w:type="dxa"/>
            <w:shd w:val="clear" w:color="auto" w:fill="auto"/>
            <w:vAlign w:val="center"/>
          </w:tcPr>
          <w:p w14:paraId="75697EEC" w14:textId="77777777" w:rsidR="00000D03" w:rsidRDefault="00611F03">
            <w:pPr>
              <w:pStyle w:val="P68B1DB1-Normal7"/>
              <w:jc w:val="center"/>
            </w:pPr>
            <w:r>
              <w:t>7</w:t>
            </w:r>
          </w:p>
        </w:tc>
        <w:tc>
          <w:tcPr>
            <w:tcW w:w="3489" w:type="dxa"/>
            <w:shd w:val="clear" w:color="auto" w:fill="auto"/>
            <w:vAlign w:val="center"/>
          </w:tcPr>
          <w:p w14:paraId="552BCF2A" w14:textId="6F04A5C4" w:rsidR="00000D03" w:rsidRDefault="00894419">
            <w:pPr>
              <w:pStyle w:val="P68B1DB1-Normal7"/>
            </w:pPr>
            <w:r>
              <w:t>Numerário</w:t>
            </w:r>
            <w:r w:rsidR="00611F03">
              <w:t xml:space="preserve"> e gestão bancária (tesouraria)</w:t>
            </w:r>
          </w:p>
        </w:tc>
        <w:tc>
          <w:tcPr>
            <w:tcW w:w="1134" w:type="dxa"/>
            <w:shd w:val="clear" w:color="auto" w:fill="auto"/>
            <w:noWrap/>
            <w:vAlign w:val="center"/>
          </w:tcPr>
          <w:p w14:paraId="5E6F60B5" w14:textId="77777777" w:rsidR="00000D03" w:rsidRDefault="00611F03">
            <w:pPr>
              <w:pStyle w:val="P68B1DB1-Normal7"/>
              <w:jc w:val="right"/>
            </w:pPr>
            <w:r>
              <w:t> </w:t>
            </w:r>
          </w:p>
        </w:tc>
        <w:tc>
          <w:tcPr>
            <w:tcW w:w="993" w:type="dxa"/>
            <w:shd w:val="clear" w:color="auto" w:fill="auto"/>
            <w:vAlign w:val="center"/>
          </w:tcPr>
          <w:p w14:paraId="2DBF0D7D" w14:textId="77777777" w:rsidR="00000D03" w:rsidRDefault="00000D03">
            <w:pPr>
              <w:rPr>
                <w:rFonts w:ascii="Arial" w:hAnsi="Arial" w:cs="Arial"/>
                <w:sz w:val="18"/>
              </w:rPr>
            </w:pPr>
          </w:p>
        </w:tc>
        <w:tc>
          <w:tcPr>
            <w:tcW w:w="1007" w:type="dxa"/>
            <w:shd w:val="clear" w:color="auto" w:fill="auto"/>
            <w:noWrap/>
            <w:vAlign w:val="center"/>
          </w:tcPr>
          <w:p w14:paraId="1DF8BA61" w14:textId="77777777" w:rsidR="00000D03" w:rsidRDefault="00611F03">
            <w:pPr>
              <w:pStyle w:val="P68B1DB1-Normal7"/>
              <w:jc w:val="right"/>
            </w:pPr>
            <w:r>
              <w:t> </w:t>
            </w:r>
          </w:p>
        </w:tc>
        <w:tc>
          <w:tcPr>
            <w:tcW w:w="1317" w:type="dxa"/>
            <w:vAlign w:val="center"/>
          </w:tcPr>
          <w:p w14:paraId="365DB198" w14:textId="77777777" w:rsidR="00000D03" w:rsidRDefault="00611F03">
            <w:pPr>
              <w:pStyle w:val="P68B1DB1-Normal7"/>
              <w:rPr>
                <w:b/>
                <w:kern w:val="28"/>
              </w:rPr>
            </w:pPr>
            <w:r>
              <w:t> </w:t>
            </w:r>
          </w:p>
        </w:tc>
      </w:tr>
      <w:tr w:rsidR="00000D03" w14:paraId="18EBF59B" w14:textId="77777777">
        <w:trPr>
          <w:trHeight w:val="499"/>
        </w:trPr>
        <w:tc>
          <w:tcPr>
            <w:tcW w:w="480" w:type="dxa"/>
            <w:shd w:val="clear" w:color="auto" w:fill="auto"/>
            <w:vAlign w:val="center"/>
          </w:tcPr>
          <w:p w14:paraId="44B0A208" w14:textId="77777777" w:rsidR="00000D03" w:rsidRDefault="00611F03">
            <w:pPr>
              <w:pStyle w:val="P68B1DB1-Normal7"/>
              <w:jc w:val="center"/>
            </w:pPr>
            <w:r>
              <w:t>8</w:t>
            </w:r>
          </w:p>
        </w:tc>
        <w:tc>
          <w:tcPr>
            <w:tcW w:w="3489" w:type="dxa"/>
            <w:shd w:val="clear" w:color="auto" w:fill="auto"/>
            <w:vAlign w:val="center"/>
          </w:tcPr>
          <w:p w14:paraId="6AFD47BC" w14:textId="5AD44F01" w:rsidR="00000D03" w:rsidRDefault="00611F03">
            <w:pPr>
              <w:pStyle w:val="P68B1DB1-Normal7"/>
            </w:pPr>
            <w:r>
              <w:t xml:space="preserve">Controlo das despesas, incluindo os </w:t>
            </w:r>
            <w:r w:rsidR="00894419">
              <w:t xml:space="preserve">respectivos </w:t>
            </w:r>
            <w:r>
              <w:t>proce</w:t>
            </w:r>
            <w:r w:rsidR="00894419">
              <w:t>ssos</w:t>
            </w:r>
            <w:r>
              <w:t xml:space="preserve"> e procedimentos de adjudicação de contratos </w:t>
            </w:r>
          </w:p>
        </w:tc>
        <w:tc>
          <w:tcPr>
            <w:tcW w:w="1134" w:type="dxa"/>
            <w:shd w:val="clear" w:color="auto" w:fill="auto"/>
            <w:noWrap/>
            <w:vAlign w:val="center"/>
          </w:tcPr>
          <w:p w14:paraId="1D5BCD6B" w14:textId="77777777" w:rsidR="00000D03" w:rsidRDefault="00611F03">
            <w:pPr>
              <w:pStyle w:val="P68B1DB1-Normal7"/>
              <w:jc w:val="right"/>
            </w:pPr>
            <w:r>
              <w:t> </w:t>
            </w:r>
          </w:p>
        </w:tc>
        <w:tc>
          <w:tcPr>
            <w:tcW w:w="993" w:type="dxa"/>
            <w:shd w:val="clear" w:color="auto" w:fill="auto"/>
            <w:vAlign w:val="center"/>
          </w:tcPr>
          <w:p w14:paraId="6B62F1B3" w14:textId="77777777" w:rsidR="00000D03" w:rsidRDefault="00000D03">
            <w:pPr>
              <w:rPr>
                <w:rFonts w:ascii="Arial" w:hAnsi="Arial" w:cs="Arial"/>
                <w:sz w:val="18"/>
              </w:rPr>
            </w:pPr>
          </w:p>
        </w:tc>
        <w:tc>
          <w:tcPr>
            <w:tcW w:w="1007" w:type="dxa"/>
            <w:shd w:val="clear" w:color="auto" w:fill="auto"/>
            <w:noWrap/>
            <w:vAlign w:val="center"/>
          </w:tcPr>
          <w:p w14:paraId="3BC5EC03" w14:textId="77777777" w:rsidR="00000D03" w:rsidRDefault="00611F03">
            <w:pPr>
              <w:pStyle w:val="P68B1DB1-Normal7"/>
              <w:jc w:val="right"/>
            </w:pPr>
            <w:r>
              <w:t> </w:t>
            </w:r>
          </w:p>
        </w:tc>
        <w:tc>
          <w:tcPr>
            <w:tcW w:w="1317" w:type="dxa"/>
            <w:vAlign w:val="center"/>
          </w:tcPr>
          <w:p w14:paraId="3751300F" w14:textId="77777777" w:rsidR="00000D03" w:rsidRDefault="00611F03">
            <w:pPr>
              <w:pStyle w:val="P68B1DB1-Normal7"/>
              <w:rPr>
                <w:b/>
                <w:kern w:val="28"/>
              </w:rPr>
            </w:pPr>
            <w:r>
              <w:t> </w:t>
            </w:r>
          </w:p>
        </w:tc>
      </w:tr>
      <w:tr w:rsidR="00000D03" w14:paraId="69C84CCE" w14:textId="77777777">
        <w:trPr>
          <w:trHeight w:val="499"/>
        </w:trPr>
        <w:tc>
          <w:tcPr>
            <w:tcW w:w="480" w:type="dxa"/>
            <w:shd w:val="clear" w:color="auto" w:fill="auto"/>
            <w:vAlign w:val="center"/>
          </w:tcPr>
          <w:p w14:paraId="2B2B7304" w14:textId="77777777" w:rsidR="00000D03" w:rsidRDefault="00611F03">
            <w:pPr>
              <w:pStyle w:val="P68B1DB1-Normal7"/>
              <w:jc w:val="center"/>
            </w:pPr>
            <w:r>
              <w:t>9</w:t>
            </w:r>
          </w:p>
        </w:tc>
        <w:tc>
          <w:tcPr>
            <w:tcW w:w="3489" w:type="dxa"/>
            <w:shd w:val="clear" w:color="auto" w:fill="auto"/>
            <w:vAlign w:val="center"/>
          </w:tcPr>
          <w:p w14:paraId="2377157F" w14:textId="77777777" w:rsidR="00000D03" w:rsidRDefault="00611F03">
            <w:pPr>
              <w:pStyle w:val="P68B1DB1-Normal7"/>
            </w:pPr>
            <w:r>
              <w:t>Gestão dos recursos humanos e dos salários</w:t>
            </w:r>
          </w:p>
        </w:tc>
        <w:tc>
          <w:tcPr>
            <w:tcW w:w="1134" w:type="dxa"/>
            <w:shd w:val="clear" w:color="auto" w:fill="auto"/>
            <w:noWrap/>
            <w:vAlign w:val="center"/>
          </w:tcPr>
          <w:p w14:paraId="35F0889A" w14:textId="77777777" w:rsidR="00000D03" w:rsidRDefault="00611F03">
            <w:pPr>
              <w:pStyle w:val="P68B1DB1-Normal7"/>
              <w:jc w:val="right"/>
            </w:pPr>
            <w:r>
              <w:t> </w:t>
            </w:r>
          </w:p>
        </w:tc>
        <w:tc>
          <w:tcPr>
            <w:tcW w:w="993" w:type="dxa"/>
            <w:shd w:val="clear" w:color="auto" w:fill="auto"/>
            <w:vAlign w:val="center"/>
          </w:tcPr>
          <w:p w14:paraId="02F2C34E" w14:textId="77777777" w:rsidR="00000D03" w:rsidRDefault="00000D03">
            <w:pPr>
              <w:rPr>
                <w:rFonts w:ascii="Arial" w:hAnsi="Arial" w:cs="Arial"/>
                <w:sz w:val="18"/>
              </w:rPr>
            </w:pPr>
          </w:p>
        </w:tc>
        <w:tc>
          <w:tcPr>
            <w:tcW w:w="1007" w:type="dxa"/>
            <w:shd w:val="clear" w:color="auto" w:fill="auto"/>
            <w:noWrap/>
            <w:vAlign w:val="center"/>
          </w:tcPr>
          <w:p w14:paraId="6B515302" w14:textId="77777777" w:rsidR="00000D03" w:rsidRDefault="00611F03">
            <w:pPr>
              <w:pStyle w:val="P68B1DB1-Normal7"/>
              <w:jc w:val="right"/>
            </w:pPr>
            <w:r>
              <w:t> </w:t>
            </w:r>
          </w:p>
        </w:tc>
        <w:tc>
          <w:tcPr>
            <w:tcW w:w="1317" w:type="dxa"/>
            <w:vAlign w:val="center"/>
          </w:tcPr>
          <w:p w14:paraId="4253EF77" w14:textId="77777777" w:rsidR="00000D03" w:rsidRDefault="00611F03">
            <w:pPr>
              <w:pStyle w:val="P68B1DB1-Normal7"/>
              <w:rPr>
                <w:b/>
                <w:kern w:val="28"/>
              </w:rPr>
            </w:pPr>
            <w:r>
              <w:t> </w:t>
            </w:r>
          </w:p>
        </w:tc>
      </w:tr>
      <w:tr w:rsidR="00000D03" w14:paraId="48044F13" w14:textId="77777777">
        <w:trPr>
          <w:trHeight w:val="499"/>
        </w:trPr>
        <w:tc>
          <w:tcPr>
            <w:tcW w:w="480" w:type="dxa"/>
            <w:shd w:val="clear" w:color="auto" w:fill="auto"/>
            <w:vAlign w:val="center"/>
          </w:tcPr>
          <w:p w14:paraId="5D369756" w14:textId="77777777" w:rsidR="00000D03" w:rsidRDefault="00611F03">
            <w:pPr>
              <w:pStyle w:val="P68B1DB1-Normal7"/>
              <w:jc w:val="center"/>
            </w:pPr>
            <w:r>
              <w:t>10</w:t>
            </w:r>
          </w:p>
        </w:tc>
        <w:tc>
          <w:tcPr>
            <w:tcW w:w="3489" w:type="dxa"/>
            <w:shd w:val="clear" w:color="auto" w:fill="auto"/>
            <w:vAlign w:val="center"/>
          </w:tcPr>
          <w:p w14:paraId="67AC7CDD" w14:textId="77777777" w:rsidR="00000D03" w:rsidRDefault="00611F03">
            <w:pPr>
              <w:pStyle w:val="P68B1DB1-Normal7"/>
            </w:pPr>
            <w:r>
              <w:t>Outros</w:t>
            </w:r>
          </w:p>
        </w:tc>
        <w:tc>
          <w:tcPr>
            <w:tcW w:w="1134" w:type="dxa"/>
            <w:shd w:val="clear" w:color="auto" w:fill="auto"/>
            <w:noWrap/>
            <w:vAlign w:val="center"/>
          </w:tcPr>
          <w:p w14:paraId="2D6473E8" w14:textId="77777777" w:rsidR="00000D03" w:rsidRDefault="00611F03">
            <w:pPr>
              <w:pStyle w:val="P68B1DB1-Normal7"/>
              <w:jc w:val="right"/>
            </w:pPr>
            <w:r>
              <w:t> </w:t>
            </w:r>
          </w:p>
        </w:tc>
        <w:tc>
          <w:tcPr>
            <w:tcW w:w="993" w:type="dxa"/>
            <w:shd w:val="clear" w:color="auto" w:fill="auto"/>
            <w:vAlign w:val="center"/>
          </w:tcPr>
          <w:p w14:paraId="680A4E5D" w14:textId="77777777" w:rsidR="00000D03" w:rsidRDefault="00000D03">
            <w:pPr>
              <w:rPr>
                <w:rFonts w:ascii="Arial" w:hAnsi="Arial" w:cs="Arial"/>
                <w:sz w:val="18"/>
              </w:rPr>
            </w:pPr>
          </w:p>
        </w:tc>
        <w:tc>
          <w:tcPr>
            <w:tcW w:w="1007" w:type="dxa"/>
            <w:shd w:val="clear" w:color="auto" w:fill="auto"/>
            <w:noWrap/>
            <w:vAlign w:val="center"/>
          </w:tcPr>
          <w:p w14:paraId="696D69FC" w14:textId="77777777" w:rsidR="00000D03" w:rsidRDefault="00611F03">
            <w:pPr>
              <w:pStyle w:val="P68B1DB1-Normal7"/>
              <w:jc w:val="right"/>
            </w:pPr>
            <w:r>
              <w:t> </w:t>
            </w:r>
          </w:p>
        </w:tc>
        <w:tc>
          <w:tcPr>
            <w:tcW w:w="1317" w:type="dxa"/>
            <w:vAlign w:val="center"/>
          </w:tcPr>
          <w:p w14:paraId="72302A59" w14:textId="77777777" w:rsidR="00000D03" w:rsidRDefault="00611F03">
            <w:pPr>
              <w:pStyle w:val="P68B1DB1-Normal7"/>
              <w:rPr>
                <w:b/>
                <w:kern w:val="28"/>
              </w:rPr>
            </w:pPr>
            <w:r>
              <w:t> </w:t>
            </w:r>
          </w:p>
        </w:tc>
      </w:tr>
      <w:tr w:rsidR="00000D03" w14:paraId="2C62DEFB" w14:textId="77777777">
        <w:trPr>
          <w:trHeight w:val="499"/>
        </w:trPr>
        <w:tc>
          <w:tcPr>
            <w:tcW w:w="480" w:type="dxa"/>
            <w:shd w:val="clear" w:color="auto" w:fill="auto"/>
            <w:vAlign w:val="center"/>
          </w:tcPr>
          <w:p w14:paraId="31CBAF0D" w14:textId="77777777" w:rsidR="00000D03" w:rsidRDefault="00611F03">
            <w:pPr>
              <w:pStyle w:val="P68B1DB1-Normal7"/>
              <w:jc w:val="center"/>
            </w:pPr>
            <w:r>
              <w:t> </w:t>
            </w:r>
          </w:p>
        </w:tc>
        <w:tc>
          <w:tcPr>
            <w:tcW w:w="3489" w:type="dxa"/>
            <w:shd w:val="clear" w:color="auto" w:fill="auto"/>
            <w:vAlign w:val="center"/>
          </w:tcPr>
          <w:p w14:paraId="619635B0" w14:textId="51BFC9F3" w:rsidR="00000D03" w:rsidRDefault="00611F03">
            <w:pPr>
              <w:pStyle w:val="P68B1DB1-Normal15"/>
            </w:pPr>
            <w:r>
              <w:t>Total d</w:t>
            </w:r>
            <w:r w:rsidR="00894419">
              <w:t>e</w:t>
            </w:r>
            <w:r>
              <w:t xml:space="preserve"> constatações d</w:t>
            </w:r>
            <w:r w:rsidR="00894419">
              <w:t>e</w:t>
            </w:r>
            <w:r>
              <w:t xml:space="preserve"> controlo interno</w:t>
            </w:r>
          </w:p>
        </w:tc>
        <w:tc>
          <w:tcPr>
            <w:tcW w:w="1134" w:type="dxa"/>
            <w:shd w:val="clear" w:color="auto" w:fill="auto"/>
            <w:noWrap/>
            <w:vAlign w:val="center"/>
          </w:tcPr>
          <w:p w14:paraId="4A7717C8" w14:textId="77777777" w:rsidR="00000D03" w:rsidRDefault="00611F03">
            <w:pPr>
              <w:pStyle w:val="P68B1DB1-Normal15"/>
              <w:jc w:val="right"/>
            </w:pPr>
            <w:r>
              <w:t> </w:t>
            </w:r>
          </w:p>
        </w:tc>
        <w:tc>
          <w:tcPr>
            <w:tcW w:w="993" w:type="dxa"/>
            <w:shd w:val="clear" w:color="auto" w:fill="auto"/>
            <w:vAlign w:val="center"/>
          </w:tcPr>
          <w:p w14:paraId="19219836" w14:textId="77777777" w:rsidR="00000D03" w:rsidRDefault="00000D03">
            <w:pPr>
              <w:rPr>
                <w:rFonts w:ascii="Arial" w:hAnsi="Arial" w:cs="Arial"/>
                <w:b/>
                <w:sz w:val="18"/>
              </w:rPr>
            </w:pPr>
          </w:p>
        </w:tc>
        <w:tc>
          <w:tcPr>
            <w:tcW w:w="1007" w:type="dxa"/>
            <w:shd w:val="clear" w:color="auto" w:fill="auto"/>
            <w:noWrap/>
            <w:vAlign w:val="center"/>
          </w:tcPr>
          <w:p w14:paraId="419A23A7" w14:textId="77777777" w:rsidR="00000D03" w:rsidRDefault="00611F03">
            <w:pPr>
              <w:pStyle w:val="P68B1DB1-Normal15"/>
              <w:jc w:val="right"/>
            </w:pPr>
            <w:r>
              <w:t> </w:t>
            </w:r>
          </w:p>
        </w:tc>
        <w:tc>
          <w:tcPr>
            <w:tcW w:w="1317" w:type="dxa"/>
            <w:vAlign w:val="center"/>
          </w:tcPr>
          <w:p w14:paraId="74536B0D" w14:textId="77777777" w:rsidR="00000D03" w:rsidRDefault="00611F03">
            <w:pPr>
              <w:pStyle w:val="P68B1DB1-Normal7"/>
              <w:rPr>
                <w:b/>
                <w:kern w:val="28"/>
              </w:rPr>
            </w:pPr>
            <w:r>
              <w:t> </w:t>
            </w:r>
          </w:p>
        </w:tc>
      </w:tr>
    </w:tbl>
    <w:p w14:paraId="296FEF7D" w14:textId="77777777" w:rsidR="00000D03" w:rsidRDefault="00000D03">
      <w:pPr>
        <w:rPr>
          <w:sz w:val="18"/>
        </w:rPr>
      </w:pPr>
      <w:bookmarkStart w:id="21" w:name="_Toc270926453"/>
      <w:bookmarkStart w:id="22" w:name="_Toc277079648"/>
      <w:bookmarkStart w:id="23" w:name="_Toc277080285"/>
      <w:bookmarkStart w:id="24" w:name="_Toc277080558"/>
      <w:bookmarkStart w:id="25" w:name="_Toc277159292"/>
      <w:bookmarkStart w:id="26" w:name="_Toc277226910"/>
      <w:bookmarkStart w:id="27" w:name="_Toc277227015"/>
      <w:bookmarkStart w:id="28" w:name="_Toc277227120"/>
      <w:bookmarkStart w:id="29" w:name="_Toc277227225"/>
      <w:bookmarkStart w:id="30" w:name="_Toc277227330"/>
      <w:bookmarkStart w:id="31" w:name="_Toc277227435"/>
      <w:bookmarkStart w:id="32" w:name="_Toc277227540"/>
      <w:bookmarkStart w:id="33" w:name="_Toc277229419"/>
      <w:bookmarkStart w:id="34" w:name="_Toc277257672"/>
      <w:bookmarkStart w:id="35" w:name="_Toc277258060"/>
      <w:bookmarkStart w:id="36" w:name="_Toc277852083"/>
      <w:bookmarkStart w:id="37" w:name="_Toc277852811"/>
      <w:bookmarkStart w:id="38" w:name="_Toc277857247"/>
      <w:bookmarkStart w:id="39" w:name="_Toc277857779"/>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p>
    <w:p w14:paraId="331C61B4" w14:textId="3FEC3881" w:rsidR="00000D03" w:rsidRDefault="00611F03" w:rsidP="00735DDB">
      <w:pPr>
        <w:pStyle w:val="P68B1DB1-Normal7"/>
        <w:jc w:val="both"/>
      </w:pPr>
      <w:r>
        <w:t xml:space="preserve">(1) Este é o número de vezes que foi constatada a </w:t>
      </w:r>
      <w:r>
        <w:rPr>
          <w:u w:val="single"/>
        </w:rPr>
        <w:t>questão da conformidade em causa</w:t>
      </w:r>
      <w:r>
        <w:t xml:space="preserve">. </w:t>
      </w:r>
      <w:r>
        <w:rPr>
          <w:color w:val="000000"/>
        </w:rPr>
        <w:t xml:space="preserve">Para os níveis de </w:t>
      </w:r>
      <w:r w:rsidR="00894419">
        <w:rPr>
          <w:color w:val="000000"/>
        </w:rPr>
        <w:t>prioridad</w:t>
      </w:r>
      <w:r>
        <w:rPr>
          <w:color w:val="000000"/>
        </w:rPr>
        <w:t>e na classificação das recomendações</w:t>
      </w:r>
      <w:r>
        <w:t xml:space="preserve"> relativas às constatações, ver secção 4.</w:t>
      </w:r>
    </w:p>
    <w:p w14:paraId="7194DBDC" w14:textId="77777777" w:rsidR="00000D03" w:rsidRDefault="00000D03">
      <w:pPr>
        <w:rPr>
          <w:rFonts w:ascii="Arial" w:hAnsi="Arial" w:cs="Arial"/>
          <w:b/>
          <w:i/>
          <w:color w:val="000000"/>
          <w:sz w:val="18"/>
        </w:rPr>
      </w:pPr>
    </w:p>
    <w:p w14:paraId="70734017" w14:textId="77777777" w:rsidR="00000D03" w:rsidRDefault="00611F03">
      <w:pPr>
        <w:pStyle w:val="Heading1"/>
        <w:spacing w:before="240" w:after="240"/>
        <w:ind w:left="431" w:hanging="431"/>
      </w:pPr>
      <w:bookmarkStart w:id="40" w:name="_Toc287432788"/>
      <w:bookmarkStart w:id="41" w:name="_Toc287457489"/>
      <w:bookmarkStart w:id="42" w:name="_Toc287520221"/>
      <w:bookmarkStart w:id="43" w:name="_Toc288145796"/>
      <w:bookmarkStart w:id="44" w:name="_Toc288146261"/>
      <w:bookmarkStart w:id="45" w:name="_Toc288147660"/>
      <w:bookmarkStart w:id="46" w:name="_Toc288147726"/>
      <w:bookmarkEnd w:id="40"/>
      <w:bookmarkEnd w:id="41"/>
      <w:bookmarkEnd w:id="42"/>
      <w:bookmarkEnd w:id="43"/>
      <w:bookmarkEnd w:id="44"/>
      <w:bookmarkEnd w:id="45"/>
      <w:bookmarkEnd w:id="46"/>
      <w:r>
        <w:br w:type="page"/>
      </w:r>
      <w:bookmarkStart w:id="47" w:name="_Toc150937215"/>
      <w:bookmarkStart w:id="48" w:name="_Toc162933082"/>
      <w:bookmarkStart w:id="49" w:name="_Toc185600360"/>
      <w:r>
        <w:lastRenderedPageBreak/>
        <w:t>Contexto da Missão</w:t>
      </w:r>
      <w:bookmarkEnd w:id="47"/>
      <w:bookmarkEnd w:id="48"/>
      <w:bookmarkEnd w:id="49"/>
    </w:p>
    <w:p w14:paraId="29B443CF" w14:textId="5641A295" w:rsidR="00000D03" w:rsidRDefault="00894419" w:rsidP="00735DDB">
      <w:pPr>
        <w:pStyle w:val="P68B1DB1-Normal25"/>
        <w:shd w:val="clear" w:color="auto" w:fill="C0C0C0"/>
        <w:jc w:val="both"/>
      </w:pPr>
      <w:r>
        <w:t>&lt;O</w:t>
      </w:r>
      <w:r w:rsidR="00611F03">
        <w:t xml:space="preserve"> presente capítulo deve conter uma descrição do contexto de trabalho de 8 páginas</w:t>
      </w:r>
      <w:r w:rsidRPr="00894419">
        <w:t xml:space="preserve"> </w:t>
      </w:r>
      <w:r>
        <w:t>no máximo</w:t>
      </w:r>
      <w:r w:rsidR="00611F03">
        <w:t xml:space="preserve">. As informações constantes do </w:t>
      </w:r>
      <w:r>
        <w:t>CE</w:t>
      </w:r>
      <w:r w:rsidR="00611F03">
        <w:t xml:space="preserve"> e dos documentos conexos (por exemplo, anexo</w:t>
      </w:r>
      <w:r>
        <w:t>s ao CE</w:t>
      </w:r>
      <w:r w:rsidR="00611F03">
        <w:t>) podem ser obtidas</w:t>
      </w:r>
      <w:r>
        <w:t>.</w:t>
      </w:r>
      <w:r w:rsidR="00611F03">
        <w:t>&gt;</w:t>
      </w:r>
    </w:p>
    <w:p w14:paraId="594B06B9" w14:textId="77777777" w:rsidR="00000D03" w:rsidRDefault="00611F03">
      <w:pPr>
        <w:pStyle w:val="P68B1DB1-Heading220"/>
        <w:tabs>
          <w:tab w:val="clear" w:pos="576"/>
        </w:tabs>
        <w:spacing w:after="120"/>
        <w:ind w:left="578" w:hanging="578"/>
      </w:pPr>
      <w:bookmarkStart w:id="50" w:name="_Toc185600361"/>
      <w:bookmarkStart w:id="51" w:name="_Toc149558828"/>
      <w:r>
        <w:t>Motivo da auditoria</w:t>
      </w:r>
      <w:bookmarkEnd w:id="50"/>
    </w:p>
    <w:bookmarkEnd w:id="51"/>
    <w:p w14:paraId="64B83A25" w14:textId="3BE26A7B" w:rsidR="00000D03" w:rsidRDefault="006F32DE">
      <w:pPr>
        <w:pStyle w:val="P68B1DB1-Normal26"/>
        <w:spacing w:before="120" w:after="120"/>
        <w:jc w:val="both"/>
      </w:pPr>
      <w:r>
        <w:t>&lt;</w:t>
      </w:r>
      <w:r w:rsidR="00611F03">
        <w:t>Indi</w:t>
      </w:r>
      <w:r>
        <w:t>que</w:t>
      </w:r>
      <w:r w:rsidR="00611F03">
        <w:t xml:space="preserve"> se a auditoria estava prevista num plano de auditoria da </w:t>
      </w:r>
      <w:r>
        <w:t>INTPA</w:t>
      </w:r>
      <w:r w:rsidR="00611F03">
        <w:t xml:space="preserve"> e por que razão, ou seja, com base no risco ou obrigatório.&gt; </w:t>
      </w:r>
    </w:p>
    <w:p w14:paraId="7EC7DCDB" w14:textId="77777777" w:rsidR="00000D03" w:rsidRDefault="00611F03">
      <w:pPr>
        <w:pStyle w:val="P68B1DB1-Heading220"/>
        <w:tabs>
          <w:tab w:val="clear" w:pos="576"/>
        </w:tabs>
        <w:spacing w:after="120"/>
        <w:ind w:left="578" w:hanging="578"/>
      </w:pPr>
      <w:bookmarkStart w:id="52" w:name="_Toc185600362"/>
      <w:r>
        <w:t>Condições contratuais</w:t>
      </w:r>
      <w:bookmarkEnd w:id="52"/>
    </w:p>
    <w:p w14:paraId="769D0D3C" w14:textId="77777777" w:rsidR="00000D03" w:rsidRDefault="00000D03">
      <w:pPr>
        <w:shd w:val="clear" w:color="auto" w:fill="C0C0C0"/>
        <w:spacing w:before="60" w:after="60"/>
        <w:rPr>
          <w:i/>
          <w:sz w:val="4"/>
        </w:rPr>
      </w:pPr>
    </w:p>
    <w:p w14:paraId="5948AB34" w14:textId="0F10D021" w:rsidR="00000D03" w:rsidRDefault="006F32DE" w:rsidP="00735DDB">
      <w:pPr>
        <w:pStyle w:val="P68B1DB1-Normal25"/>
        <w:shd w:val="clear" w:color="auto" w:fill="C0C0C0"/>
        <w:spacing w:before="60" w:after="60"/>
        <w:jc w:val="both"/>
      </w:pPr>
      <w:r>
        <w:t>&lt;Descreva os</w:t>
      </w:r>
      <w:r w:rsidR="00611F03">
        <w:t xml:space="preserve"> acordos, contratos e outros documentos regulamentares e contratuais que estabelecem as condições contratuais do projeto. Tal pode incluir:</w:t>
      </w:r>
    </w:p>
    <w:p w14:paraId="62D805E3" w14:textId="77777777" w:rsidR="00000D03" w:rsidRDefault="00611F03" w:rsidP="00735DDB">
      <w:pPr>
        <w:pStyle w:val="P68B1DB1-Normal25"/>
        <w:keepLines/>
        <w:numPr>
          <w:ilvl w:val="0"/>
          <w:numId w:val="2"/>
        </w:numPr>
        <w:shd w:val="clear" w:color="auto" w:fill="C0C0C0"/>
        <w:tabs>
          <w:tab w:val="clear" w:pos="360"/>
        </w:tabs>
        <w:spacing w:before="60" w:after="60"/>
        <w:ind w:left="284" w:hanging="284"/>
        <w:jc w:val="both"/>
      </w:pPr>
      <w:r>
        <w:t>Regulamentos de base, acordos de financiamento e outros acordos e documentos conexos</w:t>
      </w:r>
    </w:p>
    <w:p w14:paraId="016D961B" w14:textId="77777777" w:rsidR="00000D03" w:rsidRDefault="00611F03" w:rsidP="00735DDB">
      <w:pPr>
        <w:pStyle w:val="P68B1DB1-Normal25"/>
        <w:keepLines/>
        <w:numPr>
          <w:ilvl w:val="0"/>
          <w:numId w:val="2"/>
        </w:numPr>
        <w:shd w:val="clear" w:color="auto" w:fill="C0C0C0"/>
        <w:tabs>
          <w:tab w:val="clear" w:pos="360"/>
        </w:tabs>
        <w:spacing w:before="60" w:after="60"/>
        <w:ind w:left="284" w:hanging="284"/>
        <w:jc w:val="both"/>
      </w:pPr>
      <w:r>
        <w:t>Contratos de ajuda externa para obras, serviços, fornecimentos ou subvenções, orçamentos-programa e documentos conexos.</w:t>
      </w:r>
    </w:p>
    <w:p w14:paraId="5A174388" w14:textId="25CFD8A7" w:rsidR="00000D03" w:rsidRDefault="00611F03" w:rsidP="00735DDB">
      <w:pPr>
        <w:pStyle w:val="P68B1DB1-Normal25"/>
        <w:keepLines/>
        <w:shd w:val="clear" w:color="auto" w:fill="C0C0C0"/>
        <w:spacing w:before="60" w:after="60"/>
        <w:jc w:val="both"/>
      </w:pPr>
      <w:r>
        <w:t>Se for caso disso, os anexos e alterações (ou seja, aditamentos) a acordos, contratos, etc., devem ser mencionado</w:t>
      </w:r>
      <w:r w:rsidR="00785014">
        <w:t>s</w:t>
      </w:r>
      <w:r>
        <w:t>. Se o projeto for executado através de uma série de contratos ou outros documentos (por exemplo, orçamentos-programa), descrev</w:t>
      </w:r>
      <w:r w:rsidR="00785014">
        <w:t>a</w:t>
      </w:r>
      <w:r>
        <w:t xml:space="preserve"> os contratos abrangidos pela auditoria e os que foram excluídos e por que motivos.&gt;</w:t>
      </w:r>
    </w:p>
    <w:p w14:paraId="54CD245A" w14:textId="77777777" w:rsidR="00000D03" w:rsidRDefault="00000D03">
      <w:pPr>
        <w:keepLines/>
        <w:shd w:val="clear" w:color="auto" w:fill="C0C0C0"/>
        <w:spacing w:before="60" w:after="60"/>
        <w:rPr>
          <w:i/>
          <w:sz w:val="4"/>
        </w:rPr>
      </w:pPr>
    </w:p>
    <w:p w14:paraId="2B5B1C71" w14:textId="77777777" w:rsidR="00000D03" w:rsidRDefault="00611F03">
      <w:pPr>
        <w:pStyle w:val="P68B1DB1-Heading220"/>
        <w:tabs>
          <w:tab w:val="clear" w:pos="576"/>
        </w:tabs>
        <w:spacing w:after="120"/>
        <w:ind w:left="578" w:hanging="578"/>
      </w:pPr>
      <w:bookmarkStart w:id="53" w:name="_Toc185600363"/>
      <w:r>
        <w:t>Projeto sujeito a auditoria</w:t>
      </w:r>
      <w:bookmarkEnd w:id="53"/>
    </w:p>
    <w:p w14:paraId="1231BE67" w14:textId="77777777" w:rsidR="00000D03" w:rsidRDefault="00000D03">
      <w:pPr>
        <w:keepLines/>
        <w:shd w:val="clear" w:color="auto" w:fill="C0C0C0"/>
        <w:spacing w:before="120"/>
        <w:rPr>
          <w:i/>
          <w:sz w:val="4"/>
        </w:rPr>
      </w:pPr>
    </w:p>
    <w:p w14:paraId="3F3620C6" w14:textId="781BD5D5" w:rsidR="00000D03" w:rsidRDefault="006F32DE" w:rsidP="00735DDB">
      <w:pPr>
        <w:pStyle w:val="P68B1DB1-Normal25"/>
        <w:keepLines/>
        <w:shd w:val="clear" w:color="auto" w:fill="C0C0C0"/>
        <w:spacing w:before="120" w:after="120"/>
        <w:jc w:val="both"/>
      </w:pPr>
      <w:r>
        <w:t>&lt;</w:t>
      </w:r>
      <w:r w:rsidR="00611F03">
        <w:t>Descreva as características do projeto sujeito a auditoria e o seu contexto, incluindo:</w:t>
      </w:r>
    </w:p>
    <w:p w14:paraId="3096BDA4" w14:textId="77777777" w:rsidR="00000D03" w:rsidRDefault="00611F03" w:rsidP="00735DDB">
      <w:pPr>
        <w:pStyle w:val="P68B1DB1-Normal25"/>
        <w:numPr>
          <w:ilvl w:val="0"/>
          <w:numId w:val="26"/>
        </w:numPr>
        <w:shd w:val="clear" w:color="auto" w:fill="C0C0C0"/>
        <w:tabs>
          <w:tab w:val="clear" w:pos="360"/>
        </w:tabs>
        <w:spacing w:before="120" w:after="120"/>
        <w:jc w:val="both"/>
      </w:pPr>
      <w:r>
        <w:t>Antecedentes e história do projeto</w:t>
      </w:r>
    </w:p>
    <w:p w14:paraId="14597017" w14:textId="31B74926" w:rsidR="00000D03" w:rsidRDefault="00611F03" w:rsidP="00735DDB">
      <w:pPr>
        <w:pStyle w:val="P68B1DB1-Normal25"/>
        <w:numPr>
          <w:ilvl w:val="0"/>
          <w:numId w:val="26"/>
        </w:numPr>
        <w:shd w:val="clear" w:color="auto" w:fill="C0C0C0"/>
        <w:tabs>
          <w:tab w:val="clear" w:pos="360"/>
        </w:tabs>
        <w:spacing w:before="120" w:after="120"/>
        <w:jc w:val="both"/>
      </w:pPr>
      <w:r>
        <w:t xml:space="preserve">Uma descrição do Projeto e dos seus objetivos, resultados, atividades principais, bem como da sua localização e contexto (por exemplo, país, setor, tipo de projeto), </w:t>
      </w:r>
    </w:p>
    <w:p w14:paraId="6F5182C6" w14:textId="5F7DFF69" w:rsidR="00000D03" w:rsidRPr="00785014" w:rsidRDefault="00611F03" w:rsidP="00735DDB">
      <w:pPr>
        <w:pStyle w:val="P68B1DB1-Normal12"/>
        <w:numPr>
          <w:ilvl w:val="0"/>
          <w:numId w:val="26"/>
        </w:numPr>
        <w:shd w:val="clear" w:color="auto" w:fill="C0C0C0"/>
        <w:tabs>
          <w:tab w:val="clear" w:pos="360"/>
        </w:tabs>
        <w:spacing w:before="120" w:after="120"/>
        <w:jc w:val="both"/>
        <w:rPr>
          <w:i/>
          <w:iCs/>
        </w:rPr>
      </w:pPr>
      <w:r w:rsidRPr="00785014">
        <w:rPr>
          <w:i/>
          <w:iCs/>
        </w:rPr>
        <w:t>A</w:t>
      </w:r>
      <w:r w:rsidR="00785014" w:rsidRPr="00785014">
        <w:rPr>
          <w:i/>
          <w:iCs/>
        </w:rPr>
        <w:t xml:space="preserve"> </w:t>
      </w:r>
      <w:r>
        <w:rPr>
          <w:i/>
        </w:rPr>
        <w:t>estrutura de execução do Projeto, referindo as funções e responsabilidades da Entidade e de outras partes, os participantes externos (por exemplo, ministérios e departamentos do</w:t>
      </w:r>
      <w:r>
        <w:t xml:space="preserve"> </w:t>
      </w:r>
      <w:r w:rsidRPr="00785014">
        <w:rPr>
          <w:i/>
          <w:iCs/>
        </w:rPr>
        <w:t xml:space="preserve">governo parceiro, agências, etc.) e as instâncias específicas, tais como, por exemplo, comités de controlo do Projeto envolvidos na sua execução, </w:t>
      </w:r>
    </w:p>
    <w:p w14:paraId="3F124CFA" w14:textId="77777777" w:rsidR="00000D03" w:rsidRDefault="00611F03" w:rsidP="00735DDB">
      <w:pPr>
        <w:pStyle w:val="P68B1DB1-Normal25"/>
        <w:numPr>
          <w:ilvl w:val="0"/>
          <w:numId w:val="26"/>
        </w:numPr>
        <w:shd w:val="clear" w:color="auto" w:fill="C0C0C0"/>
        <w:tabs>
          <w:tab w:val="clear" w:pos="360"/>
        </w:tabs>
        <w:spacing w:before="120" w:after="120"/>
        <w:jc w:val="both"/>
      </w:pPr>
      <w:r>
        <w:t>A duração, o estado de desenvolvimento e os êxitos ou problemas dignos de nota,</w:t>
      </w:r>
    </w:p>
    <w:p w14:paraId="0EE26AA2" w14:textId="7FBC395B" w:rsidR="00000D03" w:rsidRDefault="00611F03" w:rsidP="00735DDB">
      <w:pPr>
        <w:pStyle w:val="P68B1DB1-Normal25"/>
        <w:numPr>
          <w:ilvl w:val="0"/>
          <w:numId w:val="26"/>
        </w:numPr>
        <w:shd w:val="clear" w:color="auto" w:fill="C0C0C0"/>
        <w:tabs>
          <w:tab w:val="clear" w:pos="360"/>
        </w:tabs>
        <w:spacing w:before="120" w:after="120"/>
        <w:jc w:val="both"/>
      </w:pPr>
      <w:r>
        <w:t>Um relatório financeiro ou uma análise do projeto&gt;</w:t>
      </w:r>
    </w:p>
    <w:p w14:paraId="36FEB5B0" w14:textId="77777777" w:rsidR="00000D03" w:rsidRDefault="00000D03">
      <w:pPr>
        <w:shd w:val="clear" w:color="auto" w:fill="C0C0C0"/>
        <w:spacing w:after="120"/>
        <w:rPr>
          <w:rFonts w:ascii="Arial" w:hAnsi="Arial"/>
          <w:b/>
          <w:sz w:val="4"/>
        </w:rPr>
      </w:pPr>
    </w:p>
    <w:p w14:paraId="2D82376C" w14:textId="77777777" w:rsidR="00000D03" w:rsidRDefault="00611F03">
      <w:pPr>
        <w:pStyle w:val="P68B1DB1-Heading220"/>
        <w:tabs>
          <w:tab w:val="clear" w:pos="576"/>
        </w:tabs>
        <w:spacing w:after="120"/>
        <w:ind w:left="578" w:hanging="578"/>
      </w:pPr>
      <w:bookmarkStart w:id="54" w:name="_Toc278207213"/>
      <w:bookmarkStart w:id="55" w:name="_Toc278208376"/>
      <w:bookmarkStart w:id="56" w:name="_Toc278269742"/>
      <w:bookmarkStart w:id="57" w:name="_Toc278273435"/>
      <w:bookmarkStart w:id="58" w:name="_Toc278294869"/>
      <w:bookmarkStart w:id="59" w:name="_Toc278350556"/>
      <w:bookmarkStart w:id="60" w:name="_Toc278548566"/>
      <w:bookmarkStart w:id="61" w:name="_Toc278550429"/>
      <w:bookmarkStart w:id="62" w:name="_Toc278960405"/>
      <w:bookmarkStart w:id="63" w:name="_Toc279080317"/>
      <w:bookmarkStart w:id="64" w:name="_Toc287277338"/>
      <w:bookmarkStart w:id="65" w:name="_Toc287432344"/>
      <w:bookmarkStart w:id="66" w:name="_Toc287432795"/>
      <w:bookmarkStart w:id="67" w:name="_Toc287457496"/>
      <w:bookmarkStart w:id="68" w:name="_Toc287520228"/>
      <w:bookmarkStart w:id="69" w:name="_Toc288145803"/>
      <w:bookmarkStart w:id="70" w:name="_Toc288146268"/>
      <w:bookmarkStart w:id="71" w:name="_Toc288147667"/>
      <w:bookmarkStart w:id="72" w:name="_Toc288147733"/>
      <w:bookmarkStart w:id="73" w:name="_Toc185600364"/>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r>
        <w:t>Entidade auditada</w:t>
      </w:r>
      <w:bookmarkEnd w:id="73"/>
    </w:p>
    <w:p w14:paraId="40C3A5C2" w14:textId="72F14C92" w:rsidR="00000D03" w:rsidRDefault="00785014" w:rsidP="00735DDB">
      <w:pPr>
        <w:pStyle w:val="P68B1DB1-Normal25"/>
        <w:shd w:val="clear" w:color="auto" w:fill="C0C0C0"/>
        <w:spacing w:before="120" w:after="120"/>
        <w:jc w:val="both"/>
      </w:pPr>
      <w:r>
        <w:t>&lt;</w:t>
      </w:r>
      <w:r w:rsidR="00611F03">
        <w:t>Descreva sucintamente a organização e a estrutura de gestão da Entidade &gt;</w:t>
      </w:r>
    </w:p>
    <w:p w14:paraId="581DFEE8" w14:textId="77777777" w:rsidR="00000D03" w:rsidRDefault="00611F03">
      <w:pPr>
        <w:pStyle w:val="P68B1DB1-Heading220"/>
        <w:tabs>
          <w:tab w:val="clear" w:pos="576"/>
        </w:tabs>
        <w:spacing w:after="120"/>
        <w:ind w:left="578" w:hanging="578"/>
      </w:pPr>
      <w:bookmarkStart w:id="74" w:name="_Toc185600365"/>
      <w:r>
        <w:t>Sistema de controlo interno sujeito a auditoria</w:t>
      </w:r>
      <w:bookmarkEnd w:id="74"/>
    </w:p>
    <w:p w14:paraId="618EB8B6" w14:textId="4ACF77B2" w:rsidR="00000D03" w:rsidRDefault="00785014" w:rsidP="00735DDB">
      <w:pPr>
        <w:pStyle w:val="P68B1DB1-Normal25"/>
        <w:shd w:val="clear" w:color="auto" w:fill="C0C0C0"/>
        <w:spacing w:before="120" w:after="120"/>
        <w:jc w:val="both"/>
      </w:pPr>
      <w:r>
        <w:t>&lt;</w:t>
      </w:r>
      <w:r w:rsidR="00611F03">
        <w:t>Forne</w:t>
      </w:r>
      <w:r>
        <w:t>ça</w:t>
      </w:r>
      <w:r w:rsidR="00611F03">
        <w:t xml:space="preserve"> uma descrição (resumida) do sistema de controlo interno centrada nos principais controlos internos concebidos e implementados pela Entidade, na medida em que esses controlos internos sejam relevantes para o projeto e para os objetivos do projeto (ver Secção </w:t>
      </w:r>
      <w:r w:rsidR="00611F03">
        <w:lastRenderedPageBreak/>
        <w:t xml:space="preserve">6.2 do </w:t>
      </w:r>
      <w:r>
        <w:t>CE</w:t>
      </w:r>
      <w:r w:rsidR="00611F03">
        <w:t>, Planeamento e Trabalho</w:t>
      </w:r>
      <w:r>
        <w:t xml:space="preserve"> de campo</w:t>
      </w:r>
      <w:r w:rsidR="00611F03">
        <w:t>). O auditor pode fornecer mais pormenores sobre o sistema de controlo interno no anexo 1.&gt;</w:t>
      </w:r>
    </w:p>
    <w:p w14:paraId="7B4B2CC1" w14:textId="77777777" w:rsidR="00000D03" w:rsidRDefault="00611F03" w:rsidP="00735DDB">
      <w:pPr>
        <w:pStyle w:val="P68B1DB1-BodySingle21"/>
        <w:spacing w:before="120" w:after="120"/>
        <w:jc w:val="both"/>
      </w:pPr>
      <w:r>
        <w:t xml:space="preserve">O anexo 1 contém informações pormenorizadas sobre o sistema de controlo interno da entidade sujeito a auditoria. </w:t>
      </w:r>
    </w:p>
    <w:p w14:paraId="30D7AA69" w14:textId="77777777" w:rsidR="00000D03" w:rsidRDefault="00000D03"/>
    <w:p w14:paraId="4138DF79" w14:textId="77777777" w:rsidR="00000D03" w:rsidRDefault="00611F03">
      <w:pPr>
        <w:pStyle w:val="Heading1"/>
        <w:spacing w:before="240" w:after="240"/>
        <w:ind w:left="431" w:hanging="431"/>
      </w:pPr>
      <w:r>
        <w:br w:type="page"/>
      </w:r>
      <w:bookmarkStart w:id="75" w:name="_Toc185600366"/>
      <w:r>
        <w:lastRenderedPageBreak/>
        <w:t>Auditoria</w:t>
      </w:r>
      <w:bookmarkEnd w:id="75"/>
    </w:p>
    <w:p w14:paraId="5F90B4F1" w14:textId="142FBB10" w:rsidR="00000D03" w:rsidRDefault="00785014">
      <w:pPr>
        <w:pStyle w:val="P68B1DB1-Normal26"/>
        <w:spacing w:before="120" w:after="120"/>
        <w:jc w:val="both"/>
      </w:pPr>
      <w:r>
        <w:t>&lt;</w:t>
      </w:r>
      <w:r w:rsidR="00611F03">
        <w:t>A secção 3 deve conter uma descrição da auditoria com um máximo de 8 páginas. &gt;</w:t>
      </w:r>
    </w:p>
    <w:p w14:paraId="2C8529BC" w14:textId="0B3C9CCF" w:rsidR="00000D03" w:rsidRDefault="00611F03">
      <w:pPr>
        <w:pStyle w:val="P68B1DB1-Normal12"/>
        <w:spacing w:before="120" w:after="120"/>
        <w:jc w:val="both"/>
        <w:rPr>
          <w:i/>
        </w:rPr>
      </w:pPr>
      <w:r>
        <w:t>A Comissão Europeia contratou a presente auditoria em conformidade com o caderno de encargos anexo ao [pedido de contrato específico; ou outro documento se o contrato-quadro de auditoria não tiver sido utilizado] de [data] e a [nota de encomenda</w:t>
      </w:r>
      <w:r w:rsidR="004A4212" w:rsidRPr="004A4212">
        <w:t xml:space="preserve"> </w:t>
      </w:r>
      <w:r w:rsidR="004A4212">
        <w:t>ou outro documento se o contrato-quadro de auditoria não tiver sido utilizado] de [data] com a referência [número da nota de encomenda ou referência de outro documento]</w:t>
      </w:r>
      <w:r>
        <w:t>.</w:t>
      </w:r>
    </w:p>
    <w:p w14:paraId="0481843C" w14:textId="77777777" w:rsidR="00000D03" w:rsidRDefault="00611F03">
      <w:pPr>
        <w:pStyle w:val="P68B1DB1-Heading220"/>
        <w:tabs>
          <w:tab w:val="clear" w:pos="576"/>
        </w:tabs>
        <w:spacing w:after="120"/>
        <w:ind w:left="578" w:hanging="578"/>
      </w:pPr>
      <w:bookmarkStart w:id="76" w:name="_Toc185600367"/>
      <w:r>
        <w:t>Objetivos da auditoria</w:t>
      </w:r>
      <w:bookmarkEnd w:id="76"/>
    </w:p>
    <w:p w14:paraId="1A7FBE01" w14:textId="20D0A51D" w:rsidR="00000D03" w:rsidRDefault="004A4212" w:rsidP="00735DDB">
      <w:pPr>
        <w:keepLines/>
        <w:shd w:val="clear" w:color="auto" w:fill="C0C0C0"/>
        <w:spacing w:before="120" w:after="120"/>
        <w:jc w:val="both"/>
        <w:rPr>
          <w:i/>
          <w:sz w:val="22"/>
        </w:rPr>
      </w:pPr>
      <w:r>
        <w:rPr>
          <w:i/>
          <w:sz w:val="22"/>
        </w:rPr>
        <w:t>&lt;O</w:t>
      </w:r>
      <w:r w:rsidR="00611F03">
        <w:rPr>
          <w:i/>
          <w:sz w:val="22"/>
        </w:rPr>
        <w:t xml:space="preserve"> texto sobre os objetivos da auditoria deve normalmente ser o mesmo que na secção 2 (Objetivos) do </w:t>
      </w:r>
      <w:r>
        <w:rPr>
          <w:i/>
          <w:sz w:val="22"/>
        </w:rPr>
        <w:t>CE</w:t>
      </w:r>
      <w:r w:rsidR="00611F03">
        <w:rPr>
          <w:i/>
          <w:sz w:val="22"/>
        </w:rPr>
        <w:t xml:space="preserve">. Quaisquer alterações aos objetivos de auditoria no </w:t>
      </w:r>
      <w:r>
        <w:rPr>
          <w:i/>
          <w:sz w:val="22"/>
        </w:rPr>
        <w:t>CE</w:t>
      </w:r>
      <w:r w:rsidR="00611F03">
        <w:rPr>
          <w:i/>
          <w:sz w:val="22"/>
        </w:rPr>
        <w:t xml:space="preserve"> devem ser acordadas com</w:t>
      </w:r>
      <w:r w:rsidR="00735DDB">
        <w:rPr>
          <w:i/>
          <w:sz w:val="22"/>
        </w:rPr>
        <w:t xml:space="preserve"> </w:t>
      </w:r>
      <w:r>
        <w:rPr>
          <w:i/>
          <w:sz w:val="22"/>
        </w:rPr>
        <w:t>o</w:t>
      </w:r>
      <w:r w:rsidR="00611F03">
        <w:rPr>
          <w:i/>
          <w:sz w:val="22"/>
        </w:rPr>
        <w:t xml:space="preserve"> ATM e</w:t>
      </w:r>
      <w:r>
        <w:rPr>
          <w:i/>
          <w:sz w:val="22"/>
        </w:rPr>
        <w:t xml:space="preserve"> ser </w:t>
      </w:r>
      <w:r w:rsidRPr="004A4212">
        <w:rPr>
          <w:i/>
          <w:iCs/>
          <w:sz w:val="22"/>
          <w:szCs w:val="22"/>
        </w:rPr>
        <w:t>aqui abordadas</w:t>
      </w:r>
      <w:r w:rsidR="00611F03">
        <w:rPr>
          <w:i/>
          <w:sz w:val="22"/>
        </w:rPr>
        <w:t>.&gt;</w:t>
      </w:r>
    </w:p>
    <w:p w14:paraId="0A0A95CC" w14:textId="2BDB1D44" w:rsidR="00000D03" w:rsidRDefault="00BF73C0">
      <w:pPr>
        <w:pStyle w:val="P68B1DB1-Heading220"/>
        <w:tabs>
          <w:tab w:val="clear" w:pos="576"/>
        </w:tabs>
        <w:spacing w:after="120"/>
        <w:ind w:left="578" w:hanging="578"/>
      </w:pPr>
      <w:bookmarkStart w:id="77" w:name="_Toc185600368"/>
      <w:r>
        <w:t>Âmbito</w:t>
      </w:r>
      <w:r w:rsidR="00611F03">
        <w:t xml:space="preserve"> da Auditoria</w:t>
      </w:r>
      <w:bookmarkEnd w:id="77"/>
    </w:p>
    <w:p w14:paraId="1F5EED3E" w14:textId="54997303" w:rsidR="00000D03" w:rsidRDefault="004A4212" w:rsidP="00735DDB">
      <w:pPr>
        <w:pStyle w:val="P68B1DB1-Normal25"/>
        <w:keepLines/>
        <w:shd w:val="clear" w:color="auto" w:fill="C0C0C0"/>
        <w:spacing w:before="120" w:after="120"/>
        <w:jc w:val="both"/>
      </w:pPr>
      <w:r>
        <w:t>&lt;O</w:t>
      </w:r>
      <w:r w:rsidR="00611F03">
        <w:t xml:space="preserve"> texto sobre o âmbito da auditoria deve normalmente ser o que consta da secção 5 (Âmbito de aplicação) do </w:t>
      </w:r>
      <w:r>
        <w:t>CE</w:t>
      </w:r>
      <w:r w:rsidR="00611F03">
        <w:t xml:space="preserve">. Quaisquer alterações ao âmbito da auditoria no </w:t>
      </w:r>
      <w:r>
        <w:t>CE</w:t>
      </w:r>
      <w:r w:rsidR="00611F03">
        <w:t xml:space="preserve"> devem ser acordadas com </w:t>
      </w:r>
      <w:r>
        <w:t>o</w:t>
      </w:r>
      <w:r w:rsidR="00611F03">
        <w:t xml:space="preserve"> ATM e ser aqui abordadas. &gt;</w:t>
      </w:r>
    </w:p>
    <w:p w14:paraId="4AA5A8EC" w14:textId="77777777" w:rsidR="00000D03" w:rsidRDefault="00611F03">
      <w:pPr>
        <w:pStyle w:val="P68B1DB1-Heading327"/>
        <w:spacing w:before="120" w:after="120"/>
        <w:rPr>
          <w:rFonts w:cs="Arial"/>
        </w:rPr>
      </w:pPr>
      <w:r>
        <w:t>Condições contratuais</w:t>
      </w:r>
    </w:p>
    <w:p w14:paraId="5FB840EB" w14:textId="708C4538" w:rsidR="00000D03" w:rsidRDefault="004A4212" w:rsidP="00735DDB">
      <w:pPr>
        <w:pStyle w:val="P68B1DB1-Normal28"/>
        <w:tabs>
          <w:tab w:val="center" w:pos="4513"/>
        </w:tabs>
        <w:suppressAutoHyphens/>
        <w:spacing w:before="120" w:after="120"/>
        <w:jc w:val="both"/>
      </w:pPr>
      <w:r>
        <w:rPr>
          <w:i/>
          <w:iCs/>
        </w:rPr>
        <w:t>&lt;</w:t>
      </w:r>
      <w:r w:rsidR="00611F03" w:rsidRPr="004A4212">
        <w:rPr>
          <w:i/>
          <w:iCs/>
        </w:rPr>
        <w:t>Ver</w:t>
      </w:r>
      <w:r w:rsidR="00611F03" w:rsidRPr="004A4212">
        <w:rPr>
          <w:i/>
          <w:iCs/>
          <w:shd w:val="clear" w:color="auto" w:fill="C0C0C0"/>
        </w:rPr>
        <w:t xml:space="preserve"> </w:t>
      </w:r>
      <w:r w:rsidR="00611F03">
        <w:rPr>
          <w:i/>
          <w:shd w:val="clear" w:color="auto" w:fill="C0C0C0"/>
        </w:rPr>
        <w:t>as condições contratuais do projeto na secção 2.2.</w:t>
      </w:r>
      <w:r w:rsidR="00611F03">
        <w:t>&gt;</w:t>
      </w:r>
    </w:p>
    <w:p w14:paraId="04149977" w14:textId="354B53F6" w:rsidR="00000D03" w:rsidRDefault="00611F03" w:rsidP="00735DDB">
      <w:pPr>
        <w:pStyle w:val="P68B1DB1-Normal12"/>
        <w:jc w:val="both"/>
      </w:pPr>
      <w:r>
        <w:t xml:space="preserve">As condições contratuais do projeto são definidas na secção 2.2 do presente relatório. O âmbito desta auditoria incluiu a obtenção de um conhecimento suficiente das disposições legislativas e regulamentares da CE aplicáveis ao projeto, das condições contratuais e dos requisitos em matéria de controlos estabelecidos na secção 6.2 do </w:t>
      </w:r>
      <w:r w:rsidR="004A4212">
        <w:t>CE</w:t>
      </w:r>
      <w:r>
        <w:t xml:space="preserve"> (Planeamento e Trabalho</w:t>
      </w:r>
      <w:r w:rsidR="004A4212">
        <w:t xml:space="preserve"> de campo</w:t>
      </w:r>
      <w:r>
        <w:t>) para o presente trabalho de auditoria.</w:t>
      </w:r>
    </w:p>
    <w:p w14:paraId="19FC009F" w14:textId="77777777" w:rsidR="00000D03" w:rsidRDefault="00611F03">
      <w:pPr>
        <w:pStyle w:val="P68B1DB1-Heading327"/>
        <w:spacing w:before="120" w:after="120"/>
        <w:rPr>
          <w:rFonts w:cs="Arial"/>
        </w:rPr>
      </w:pPr>
      <w:r>
        <w:t>Âmbito de Trabalho</w:t>
      </w:r>
    </w:p>
    <w:p w14:paraId="17B52B0B" w14:textId="25E0E33A" w:rsidR="00000D03" w:rsidRDefault="00611F03">
      <w:pPr>
        <w:pStyle w:val="P68B1DB1-Normal12"/>
        <w:autoSpaceDE w:val="0"/>
        <w:autoSpaceDN w:val="0"/>
        <w:adjustRightInd w:val="0"/>
        <w:spacing w:before="120" w:after="120"/>
        <w:jc w:val="both"/>
        <w:rPr>
          <w:i/>
        </w:rPr>
      </w:pPr>
      <w:r>
        <w:t>O âmbito do trabalho desta auditoria de sistemas abrangeu a</w:t>
      </w:r>
      <w:r w:rsidR="004A4212">
        <w:t xml:space="preserve"> </w:t>
      </w:r>
      <w:r>
        <w:rPr>
          <w:rFonts w:cs="Arial"/>
        </w:rPr>
        <w:t>conceção e a eficácia operacional do sistema de controlo interno no período compreendido entre [data] e [data].</w:t>
      </w:r>
    </w:p>
    <w:p w14:paraId="76124E5A" w14:textId="77777777" w:rsidR="00000D03" w:rsidRDefault="00611F03">
      <w:pPr>
        <w:pStyle w:val="P68B1DB1-Normal12"/>
        <w:autoSpaceDE w:val="0"/>
        <w:autoSpaceDN w:val="0"/>
        <w:adjustRightInd w:val="0"/>
        <w:spacing w:before="120" w:after="120"/>
        <w:jc w:val="both"/>
      </w:pPr>
      <w:r>
        <w:t>O sistema de controlo interno sujeito a auditoria é descrito na secção 2.5 do presente relatório.</w:t>
      </w:r>
    </w:p>
    <w:p w14:paraId="2E0F127F" w14:textId="77777777" w:rsidR="00000D03" w:rsidRDefault="00611F03">
      <w:pPr>
        <w:pStyle w:val="P68B1DB1-Normal12"/>
        <w:autoSpaceDE w:val="0"/>
        <w:autoSpaceDN w:val="0"/>
        <w:adjustRightInd w:val="0"/>
        <w:spacing w:before="120" w:after="120"/>
        <w:jc w:val="both"/>
      </w:pPr>
      <w:r>
        <w:t>O âmbito dos trabalhos incluiu considerações e procedimentos específicos, que são descritos mais adiante na secção 3.3.</w:t>
      </w:r>
    </w:p>
    <w:p w14:paraId="3FA7EA33" w14:textId="77777777" w:rsidR="00000D03" w:rsidRDefault="00611F03">
      <w:pPr>
        <w:pStyle w:val="P68B1DB1-Heading327"/>
        <w:spacing w:before="120" w:after="120"/>
      </w:pPr>
      <w:r>
        <w:t>Limitações de Âmbito</w:t>
      </w:r>
    </w:p>
    <w:p w14:paraId="6DCD322A" w14:textId="1B8968B1" w:rsidR="00000D03" w:rsidRDefault="004A4212" w:rsidP="00735DDB">
      <w:pPr>
        <w:pStyle w:val="P68B1DB1-Normal25"/>
        <w:shd w:val="clear" w:color="auto" w:fill="C0C0C0"/>
        <w:spacing w:before="120" w:after="120"/>
        <w:jc w:val="both"/>
        <w:rPr>
          <w:shd w:val="clear" w:color="auto" w:fill="C0C0C0"/>
        </w:rPr>
      </w:pPr>
      <w:r>
        <w:t>&lt;</w:t>
      </w:r>
      <w:r w:rsidR="00611F03">
        <w:t>Se for caso disso, descrev</w:t>
      </w:r>
      <w:r>
        <w:t>a</w:t>
      </w:r>
      <w:r w:rsidR="00611F03">
        <w:t xml:space="preserve"> os limites do âmbito de aplicação. </w:t>
      </w:r>
      <w:r w:rsidR="00611F03">
        <w:rPr>
          <w:shd w:val="clear" w:color="auto" w:fill="C0C0C0"/>
        </w:rPr>
        <w:t>&gt;</w:t>
      </w:r>
    </w:p>
    <w:p w14:paraId="4994908A" w14:textId="77777777" w:rsidR="00000D03" w:rsidRDefault="00611F03">
      <w:pPr>
        <w:pStyle w:val="P68B1DB1-Heading220"/>
        <w:tabs>
          <w:tab w:val="clear" w:pos="576"/>
        </w:tabs>
        <w:spacing w:after="120"/>
        <w:ind w:left="578" w:hanging="578"/>
      </w:pPr>
      <w:bookmarkStart w:id="78" w:name="_Toc277926422"/>
      <w:bookmarkStart w:id="79" w:name="_Toc277926510"/>
      <w:bookmarkStart w:id="80" w:name="_Toc277926626"/>
      <w:bookmarkStart w:id="81" w:name="_Toc277930498"/>
      <w:bookmarkStart w:id="82" w:name="_Toc278207219"/>
      <w:bookmarkStart w:id="83" w:name="_Toc278208382"/>
      <w:bookmarkStart w:id="84" w:name="_Toc278269748"/>
      <w:bookmarkStart w:id="85" w:name="_Toc278273441"/>
      <w:bookmarkStart w:id="86" w:name="_Toc278294875"/>
      <w:bookmarkStart w:id="87" w:name="_Toc278350562"/>
      <w:bookmarkStart w:id="88" w:name="_Toc278548572"/>
      <w:bookmarkStart w:id="89" w:name="_Toc278550435"/>
      <w:bookmarkStart w:id="90" w:name="_Toc278960411"/>
      <w:bookmarkStart w:id="91" w:name="_Toc279080323"/>
      <w:bookmarkStart w:id="92" w:name="_Toc287277344"/>
      <w:bookmarkStart w:id="93" w:name="_Toc287432350"/>
      <w:bookmarkStart w:id="94" w:name="_Toc287432801"/>
      <w:bookmarkStart w:id="95" w:name="_Toc287457502"/>
      <w:bookmarkStart w:id="96" w:name="_Toc287520234"/>
      <w:bookmarkStart w:id="97" w:name="_Toc288145809"/>
      <w:bookmarkStart w:id="98" w:name="_Toc288146274"/>
      <w:bookmarkStart w:id="99" w:name="_Toc288147673"/>
      <w:bookmarkStart w:id="100" w:name="_Toc288147739"/>
      <w:bookmarkStart w:id="101" w:name="_Toc185600369"/>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r>
        <w:t>Procedimentos de auditoria</w:t>
      </w:r>
      <w:bookmarkEnd w:id="101"/>
    </w:p>
    <w:p w14:paraId="7196D064" w14:textId="77777777" w:rsidR="00000D03" w:rsidRDefault="00000D03">
      <w:pPr>
        <w:keepLines/>
        <w:shd w:val="clear" w:color="auto" w:fill="C0C0C0"/>
        <w:spacing w:before="120" w:after="60"/>
        <w:rPr>
          <w:i/>
          <w:sz w:val="4"/>
        </w:rPr>
      </w:pPr>
    </w:p>
    <w:p w14:paraId="265F42D8" w14:textId="6E8E306C" w:rsidR="00000D03" w:rsidRDefault="004A4212" w:rsidP="00735DDB">
      <w:pPr>
        <w:pStyle w:val="P68B1DB1-Normal12"/>
        <w:keepLines/>
        <w:shd w:val="clear" w:color="auto" w:fill="C0C0C0"/>
        <w:spacing w:after="120"/>
        <w:jc w:val="both"/>
      </w:pPr>
      <w:r>
        <w:rPr>
          <w:i/>
        </w:rPr>
        <w:t>&lt;</w:t>
      </w:r>
      <w:r w:rsidR="00611F03">
        <w:rPr>
          <w:i/>
        </w:rPr>
        <w:t>Descrev</w:t>
      </w:r>
      <w:r>
        <w:rPr>
          <w:i/>
        </w:rPr>
        <w:t>a</w:t>
      </w:r>
      <w:r w:rsidR="00611F03">
        <w:rPr>
          <w:i/>
        </w:rPr>
        <w:t xml:space="preserve"> as</w:t>
      </w:r>
      <w:r w:rsidR="00611F03">
        <w:rPr>
          <w:i/>
          <w:shd w:val="clear" w:color="auto" w:fill="C0C0C0"/>
        </w:rPr>
        <w:t xml:space="preserve"> </w:t>
      </w:r>
      <w:r w:rsidR="00611F03">
        <w:rPr>
          <w:b/>
          <w:i/>
          <w:shd w:val="clear" w:color="auto" w:fill="C0C0C0"/>
        </w:rPr>
        <w:t xml:space="preserve">considerações e os procedimentos específicos </w:t>
      </w:r>
      <w:r w:rsidR="00611F03">
        <w:rPr>
          <w:i/>
          <w:shd w:val="clear" w:color="auto" w:fill="C0C0C0"/>
        </w:rPr>
        <w:t xml:space="preserve">abrangidos pelo âmbito dos trabalhos (Secção 6.2 do </w:t>
      </w:r>
      <w:r w:rsidR="00C45AA5">
        <w:rPr>
          <w:i/>
          <w:shd w:val="clear" w:color="auto" w:fill="C0C0C0"/>
        </w:rPr>
        <w:t>CE</w:t>
      </w:r>
      <w:r w:rsidR="00611F03">
        <w:rPr>
          <w:i/>
          <w:shd w:val="clear" w:color="auto" w:fill="C0C0C0"/>
        </w:rPr>
        <w:t>, Planeamento e Trabalho</w:t>
      </w:r>
      <w:r w:rsidR="00C45AA5">
        <w:rPr>
          <w:i/>
          <w:shd w:val="clear" w:color="auto" w:fill="C0C0C0"/>
        </w:rPr>
        <w:t xml:space="preserve"> de campo</w:t>
      </w:r>
      <w:r w:rsidR="00611F03">
        <w:rPr>
          <w:i/>
          <w:shd w:val="clear" w:color="auto" w:fill="C0C0C0"/>
        </w:rPr>
        <w:t xml:space="preserve">). Por exemplo, existem considerações específicas para a materialidade e para a avaliação dos riscos, bem como para </w:t>
      </w:r>
      <w:r w:rsidR="00C45AA5" w:rsidRPr="00C45AA5">
        <w:rPr>
          <w:iCs/>
          <w:shd w:val="clear" w:color="auto" w:fill="C0C0C0"/>
        </w:rPr>
        <w:t xml:space="preserve">os </w:t>
      </w:r>
      <w:r w:rsidR="00C45AA5">
        <w:t xml:space="preserve">controlo interno e </w:t>
      </w:r>
      <w:r w:rsidR="00611F03" w:rsidRPr="00C45AA5">
        <w:rPr>
          <w:iCs/>
          <w:shd w:val="clear" w:color="auto" w:fill="C0C0C0"/>
        </w:rPr>
        <w:t>áreas</w:t>
      </w:r>
      <w:r w:rsidR="00611F03">
        <w:rPr>
          <w:i/>
          <w:shd w:val="clear" w:color="auto" w:fill="C0C0C0"/>
        </w:rPr>
        <w:t xml:space="preserve"> </w:t>
      </w:r>
      <w:r w:rsidR="00611F03">
        <w:rPr>
          <w:shd w:val="clear" w:color="auto" w:fill="C0C0C0"/>
        </w:rPr>
        <w:t>de</w:t>
      </w:r>
      <w:r w:rsidR="00C45AA5">
        <w:rPr>
          <w:shd w:val="clear" w:color="auto" w:fill="C0C0C0"/>
        </w:rPr>
        <w:t xml:space="preserve"> </w:t>
      </w:r>
      <w:r w:rsidR="00611F03">
        <w:t xml:space="preserve">controlo interno que são relevantes e adequadas para o projeto e para a Entidade. </w:t>
      </w:r>
    </w:p>
    <w:p w14:paraId="1705DFB9" w14:textId="01D71D56" w:rsidR="00000D03" w:rsidRDefault="00611F03" w:rsidP="00735DDB">
      <w:pPr>
        <w:pStyle w:val="P68B1DB1-Normal25"/>
        <w:keepLines/>
        <w:shd w:val="clear" w:color="auto" w:fill="C0C0C0"/>
        <w:spacing w:before="120" w:after="120"/>
        <w:jc w:val="both"/>
        <w:rPr>
          <w:shd w:val="clear" w:color="auto" w:fill="C0C0C0"/>
        </w:rPr>
      </w:pPr>
      <w:r>
        <w:lastRenderedPageBreak/>
        <w:t>Est</w:t>
      </w:r>
      <w:r w:rsidR="00C45AA5">
        <w:t>a</w:t>
      </w:r>
      <w:r>
        <w:t>s últim</w:t>
      </w:r>
      <w:r w:rsidR="00C45AA5">
        <w:t>a</w:t>
      </w:r>
      <w:r>
        <w:t xml:space="preserve">s incluem, entre outros, os principais controlos </w:t>
      </w:r>
      <w:r>
        <w:rPr>
          <w:u w:val="single"/>
        </w:rPr>
        <w:t>financeiros</w:t>
      </w:r>
      <w:r>
        <w:t xml:space="preserve"> internos relacionados com as categorias de receitas e despesas do relatório financeiro do projeto e os que são importantes para a gestão e o controlo das atividades do projeto. </w:t>
      </w:r>
      <w:r>
        <w:rPr>
          <w:shd w:val="clear" w:color="auto" w:fill="C0C0C0"/>
        </w:rPr>
        <w:t xml:space="preserve">Este aspeto é fundamental neste contexto específico de uma </w:t>
      </w:r>
      <w:r>
        <w:t xml:space="preserve">auditoria de sistemas destinada a garantir que </w:t>
      </w:r>
      <w:r>
        <w:rPr>
          <w:rFonts w:cs="Arial"/>
        </w:rPr>
        <w:t xml:space="preserve">os riscos para a realização dos objetivos do projeto </w:t>
      </w:r>
      <w:r>
        <w:t>são devidamente geridos e controlados</w:t>
      </w:r>
      <w:r>
        <w:rPr>
          <w:rFonts w:cs="Arial"/>
        </w:rPr>
        <w:t>.</w:t>
      </w:r>
    </w:p>
    <w:p w14:paraId="28055B8D" w14:textId="7E83EDB4" w:rsidR="00000D03" w:rsidRDefault="00611F03" w:rsidP="00735DDB">
      <w:pPr>
        <w:pStyle w:val="P68B1DB1-Normal26"/>
        <w:keepLines/>
        <w:shd w:val="clear" w:color="auto" w:fill="C0C0C0"/>
        <w:spacing w:before="120" w:after="120"/>
        <w:jc w:val="both"/>
      </w:pPr>
      <w:r>
        <w:t xml:space="preserve">Deve ser utilizada a estrutura a seguir indicada (na medida em que seja aplicável). As descrições podem ser extraídas da secção 6.2 do </w:t>
      </w:r>
      <w:r w:rsidR="00C45AA5">
        <w:t>CE</w:t>
      </w:r>
      <w:r>
        <w:t xml:space="preserve"> (Planeamento e trabalho</w:t>
      </w:r>
      <w:r w:rsidR="00C45AA5">
        <w:t xml:space="preserve"> de campo</w:t>
      </w:r>
      <w:r>
        <w:t xml:space="preserve">) e do anexo 2 do </w:t>
      </w:r>
      <w:r w:rsidR="00C45AA5">
        <w:t>CE</w:t>
      </w:r>
      <w:r>
        <w:t xml:space="preserve"> (processo e procedimentos de auditoria de sistemas) e ser complementadas pelo auditor conforme o entender.&gt;</w:t>
      </w:r>
    </w:p>
    <w:p w14:paraId="3B8977B2" w14:textId="77777777" w:rsidR="00000D03" w:rsidRDefault="00611F03" w:rsidP="00735DDB">
      <w:pPr>
        <w:pStyle w:val="P68B1DB1-Normal12"/>
        <w:spacing w:before="120" w:after="120"/>
        <w:jc w:val="both"/>
        <w:rPr>
          <w:rFonts w:ascii="Arial" w:hAnsi="Arial" w:cs="Arial"/>
          <w:b/>
          <w:sz w:val="18"/>
        </w:rPr>
      </w:pPr>
      <w:r>
        <w:t>O âmbito dos trabalhos incluiu as seguintes considerações e procedimentos específicos:</w:t>
      </w:r>
    </w:p>
    <w:p w14:paraId="4EE8FBD1" w14:textId="77777777" w:rsidR="00000D03" w:rsidRDefault="00611F03">
      <w:pPr>
        <w:pStyle w:val="P68B1DB1-Normal15"/>
        <w:spacing w:before="120" w:after="120"/>
      </w:pPr>
      <w:r>
        <w:t>Obtenção de um conhecimento do contexto do compromisso</w:t>
      </w:r>
    </w:p>
    <w:p w14:paraId="0E899A8C" w14:textId="77777777" w:rsidR="00000D03" w:rsidRDefault="00611F03">
      <w:pPr>
        <w:pStyle w:val="P68B1DB1-Normal12"/>
        <w:spacing w:before="120" w:after="120"/>
      </w:pPr>
      <w:r>
        <w:t>[descrição]</w:t>
      </w:r>
    </w:p>
    <w:p w14:paraId="488E3A64" w14:textId="77777777" w:rsidR="00000D03" w:rsidRDefault="00611F03">
      <w:pPr>
        <w:pStyle w:val="P68B1DB1-Normal15"/>
        <w:autoSpaceDE w:val="0"/>
        <w:autoSpaceDN w:val="0"/>
        <w:adjustRightInd w:val="0"/>
        <w:spacing w:before="120" w:after="120"/>
      </w:pPr>
      <w:r>
        <w:t>Avaliação dos riscos e materialidade</w:t>
      </w:r>
    </w:p>
    <w:p w14:paraId="531BC477" w14:textId="77777777" w:rsidR="00000D03" w:rsidRDefault="00611F03">
      <w:pPr>
        <w:pStyle w:val="P68B1DB1-Normal12"/>
        <w:autoSpaceDE w:val="0"/>
        <w:autoSpaceDN w:val="0"/>
        <w:adjustRightInd w:val="0"/>
        <w:spacing w:before="120" w:after="120"/>
      </w:pPr>
      <w:r>
        <w:t>[descrição]</w:t>
      </w:r>
    </w:p>
    <w:p w14:paraId="5E1A1572" w14:textId="77777777" w:rsidR="00000D03" w:rsidRDefault="00611F03">
      <w:pPr>
        <w:pStyle w:val="P68B1DB1-Normal15"/>
        <w:spacing w:before="120" w:after="120"/>
      </w:pPr>
      <w:r>
        <w:t>Obtenção de provas relativas à conceção dos controlos</w:t>
      </w:r>
    </w:p>
    <w:p w14:paraId="5149AA8C" w14:textId="77777777" w:rsidR="00000D03" w:rsidRDefault="00611F03">
      <w:pPr>
        <w:pStyle w:val="P68B1DB1-Normal12"/>
        <w:autoSpaceDE w:val="0"/>
        <w:autoSpaceDN w:val="0"/>
        <w:adjustRightInd w:val="0"/>
        <w:spacing w:before="120" w:after="120"/>
      </w:pPr>
      <w:r>
        <w:t>[descrição]</w:t>
      </w:r>
    </w:p>
    <w:p w14:paraId="62C3FBF1" w14:textId="77777777" w:rsidR="00000D03" w:rsidRDefault="00611F03">
      <w:pPr>
        <w:pStyle w:val="P68B1DB1-Normal15"/>
        <w:spacing w:before="120" w:after="120"/>
      </w:pPr>
      <w:r>
        <w:t>Teste dos controlos</w:t>
      </w:r>
    </w:p>
    <w:p w14:paraId="73E075E4" w14:textId="77777777" w:rsidR="00000D03" w:rsidRDefault="00611F03">
      <w:pPr>
        <w:pStyle w:val="P68B1DB1-Normal12"/>
        <w:autoSpaceDE w:val="0"/>
        <w:autoSpaceDN w:val="0"/>
        <w:adjustRightInd w:val="0"/>
        <w:spacing w:before="120" w:after="120"/>
      </w:pPr>
      <w:r>
        <w:t>[descrição]</w:t>
      </w:r>
    </w:p>
    <w:p w14:paraId="58EDD292" w14:textId="77777777" w:rsidR="00000D03" w:rsidRDefault="00611F03">
      <w:pPr>
        <w:pStyle w:val="P68B1DB1-Normal15"/>
        <w:spacing w:before="120" w:after="120"/>
      </w:pPr>
      <w:r>
        <w:t>Amostragem e outros meios para selecionar itens para teste</w:t>
      </w:r>
    </w:p>
    <w:p w14:paraId="180847FA" w14:textId="77777777" w:rsidR="00000D03" w:rsidRDefault="00611F03">
      <w:pPr>
        <w:pStyle w:val="P68B1DB1-Normal12"/>
        <w:autoSpaceDE w:val="0"/>
        <w:autoSpaceDN w:val="0"/>
        <w:adjustRightInd w:val="0"/>
        <w:spacing w:before="120" w:after="120"/>
      </w:pPr>
      <w:r>
        <w:t>[descrição]</w:t>
      </w:r>
    </w:p>
    <w:p w14:paraId="4237E1C5" w14:textId="376E830D" w:rsidR="00000D03" w:rsidRDefault="00611F03">
      <w:pPr>
        <w:spacing w:before="120" w:after="120"/>
        <w:rPr>
          <w:rFonts w:ascii="Arial" w:hAnsi="Arial" w:cs="Arial"/>
          <w:b/>
          <w:sz w:val="20"/>
        </w:rPr>
      </w:pPr>
      <w:r>
        <w:rPr>
          <w:rFonts w:ascii="Arial" w:hAnsi="Arial" w:cs="Arial"/>
          <w:b/>
          <w:sz w:val="18"/>
        </w:rPr>
        <w:t>Utilizar o trabalho dos auditores</w:t>
      </w:r>
      <w:r>
        <w:rPr>
          <w:rFonts w:ascii="Arial" w:hAnsi="Arial" w:cs="Arial"/>
          <w:b/>
          <w:sz w:val="20"/>
        </w:rPr>
        <w:t xml:space="preserve"> </w:t>
      </w:r>
      <w:r>
        <w:rPr>
          <w:rFonts w:ascii="Arial" w:hAnsi="Arial" w:cs="Arial"/>
          <w:b/>
          <w:sz w:val="18"/>
        </w:rPr>
        <w:t>internos</w:t>
      </w:r>
      <w:r w:rsidR="00C45AA5">
        <w:rPr>
          <w:rFonts w:ascii="Arial" w:hAnsi="Arial" w:cs="Arial"/>
          <w:b/>
          <w:sz w:val="18"/>
        </w:rPr>
        <w:t xml:space="preserve"> </w:t>
      </w:r>
      <w:r w:rsidR="00C45AA5">
        <w:rPr>
          <w:i/>
          <w:sz w:val="22"/>
          <w:shd w:val="clear" w:color="auto" w:fill="C0C0C0"/>
        </w:rPr>
        <w:t xml:space="preserve">&lt;remover </w:t>
      </w:r>
      <w:r>
        <w:rPr>
          <w:i/>
          <w:sz w:val="22"/>
          <w:shd w:val="clear" w:color="auto" w:fill="C0C0C0"/>
        </w:rPr>
        <w:t>se não aplicável</w:t>
      </w:r>
      <w:r>
        <w:rPr>
          <w:rFonts w:ascii="Arial" w:hAnsi="Arial" w:cs="Arial"/>
          <w:b/>
          <w:sz w:val="18"/>
        </w:rPr>
        <w:t>&gt;</w:t>
      </w:r>
    </w:p>
    <w:p w14:paraId="317D6122" w14:textId="77777777" w:rsidR="00000D03" w:rsidRDefault="00611F03">
      <w:pPr>
        <w:pStyle w:val="P68B1DB1-Normal12"/>
        <w:autoSpaceDE w:val="0"/>
        <w:autoSpaceDN w:val="0"/>
        <w:adjustRightInd w:val="0"/>
        <w:spacing w:before="120" w:after="120"/>
      </w:pPr>
      <w:r>
        <w:t>[descrição]</w:t>
      </w:r>
    </w:p>
    <w:p w14:paraId="1D3D0B88" w14:textId="39C5DFB1" w:rsidR="00000D03" w:rsidRDefault="00611F03">
      <w:pPr>
        <w:autoSpaceDE w:val="0"/>
        <w:autoSpaceDN w:val="0"/>
        <w:adjustRightInd w:val="0"/>
        <w:spacing w:before="120" w:after="120"/>
        <w:rPr>
          <w:rFonts w:ascii="Arial" w:hAnsi="Arial" w:cs="Arial"/>
          <w:b/>
          <w:sz w:val="18"/>
        </w:rPr>
      </w:pPr>
      <w:r>
        <w:rPr>
          <w:rFonts w:ascii="Arial" w:hAnsi="Arial" w:cs="Arial"/>
          <w:b/>
          <w:sz w:val="18"/>
        </w:rPr>
        <w:t xml:space="preserve">Obter representações escritas </w:t>
      </w:r>
      <w:r w:rsidR="00C45AA5">
        <w:rPr>
          <w:i/>
          <w:sz w:val="22"/>
          <w:shd w:val="clear" w:color="auto" w:fill="C0C0C0"/>
        </w:rPr>
        <w:t xml:space="preserve">&lt;remover </w:t>
      </w:r>
      <w:r>
        <w:rPr>
          <w:i/>
          <w:sz w:val="22"/>
          <w:shd w:val="clear" w:color="auto" w:fill="C0C0C0"/>
        </w:rPr>
        <w:t>se não for aplicável</w:t>
      </w:r>
      <w:r>
        <w:rPr>
          <w:rFonts w:ascii="Arial" w:hAnsi="Arial" w:cs="Arial"/>
          <w:b/>
          <w:sz w:val="18"/>
        </w:rPr>
        <w:t>&gt;</w:t>
      </w:r>
    </w:p>
    <w:p w14:paraId="27C920B7" w14:textId="77777777" w:rsidR="00000D03" w:rsidRDefault="00611F03">
      <w:pPr>
        <w:pStyle w:val="P68B1DB1-Normal12"/>
        <w:autoSpaceDE w:val="0"/>
        <w:autoSpaceDN w:val="0"/>
        <w:adjustRightInd w:val="0"/>
        <w:spacing w:before="120" w:after="120"/>
      </w:pPr>
      <w:r>
        <w:t>[descrição]</w:t>
      </w:r>
    </w:p>
    <w:p w14:paraId="080EAFE6" w14:textId="77777777" w:rsidR="00000D03" w:rsidRDefault="00611F03">
      <w:pPr>
        <w:pStyle w:val="Heading1"/>
        <w:spacing w:before="240" w:after="240"/>
        <w:ind w:left="431" w:hanging="431"/>
      </w:pPr>
      <w:bookmarkStart w:id="102" w:name="_Toc278207221"/>
      <w:bookmarkStart w:id="103" w:name="_Toc278208384"/>
      <w:bookmarkStart w:id="104" w:name="_Toc278269750"/>
      <w:bookmarkStart w:id="105" w:name="_Toc278273443"/>
      <w:bookmarkStart w:id="106" w:name="_Toc278294877"/>
      <w:bookmarkStart w:id="107" w:name="_Toc278350564"/>
      <w:bookmarkStart w:id="108" w:name="_Toc278548574"/>
      <w:bookmarkStart w:id="109" w:name="_Toc278550437"/>
      <w:bookmarkStart w:id="110" w:name="_Toc278960413"/>
      <w:bookmarkStart w:id="111" w:name="_Toc279080325"/>
      <w:bookmarkStart w:id="112" w:name="_Toc287277346"/>
      <w:bookmarkStart w:id="113" w:name="_Toc287432352"/>
      <w:bookmarkStart w:id="114" w:name="_Toc287432803"/>
      <w:bookmarkStart w:id="115" w:name="_Toc287457504"/>
      <w:bookmarkStart w:id="116" w:name="_Toc287520236"/>
      <w:bookmarkStart w:id="117" w:name="_Toc288145811"/>
      <w:bookmarkStart w:id="118" w:name="_Toc288146276"/>
      <w:bookmarkStart w:id="119" w:name="_Toc288147675"/>
      <w:bookmarkStart w:id="120" w:name="_Toc28814774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r>
        <w:br w:type="page"/>
      </w:r>
      <w:bookmarkStart w:id="121" w:name="_Toc185600370"/>
      <w:r>
        <w:lastRenderedPageBreak/>
        <w:t>Constatações e recomendações</w:t>
      </w:r>
      <w:bookmarkEnd w:id="121"/>
    </w:p>
    <w:p w14:paraId="2D7F6180" w14:textId="20635300" w:rsidR="00000D03" w:rsidRDefault="00C45AA5" w:rsidP="00735DDB">
      <w:pPr>
        <w:pStyle w:val="P68B1DB1-Normal25"/>
        <w:shd w:val="clear" w:color="auto" w:fill="C0C0C0"/>
        <w:spacing w:before="120" w:after="120"/>
        <w:jc w:val="both"/>
      </w:pPr>
      <w:r>
        <w:t>&lt;</w:t>
      </w:r>
      <w:r w:rsidR="00611F03">
        <w:t>O auditor pode utilizar páginas separadas para cada constatação. A cada constatação deve ser atribuído um número sequencial.&gt;</w:t>
      </w:r>
    </w:p>
    <w:p w14:paraId="2068C097" w14:textId="77777777" w:rsidR="00000D03" w:rsidRDefault="00611F03" w:rsidP="00735DDB">
      <w:pPr>
        <w:pStyle w:val="P68B1DB1-BodySingle21"/>
        <w:spacing w:before="120" w:after="120"/>
        <w:jc w:val="both"/>
      </w:pPr>
      <w:r>
        <w:t>As nossas constatações pormenorizadas em matéria de controlo interno são apresentadas a seguir.</w:t>
      </w:r>
    </w:p>
    <w:tbl>
      <w:tblPr>
        <w:tblW w:w="0" w:type="auto"/>
        <w:tblInd w:w="108" w:type="dxa"/>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2112"/>
        <w:gridCol w:w="6189"/>
      </w:tblGrid>
      <w:tr w:rsidR="00000D03" w14:paraId="61DF2CF4" w14:textId="77777777">
        <w:tc>
          <w:tcPr>
            <w:tcW w:w="2127" w:type="dxa"/>
            <w:shd w:val="clear" w:color="auto" w:fill="auto"/>
          </w:tcPr>
          <w:p w14:paraId="4B9E0671" w14:textId="77777777" w:rsidR="00000D03" w:rsidRDefault="00611F03">
            <w:pPr>
              <w:pStyle w:val="P68B1DB1-BodySingle23"/>
              <w:spacing w:before="120" w:after="120" w:line="240" w:lineRule="auto"/>
            </w:pPr>
            <w:r>
              <w:rPr>
                <w:b/>
              </w:rPr>
              <w:t>N.º da constatação:</w:t>
            </w:r>
            <w:r>
              <w:t xml:space="preserve"> [número]</w:t>
            </w:r>
          </w:p>
        </w:tc>
        <w:tc>
          <w:tcPr>
            <w:tcW w:w="6287" w:type="dxa"/>
            <w:shd w:val="clear" w:color="auto" w:fill="auto"/>
          </w:tcPr>
          <w:p w14:paraId="2B2513CA" w14:textId="77777777" w:rsidR="00000D03" w:rsidRDefault="00611F03">
            <w:pPr>
              <w:pStyle w:val="P68B1DB1-BodySingle23"/>
              <w:spacing w:before="120" w:after="120" w:line="240" w:lineRule="auto"/>
            </w:pPr>
            <w:r>
              <w:rPr>
                <w:b/>
              </w:rPr>
              <w:t>Título:</w:t>
            </w:r>
            <w:r>
              <w:t xml:space="preserve"> [título da constatação]</w:t>
            </w:r>
          </w:p>
        </w:tc>
      </w:tr>
      <w:tr w:rsidR="00000D03" w14:paraId="2329B035" w14:textId="77777777">
        <w:tc>
          <w:tcPr>
            <w:tcW w:w="8414" w:type="dxa"/>
            <w:gridSpan w:val="2"/>
            <w:shd w:val="clear" w:color="auto" w:fill="auto"/>
          </w:tcPr>
          <w:p w14:paraId="76442863" w14:textId="77777777" w:rsidR="00000D03" w:rsidRDefault="00611F03">
            <w:pPr>
              <w:pStyle w:val="P68B1DB1-BodySingle23"/>
              <w:spacing w:before="120" w:after="120" w:line="240" w:lineRule="auto"/>
              <w:rPr>
                <w:b/>
              </w:rPr>
            </w:pPr>
            <w:r>
              <w:rPr>
                <w:b/>
              </w:rPr>
              <w:t>Questão do controlo interno:</w:t>
            </w:r>
            <w:r>
              <w:t xml:space="preserve"> [questão de controlo interno n.º 1 — 10]</w:t>
            </w:r>
          </w:p>
        </w:tc>
      </w:tr>
      <w:tr w:rsidR="00000D03" w14:paraId="06F6025B" w14:textId="77777777">
        <w:tc>
          <w:tcPr>
            <w:tcW w:w="8414" w:type="dxa"/>
            <w:gridSpan w:val="2"/>
            <w:shd w:val="clear" w:color="auto" w:fill="auto"/>
          </w:tcPr>
          <w:p w14:paraId="3AED2F36" w14:textId="36E4951E" w:rsidR="00000D03" w:rsidRDefault="00611F03" w:rsidP="00735DDB">
            <w:pPr>
              <w:pStyle w:val="P68B1DB1-BodySingle23"/>
              <w:spacing w:before="120" w:after="120" w:line="240" w:lineRule="auto"/>
              <w:jc w:val="both"/>
            </w:pPr>
            <w:r>
              <w:rPr>
                <w:b/>
              </w:rPr>
              <w:t>Descrição da constatação:</w:t>
            </w:r>
            <w:r>
              <w:t xml:space="preserve"> [descrever pormenorizadamente as conclusões relativas aos </w:t>
            </w:r>
            <w:r>
              <w:rPr>
                <w:u w:val="single"/>
              </w:rPr>
              <w:t>factos, critérios, causa e impacto</w:t>
            </w:r>
            <w:r>
              <w:t>. Para</w:t>
            </w:r>
            <w:r w:rsidR="00C45AA5">
              <w:t xml:space="preserve"> </w:t>
            </w:r>
            <w:r>
              <w:rPr>
                <w:b/>
                <w:i/>
              </w:rPr>
              <w:t>os critérios</w:t>
            </w:r>
            <w:r>
              <w:t xml:space="preserve">, mencionar o(s) artigo(s)/disposição(s) contratual(s) relevante(s) </w:t>
            </w:r>
            <w:r w:rsidR="00C45AA5">
              <w:t>d</w:t>
            </w:r>
            <w:r>
              <w:t>as condições contratuais.]</w:t>
            </w:r>
          </w:p>
        </w:tc>
      </w:tr>
      <w:tr w:rsidR="00000D03" w14:paraId="2DF6F8C9" w14:textId="77777777">
        <w:tc>
          <w:tcPr>
            <w:tcW w:w="8414" w:type="dxa"/>
            <w:gridSpan w:val="2"/>
            <w:shd w:val="clear" w:color="auto" w:fill="auto"/>
          </w:tcPr>
          <w:p w14:paraId="7BCE8954" w14:textId="4DEA336A" w:rsidR="00000D03" w:rsidRDefault="00611F03" w:rsidP="00735DDB">
            <w:pPr>
              <w:pStyle w:val="P68B1DB1-BodySingle23"/>
              <w:spacing w:before="120" w:after="120" w:line="240" w:lineRule="auto"/>
              <w:jc w:val="both"/>
            </w:pPr>
            <w:r>
              <w:rPr>
                <w:b/>
              </w:rPr>
              <w:t>Recomendação:</w:t>
            </w:r>
            <w:r>
              <w:t xml:space="preserve"> </w:t>
            </w:r>
            <w:r w:rsidR="00C45AA5">
              <w:t>&lt;descrição da</w:t>
            </w:r>
            <w:r>
              <w:t xml:space="preserve"> recomendação&gt; </w:t>
            </w:r>
            <w:r w:rsidR="000B7140" w:rsidRPr="000B7140">
              <w:rPr>
                <w:highlight w:val="lightGray"/>
              </w:rPr>
              <w:t>&lt;As r</w:t>
            </w:r>
            <w:r w:rsidRPr="000B7140">
              <w:rPr>
                <w:i/>
                <w:iCs/>
                <w:highlight w:val="lightGray"/>
              </w:rPr>
              <w:t>ecomendações</w:t>
            </w:r>
            <w:r w:rsidRPr="000B7140">
              <w:rPr>
                <w:highlight w:val="lightGray"/>
              </w:rPr>
              <w:t xml:space="preserve"> </w:t>
            </w:r>
            <w:r w:rsidRPr="000B7140">
              <w:rPr>
                <w:i/>
                <w:highlight w:val="lightGray"/>
                <w:shd w:val="clear" w:color="auto" w:fill="C0C0C0"/>
              </w:rPr>
              <w:t>deve</w:t>
            </w:r>
            <w:r w:rsidR="000B7140">
              <w:rPr>
                <w:i/>
                <w:highlight w:val="lightGray"/>
                <w:shd w:val="clear" w:color="auto" w:fill="C0C0C0"/>
              </w:rPr>
              <w:t>m</w:t>
            </w:r>
            <w:r w:rsidRPr="000B7140">
              <w:rPr>
                <w:i/>
                <w:highlight w:val="lightGray"/>
                <w:shd w:val="clear" w:color="auto" w:fill="C0C0C0"/>
              </w:rPr>
              <w:t xml:space="preserve"> ser </w:t>
            </w:r>
            <w:r w:rsidR="000B7140">
              <w:rPr>
                <w:i/>
                <w:highlight w:val="lightGray"/>
                <w:shd w:val="clear" w:color="auto" w:fill="C0C0C0"/>
              </w:rPr>
              <w:t>formuladas</w:t>
            </w:r>
            <w:r w:rsidRPr="000B7140">
              <w:rPr>
                <w:i/>
                <w:highlight w:val="lightGray"/>
                <w:shd w:val="clear" w:color="auto" w:fill="C0C0C0"/>
              </w:rPr>
              <w:t xml:space="preserve"> de modo a corrigir situações existentes, a melhorar o sistema de gestão e de controlo interno do projeto ou a cumprir melhor os controlos estabelecidos e/ou as melhores práticas&gt;.</w:t>
            </w:r>
          </w:p>
        </w:tc>
      </w:tr>
      <w:tr w:rsidR="00000D03" w14:paraId="7F2BF212" w14:textId="77777777">
        <w:tc>
          <w:tcPr>
            <w:tcW w:w="8414" w:type="dxa"/>
            <w:gridSpan w:val="2"/>
            <w:shd w:val="clear" w:color="auto" w:fill="auto"/>
          </w:tcPr>
          <w:p w14:paraId="16B6D6DE" w14:textId="45FE2D6E" w:rsidR="00000D03" w:rsidRDefault="00611F03" w:rsidP="00735DDB">
            <w:pPr>
              <w:pStyle w:val="P68B1DB1-BodySingle23"/>
              <w:spacing w:before="120" w:after="120" w:line="240" w:lineRule="auto"/>
              <w:jc w:val="both"/>
            </w:pPr>
            <w:r>
              <w:rPr>
                <w:b/>
              </w:rPr>
              <w:t>Prioridade das recomendações:</w:t>
            </w:r>
            <w:r>
              <w:t xml:space="preserve"> </w:t>
            </w:r>
            <w:r>
              <w:rPr>
                <w:color w:val="000000"/>
              </w:rPr>
              <w:t xml:space="preserve">Prioridade 1 — É urgente tomar uma medida corretiva; Prioridade 2 — É necessário tomar rapidamente uma medida específica; Prioridade 3 — É desejável adotar medidas corretivas </w:t>
            </w:r>
            <w:r>
              <w:t>específicas</w:t>
            </w:r>
            <w:r w:rsidR="000B7140">
              <w:t xml:space="preserve"> </w:t>
            </w:r>
            <w:r w:rsidR="000B7140" w:rsidRPr="000B7140">
              <w:rPr>
                <w:highlight w:val="lightGray"/>
              </w:rPr>
              <w:t>&lt;</w:t>
            </w:r>
            <w:r w:rsidR="000B7140" w:rsidRPr="000B7140">
              <w:rPr>
                <w:i/>
                <w:iCs/>
                <w:highlight w:val="lightGray"/>
              </w:rPr>
              <w:t xml:space="preserve">remover </w:t>
            </w:r>
            <w:r w:rsidRPr="000B7140">
              <w:rPr>
                <w:i/>
                <w:highlight w:val="lightGray"/>
                <w:shd w:val="clear" w:color="auto" w:fill="C0C0C0"/>
              </w:rPr>
              <w:t>o que não é aplicável</w:t>
            </w:r>
            <w:r>
              <w:rPr>
                <w:i/>
                <w:shd w:val="clear" w:color="auto" w:fill="C0C0C0"/>
              </w:rPr>
              <w:t xml:space="preserve"> &gt;</w:t>
            </w:r>
          </w:p>
        </w:tc>
      </w:tr>
      <w:tr w:rsidR="00000D03" w14:paraId="3D04C36E" w14:textId="77777777">
        <w:tc>
          <w:tcPr>
            <w:tcW w:w="8414" w:type="dxa"/>
            <w:gridSpan w:val="2"/>
            <w:shd w:val="clear" w:color="auto" w:fill="auto"/>
          </w:tcPr>
          <w:p w14:paraId="315768DF" w14:textId="77777777" w:rsidR="00000D03" w:rsidRDefault="00611F03" w:rsidP="00735DDB">
            <w:pPr>
              <w:pStyle w:val="P68B1DB1-BodySingle23"/>
              <w:spacing w:before="120" w:after="120" w:line="240" w:lineRule="auto"/>
              <w:jc w:val="both"/>
            </w:pPr>
            <w:r>
              <w:rPr>
                <w:b/>
              </w:rPr>
              <w:t>Observações da Entidade:</w:t>
            </w:r>
            <w:r>
              <w:t xml:space="preserve"> [indicar se a Entidade concorda ou discorda da constatação e descrever as observações da Entidade]</w:t>
            </w:r>
          </w:p>
        </w:tc>
      </w:tr>
      <w:tr w:rsidR="00000D03" w14:paraId="3AA6F9A7" w14:textId="77777777">
        <w:tc>
          <w:tcPr>
            <w:tcW w:w="8414" w:type="dxa"/>
            <w:gridSpan w:val="2"/>
            <w:shd w:val="clear" w:color="auto" w:fill="auto"/>
          </w:tcPr>
          <w:p w14:paraId="399B320C" w14:textId="77777777" w:rsidR="00000D03" w:rsidRDefault="00611F03" w:rsidP="00735DDB">
            <w:pPr>
              <w:pStyle w:val="P68B1DB1-BodySingle23"/>
              <w:spacing w:before="120" w:after="120" w:line="240" w:lineRule="auto"/>
              <w:jc w:val="both"/>
            </w:pPr>
            <w:r>
              <w:rPr>
                <w:b/>
              </w:rPr>
              <w:t>Observações da Comissão:</w:t>
            </w:r>
            <w:r>
              <w:t xml:space="preserve"> [descrever as observações da Comissão]</w:t>
            </w:r>
          </w:p>
        </w:tc>
      </w:tr>
      <w:tr w:rsidR="00000D03" w14:paraId="065621A3" w14:textId="77777777">
        <w:tc>
          <w:tcPr>
            <w:tcW w:w="8414" w:type="dxa"/>
            <w:gridSpan w:val="2"/>
            <w:shd w:val="clear" w:color="auto" w:fill="auto"/>
          </w:tcPr>
          <w:p w14:paraId="1E6A7ADF" w14:textId="3FBFC698" w:rsidR="00000D03" w:rsidRDefault="00611F03" w:rsidP="00735DDB">
            <w:pPr>
              <w:pStyle w:val="P68B1DB1-BodySingle23"/>
              <w:spacing w:before="120" w:after="120" w:line="240" w:lineRule="auto"/>
              <w:jc w:val="both"/>
            </w:pPr>
            <w:r>
              <w:rPr>
                <w:b/>
              </w:rPr>
              <w:t>Outras observações do Auditor:</w:t>
            </w:r>
            <w:r>
              <w:t xml:space="preserve"> [preencher apenas se a Entidade não concordar com a constatação do auditor, mas este ainda considerar que a constatação é válida. Nesse caso, o Auditor deverá refutar aqui as observações da Entidade e explicar por que razão mantém a sua constatação</w:t>
            </w:r>
            <w:r w:rsidR="000B7140">
              <w:t>]</w:t>
            </w:r>
          </w:p>
        </w:tc>
      </w:tr>
    </w:tbl>
    <w:p w14:paraId="34FF1C98" w14:textId="77777777" w:rsidR="00000D03" w:rsidRDefault="00000D03">
      <w:pPr>
        <w:spacing w:before="120" w:after="120"/>
      </w:pPr>
    </w:p>
    <w:tbl>
      <w:tblPr>
        <w:tblW w:w="0" w:type="auto"/>
        <w:tblInd w:w="108" w:type="dxa"/>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8301"/>
      </w:tblGrid>
      <w:tr w:rsidR="00000D03" w14:paraId="64705A19" w14:textId="77777777">
        <w:tc>
          <w:tcPr>
            <w:tcW w:w="8420" w:type="dxa"/>
            <w:shd w:val="clear" w:color="auto" w:fill="C0C0C0"/>
          </w:tcPr>
          <w:p w14:paraId="431D55B4" w14:textId="77777777" w:rsidR="00000D03" w:rsidRDefault="00611F03">
            <w:pPr>
              <w:pStyle w:val="P68B1DB1-BodySingle29"/>
              <w:spacing w:before="120" w:after="120" w:line="240" w:lineRule="auto"/>
            </w:pPr>
            <w:r>
              <w:t>Níveis de prioridade para a classificação das recomendações</w:t>
            </w:r>
          </w:p>
        </w:tc>
      </w:tr>
      <w:tr w:rsidR="00000D03" w14:paraId="17F36B3E" w14:textId="77777777">
        <w:tc>
          <w:tcPr>
            <w:tcW w:w="8420" w:type="dxa"/>
            <w:shd w:val="clear" w:color="auto" w:fill="auto"/>
          </w:tcPr>
          <w:p w14:paraId="3FDF2F49" w14:textId="00987F2D" w:rsidR="00000D03" w:rsidRDefault="00611F03" w:rsidP="00735DDB">
            <w:pPr>
              <w:pStyle w:val="P68B1DB1-BodySingle23"/>
              <w:spacing w:before="120" w:after="120" w:line="240" w:lineRule="auto"/>
              <w:jc w:val="both"/>
              <w:rPr>
                <w:color w:val="000000"/>
              </w:rPr>
            </w:pPr>
            <w:r>
              <w:rPr>
                <w:b/>
                <w:i/>
                <w:color w:val="000000"/>
              </w:rPr>
              <w:t xml:space="preserve">Prioridade 1 — </w:t>
            </w:r>
            <w:r w:rsidR="00C96230">
              <w:rPr>
                <w:b/>
                <w:i/>
                <w:color w:val="000000"/>
              </w:rPr>
              <w:t xml:space="preserve">É urgente tomar </w:t>
            </w:r>
            <w:r>
              <w:rPr>
                <w:b/>
                <w:i/>
                <w:color w:val="000000"/>
              </w:rPr>
              <w:t xml:space="preserve">medidas corretivas. </w:t>
            </w:r>
            <w:r w:rsidRPr="000B7140">
              <w:rPr>
                <w:bCs/>
                <w:iCs/>
                <w:color w:val="000000"/>
              </w:rPr>
              <w:t>Os</w:t>
            </w:r>
            <w:r w:rsidR="000B7140">
              <w:rPr>
                <w:b/>
                <w:i/>
                <w:color w:val="000000"/>
              </w:rPr>
              <w:t xml:space="preserve"> </w:t>
            </w:r>
            <w:r>
              <w:rPr>
                <w:color w:val="000000"/>
              </w:rPr>
              <w:t xml:space="preserve">controlos-chave internos estão ausentes ou não são cumpridos regularmente. Existe uma deficiência ou deficiência fundamental num controlo interno ou numa série de controlos internos que envolve um risco substancial de erro material, irregularidade ou fraude no que diz respeito às </w:t>
            </w:r>
            <w:r>
              <w:t>despesas e receitas indicadas no relatório financeiro do projeto</w:t>
            </w:r>
            <w:r>
              <w:rPr>
                <w:color w:val="000000"/>
              </w:rPr>
              <w:t xml:space="preserve">. Existe um risco substancial de incumprimento dos objetivos de controlo do projeto, que </w:t>
            </w:r>
            <w:r>
              <w:t xml:space="preserve">dizem respeito à fiabilidade dos relatórios financeiros, à eficácia e eficiência das operações e ao cumprimento das disposições legislativas e regulamentares aplicáveis, nomeadamente as condições contratuais do projeto. </w:t>
            </w:r>
            <w:r>
              <w:rPr>
                <w:color w:val="000000"/>
              </w:rPr>
              <w:t xml:space="preserve">Esses riscos podem ter a um impacto negativo no Relatório Financeiro do Projeto. </w:t>
            </w:r>
            <w:r w:rsidR="00C96230">
              <w:rPr>
                <w:color w:val="000000"/>
              </w:rPr>
              <w:t>M</w:t>
            </w:r>
            <w:r>
              <w:rPr>
                <w:color w:val="000000"/>
              </w:rPr>
              <w:t>edida</w:t>
            </w:r>
            <w:r w:rsidR="00C96230">
              <w:rPr>
                <w:color w:val="000000"/>
              </w:rPr>
              <w:t>s</w:t>
            </w:r>
            <w:r>
              <w:rPr>
                <w:color w:val="000000"/>
              </w:rPr>
              <w:t xml:space="preserve"> corretiva</w:t>
            </w:r>
            <w:r w:rsidR="00C96230">
              <w:rPr>
                <w:color w:val="000000"/>
              </w:rPr>
              <w:t>s devem ser tomadas com urgência</w:t>
            </w:r>
            <w:r>
              <w:rPr>
                <w:color w:val="000000"/>
              </w:rPr>
              <w:t>.</w:t>
            </w:r>
          </w:p>
        </w:tc>
      </w:tr>
      <w:tr w:rsidR="00000D03" w14:paraId="04EBDFCD" w14:textId="77777777">
        <w:tc>
          <w:tcPr>
            <w:tcW w:w="8420" w:type="dxa"/>
            <w:shd w:val="clear" w:color="auto" w:fill="auto"/>
          </w:tcPr>
          <w:p w14:paraId="300B9429" w14:textId="503EDA0E" w:rsidR="00000D03" w:rsidRDefault="00611F03" w:rsidP="00735DDB">
            <w:pPr>
              <w:pStyle w:val="P68B1DB1-BodySingle30"/>
              <w:spacing w:before="120" w:after="120" w:line="240" w:lineRule="auto"/>
              <w:jc w:val="both"/>
            </w:pPr>
            <w:r>
              <w:rPr>
                <w:b/>
                <w:i/>
              </w:rPr>
              <w:t>Prioridade 2 — É necessári</w:t>
            </w:r>
            <w:r w:rsidR="00C96230">
              <w:rPr>
                <w:b/>
                <w:i/>
              </w:rPr>
              <w:t>o tomar rapidamente</w:t>
            </w:r>
            <w:r>
              <w:rPr>
                <w:b/>
                <w:i/>
              </w:rPr>
              <w:t xml:space="preserve"> uma </w:t>
            </w:r>
            <w:r w:rsidR="00C96230">
              <w:rPr>
                <w:b/>
                <w:i/>
              </w:rPr>
              <w:t xml:space="preserve">medida </w:t>
            </w:r>
            <w:r>
              <w:rPr>
                <w:b/>
                <w:i/>
              </w:rPr>
              <w:t>específica</w:t>
            </w:r>
            <w:r>
              <w:t xml:space="preserve">. Existe uma deficiência ou deficiência num controlo interno ou numa série de controlos internos que, embora não sejam fundamentais, dizem respeito a deficiências que expõem </w:t>
            </w:r>
            <w:r w:rsidR="00C96230">
              <w:t xml:space="preserve">áreas </w:t>
            </w:r>
            <w:r>
              <w:t>específic</w:t>
            </w:r>
            <w:r w:rsidR="00C96230">
              <w:t>a</w:t>
            </w:r>
            <w:r>
              <w:t>s de controlo interno (por exemplo, gestão de numerário e bancos ou controlo orçamental e</w:t>
            </w:r>
            <w:r w:rsidR="00C96230">
              <w:t xml:space="preserve"> de custos</w:t>
            </w:r>
            <w:r>
              <w:t xml:space="preserve">) a um nível menos imediato de risco de erro, irregularidade ou fraude. Esse risco pode afetar a eficácia dos controlos internos e os objetivos de controlo interno e deve ser preocupante para a gestão da Entidade. </w:t>
            </w:r>
            <w:r w:rsidR="00C96230">
              <w:t>M</w:t>
            </w:r>
            <w:r>
              <w:t>edida</w:t>
            </w:r>
            <w:r w:rsidR="00C96230">
              <w:t>s</w:t>
            </w:r>
            <w:r>
              <w:t xml:space="preserve"> específica</w:t>
            </w:r>
            <w:r w:rsidR="00C96230">
              <w:t>s devem ser tomadas rapidamente</w:t>
            </w:r>
            <w:r>
              <w:t>.</w:t>
            </w:r>
          </w:p>
        </w:tc>
      </w:tr>
      <w:tr w:rsidR="00000D03" w14:paraId="090C60FE" w14:textId="77777777">
        <w:tc>
          <w:tcPr>
            <w:tcW w:w="8420" w:type="dxa"/>
            <w:shd w:val="clear" w:color="auto" w:fill="auto"/>
          </w:tcPr>
          <w:p w14:paraId="3FBE2221" w14:textId="77777777" w:rsidR="00000D03" w:rsidRDefault="00611F03" w:rsidP="00735DDB">
            <w:pPr>
              <w:pStyle w:val="P68B1DB1-BodySingle30"/>
              <w:spacing w:before="120" w:after="120" w:line="240" w:lineRule="auto"/>
              <w:jc w:val="both"/>
            </w:pPr>
            <w:r>
              <w:rPr>
                <w:b/>
                <w:i/>
              </w:rPr>
              <w:t>Prioridade 3 — É desejável tomar medidas corretivas específicas</w:t>
            </w:r>
            <w:r>
              <w:t xml:space="preserve">. Existe uma deficiência ou deficiência no controlo interno que, individualmente, não tem impacto significativo, mas em que o projeto beneficiaria de melhores controlos internos e/ou em que a Entidade teria a oportunidade de alcançar uma maior eficácia e/ou eficiência. Existe a possibilidade de se verificarem efeitos </w:t>
            </w:r>
            <w:r>
              <w:lastRenderedPageBreak/>
              <w:t>indesejáveis a nível dos processos, que, conjugados com outras deficiências, poderão tornar-se preocupantes.</w:t>
            </w:r>
          </w:p>
        </w:tc>
      </w:tr>
    </w:tbl>
    <w:p w14:paraId="6D072C0D" w14:textId="77777777" w:rsidR="00000D03" w:rsidRDefault="00000D03">
      <w:pPr>
        <w:pStyle w:val="BodySingle"/>
        <w:rPr>
          <w:sz w:val="22"/>
        </w:rPr>
      </w:pPr>
    </w:p>
    <w:p w14:paraId="48A21919" w14:textId="77777777" w:rsidR="00000D03" w:rsidRDefault="00611F03">
      <w:pPr>
        <w:pStyle w:val="P68B1DB1-Normal12"/>
        <w:spacing w:before="120" w:after="120"/>
      </w:pPr>
      <w:r>
        <w:br w:type="page"/>
      </w:r>
      <w:bookmarkStart w:id="122" w:name="_Toc270926365"/>
      <w:bookmarkStart w:id="123" w:name="_Toc271099802"/>
      <w:bookmarkStart w:id="124" w:name="_Toc271198837"/>
      <w:bookmarkStart w:id="125" w:name="_Toc277926425"/>
      <w:bookmarkStart w:id="126" w:name="_Toc277926513"/>
      <w:bookmarkStart w:id="127" w:name="_Toc277926629"/>
      <w:bookmarkStart w:id="128" w:name="_Toc277930501"/>
      <w:bookmarkStart w:id="129" w:name="_Toc278207223"/>
      <w:bookmarkStart w:id="130" w:name="_Toc278208386"/>
      <w:bookmarkStart w:id="131" w:name="_Toc278269752"/>
      <w:bookmarkStart w:id="132" w:name="_Toc278273445"/>
      <w:bookmarkStart w:id="133" w:name="_Toc278294879"/>
      <w:bookmarkStart w:id="134" w:name="_Toc278350566"/>
      <w:bookmarkStart w:id="135" w:name="_Toc278548576"/>
      <w:bookmarkStart w:id="136" w:name="_Toc278550439"/>
      <w:bookmarkStart w:id="137" w:name="_Toc278960415"/>
      <w:bookmarkStart w:id="138" w:name="_Toc279080327"/>
      <w:bookmarkStart w:id="139" w:name="_Toc287277348"/>
      <w:bookmarkStart w:id="140" w:name="_Toc287432354"/>
      <w:bookmarkStart w:id="141" w:name="_Toc287432805"/>
      <w:bookmarkStart w:id="142" w:name="_Toc287457506"/>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p>
    <w:p w14:paraId="5BF97A3C" w14:textId="77777777" w:rsidR="00000D03" w:rsidRDefault="00611F03">
      <w:pPr>
        <w:pStyle w:val="Heading1"/>
        <w:numPr>
          <w:ilvl w:val="0"/>
          <w:numId w:val="0"/>
        </w:numPr>
        <w:spacing w:before="120" w:after="120"/>
        <w:jc w:val="center"/>
      </w:pPr>
      <w:bookmarkStart w:id="143" w:name="_Toc185600371"/>
      <w:r>
        <w:lastRenderedPageBreak/>
        <w:t>Anexos</w:t>
      </w:r>
      <w:bookmarkEnd w:id="143"/>
    </w:p>
    <w:p w14:paraId="6BD18F9B" w14:textId="77777777" w:rsidR="00000D03" w:rsidRDefault="00000D03"/>
    <w:p w14:paraId="68AE9F76" w14:textId="77777777" w:rsidR="00000D03" w:rsidRDefault="00611F03">
      <w:pPr>
        <w:pStyle w:val="Heading2"/>
        <w:numPr>
          <w:ilvl w:val="0"/>
          <w:numId w:val="0"/>
        </w:numPr>
        <w:spacing w:after="120"/>
      </w:pPr>
      <w:r>
        <w:br w:type="page"/>
      </w:r>
      <w:bookmarkStart w:id="144" w:name="_Toc185600372"/>
      <w:r>
        <w:lastRenderedPageBreak/>
        <w:t>Anexo 1:</w:t>
      </w:r>
      <w:r>
        <w:tab/>
        <w:t>Sistema de controlo interno sujeito a auditoria</w:t>
      </w:r>
      <w:bookmarkEnd w:id="144"/>
    </w:p>
    <w:p w14:paraId="238601FE" w14:textId="77777777" w:rsidR="00000D03" w:rsidRDefault="00000D03">
      <w:pPr>
        <w:jc w:val="both"/>
      </w:pPr>
    </w:p>
    <w:p w14:paraId="38B24968" w14:textId="1DF4235C" w:rsidR="00000D03" w:rsidRDefault="00870FFA">
      <w:pPr>
        <w:pStyle w:val="P68B1DB1-Normal25"/>
        <w:keepLines/>
        <w:shd w:val="clear" w:color="auto" w:fill="C0C0C0"/>
        <w:spacing w:before="120" w:after="120"/>
        <w:jc w:val="both"/>
      </w:pPr>
      <w:r>
        <w:t>&lt;</w:t>
      </w:r>
      <w:r w:rsidR="00611F03">
        <w:t>O auditor pode fornecer mais pormenores sobre o sistema de controlo interno sujeito a auditoria no presente anexo. &gt;</w:t>
      </w:r>
    </w:p>
    <w:p w14:paraId="0D324448" w14:textId="77777777" w:rsidR="00000D03" w:rsidRDefault="00611F03">
      <w:pPr>
        <w:pStyle w:val="Heading2"/>
        <w:numPr>
          <w:ilvl w:val="0"/>
          <w:numId w:val="0"/>
        </w:numPr>
        <w:spacing w:after="120"/>
      </w:pPr>
      <w:r>
        <w:br w:type="page"/>
      </w:r>
      <w:bookmarkStart w:id="145" w:name="_Toc165438485"/>
      <w:bookmarkStart w:id="146" w:name="_Toc185600373"/>
      <w:r>
        <w:lastRenderedPageBreak/>
        <w:t>Anexo 2:</w:t>
      </w:r>
      <w:r>
        <w:tab/>
        <w:t>Outras Informações</w:t>
      </w:r>
      <w:bookmarkEnd w:id="145"/>
      <w:bookmarkEnd w:id="146"/>
    </w:p>
    <w:p w14:paraId="0F3CABC7" w14:textId="77777777" w:rsidR="00000D03" w:rsidRDefault="00000D03">
      <w:pPr>
        <w:jc w:val="both"/>
        <w:rPr>
          <w:sz w:val="22"/>
        </w:rPr>
      </w:pPr>
    </w:p>
    <w:p w14:paraId="3A4B5B83" w14:textId="39FD4236" w:rsidR="00000D03" w:rsidRDefault="00870FFA" w:rsidP="00735DDB">
      <w:pPr>
        <w:pStyle w:val="P68B1DB1-Normal25"/>
        <w:shd w:val="clear" w:color="auto" w:fill="C0C0C0"/>
        <w:spacing w:before="120" w:after="120"/>
        <w:jc w:val="both"/>
      </w:pPr>
      <w:r>
        <w:t>&lt;</w:t>
      </w:r>
      <w:r w:rsidR="00611F03">
        <w:t xml:space="preserve">O anexo 2 pode ser utilizado para incluir outras informações pertinentes. </w:t>
      </w:r>
    </w:p>
    <w:p w14:paraId="2FF3AF21" w14:textId="77777777" w:rsidR="00000D03" w:rsidRDefault="00611F03" w:rsidP="00735DDB">
      <w:pPr>
        <w:pStyle w:val="P68B1DB1-Normal25"/>
        <w:shd w:val="clear" w:color="auto" w:fill="C0C0C0"/>
        <w:spacing w:before="120" w:after="120"/>
        <w:jc w:val="both"/>
      </w:pPr>
      <w:r>
        <w:t>O auditor pode acrescentar outros anexos para incluir informações adicionais que considere necessárias ou adequadas &gt;</w:t>
      </w:r>
    </w:p>
    <w:p w14:paraId="5B08B5D1" w14:textId="77777777" w:rsidR="00000D03" w:rsidRDefault="00611F03" w:rsidP="00735DDB">
      <w:pPr>
        <w:spacing w:before="120"/>
        <w:jc w:val="both"/>
        <w:rPr>
          <w:sz w:val="6"/>
        </w:rPr>
      </w:pPr>
      <w:r>
        <w:br w:type="page"/>
      </w:r>
    </w:p>
    <w:p w14:paraId="6DC1CE7B" w14:textId="77777777" w:rsidR="00000D03" w:rsidRDefault="00611F03">
      <w:pPr>
        <w:pStyle w:val="Heading2"/>
        <w:numPr>
          <w:ilvl w:val="0"/>
          <w:numId w:val="0"/>
        </w:numPr>
        <w:spacing w:before="120" w:after="120"/>
      </w:pPr>
      <w:bookmarkStart w:id="147" w:name="_Toc185600374"/>
      <w:r>
        <w:lastRenderedPageBreak/>
        <w:t>Anexo 3:</w:t>
      </w:r>
      <w:r>
        <w:tab/>
        <w:t>Pessoas contactadas ou envolvidas na Auditoria</w:t>
      </w:r>
      <w:bookmarkEnd w:id="147"/>
    </w:p>
    <w:p w14:paraId="16DEB4AB" w14:textId="77777777" w:rsidR="00000D03" w:rsidRDefault="00000D03"/>
    <w:tbl>
      <w:tblPr>
        <w:tblW w:w="917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7618"/>
      </w:tblGrid>
      <w:tr w:rsidR="00000D03" w14:paraId="69B71EA7" w14:textId="77777777">
        <w:tc>
          <w:tcPr>
            <w:tcW w:w="9178" w:type="dxa"/>
            <w:gridSpan w:val="2"/>
            <w:tcBorders>
              <w:left w:val="nil"/>
              <w:right w:val="nil"/>
            </w:tcBorders>
            <w:shd w:val="clear" w:color="auto" w:fill="auto"/>
          </w:tcPr>
          <w:p w14:paraId="72722D28" w14:textId="77777777" w:rsidR="00000D03" w:rsidRDefault="00611F03">
            <w:pPr>
              <w:pStyle w:val="P68B1DB1-Normal10"/>
              <w:spacing w:before="120" w:after="120"/>
            </w:pPr>
            <w:r>
              <w:t>O Auditor — [nome da empresa de auditoria]</w:t>
            </w:r>
          </w:p>
        </w:tc>
      </w:tr>
      <w:tr w:rsidR="00000D03" w14:paraId="0AFE33E6" w14:textId="77777777">
        <w:tc>
          <w:tcPr>
            <w:tcW w:w="1560" w:type="dxa"/>
            <w:tcBorders>
              <w:left w:val="nil"/>
            </w:tcBorders>
            <w:shd w:val="clear" w:color="auto" w:fill="auto"/>
          </w:tcPr>
          <w:p w14:paraId="153C518E" w14:textId="77777777" w:rsidR="00000D03" w:rsidRDefault="00611F03" w:rsidP="00735DDB">
            <w:pPr>
              <w:pStyle w:val="P68B1DB1-Normal7"/>
              <w:spacing w:before="120" w:after="120"/>
              <w:jc w:val="both"/>
            </w:pPr>
            <w:r>
              <w:t>[Nome 1]</w:t>
            </w:r>
          </w:p>
        </w:tc>
        <w:tc>
          <w:tcPr>
            <w:tcW w:w="7618" w:type="dxa"/>
            <w:shd w:val="clear" w:color="auto" w:fill="auto"/>
          </w:tcPr>
          <w:p w14:paraId="2116E7B9" w14:textId="6CA196A8" w:rsidR="00000D03" w:rsidRPr="00870FFA" w:rsidRDefault="00611F03" w:rsidP="00735DDB">
            <w:pPr>
              <w:pStyle w:val="P68B1DB1-Normal31"/>
              <w:spacing w:before="120" w:after="120"/>
              <w:jc w:val="both"/>
              <w:rPr>
                <w:sz w:val="18"/>
                <w:szCs w:val="18"/>
              </w:rPr>
            </w:pPr>
            <w:r w:rsidRPr="00870FFA">
              <w:rPr>
                <w:sz w:val="18"/>
                <w:szCs w:val="18"/>
              </w:rPr>
              <w:t xml:space="preserve">[indicar o cargo/o título da pessoa na </w:t>
            </w:r>
            <w:r w:rsidR="00870FFA" w:rsidRPr="00870FFA">
              <w:rPr>
                <w:sz w:val="18"/>
                <w:szCs w:val="18"/>
              </w:rPr>
              <w:t xml:space="preserve">empresa de auditoria </w:t>
            </w:r>
            <w:r w:rsidRPr="00870FFA">
              <w:rPr>
                <w:sz w:val="18"/>
                <w:szCs w:val="18"/>
              </w:rPr>
              <w:t>que é responsável em última instância pelo trabalho e pela sua execução, bem como pelo relatório emitido em nome da empresa, por exemplo, par</w:t>
            </w:r>
            <w:r w:rsidR="00870FFA">
              <w:rPr>
                <w:sz w:val="18"/>
                <w:szCs w:val="18"/>
              </w:rPr>
              <w:t>tner</w:t>
            </w:r>
            <w:r w:rsidRPr="00870FFA">
              <w:rPr>
                <w:sz w:val="18"/>
                <w:szCs w:val="18"/>
              </w:rPr>
              <w:t>, diretor ou equivalente]</w:t>
            </w:r>
          </w:p>
        </w:tc>
      </w:tr>
      <w:tr w:rsidR="00000D03" w14:paraId="57B68124" w14:textId="77777777">
        <w:tc>
          <w:tcPr>
            <w:tcW w:w="1560" w:type="dxa"/>
            <w:tcBorders>
              <w:left w:val="nil"/>
            </w:tcBorders>
            <w:shd w:val="clear" w:color="auto" w:fill="auto"/>
          </w:tcPr>
          <w:p w14:paraId="73222800" w14:textId="77777777" w:rsidR="00000D03" w:rsidRDefault="00611F03" w:rsidP="00735DDB">
            <w:pPr>
              <w:pStyle w:val="P68B1DB1-Normal7"/>
              <w:spacing w:before="120" w:after="120"/>
              <w:jc w:val="both"/>
            </w:pPr>
            <w:r>
              <w:t>[Nome 2; facultativo]</w:t>
            </w:r>
          </w:p>
        </w:tc>
        <w:tc>
          <w:tcPr>
            <w:tcW w:w="7618" w:type="dxa"/>
            <w:shd w:val="clear" w:color="auto" w:fill="auto"/>
          </w:tcPr>
          <w:p w14:paraId="17072EB0" w14:textId="4F4DE365" w:rsidR="00000D03" w:rsidRDefault="00611F03" w:rsidP="00735DDB">
            <w:pPr>
              <w:pStyle w:val="P68B1DB1-Normal7"/>
              <w:spacing w:before="120" w:after="120"/>
              <w:jc w:val="both"/>
            </w:pPr>
            <w:r>
              <w:t xml:space="preserve">[facultativo (se não estiver em conflito com as práticas e políticas de RH da </w:t>
            </w:r>
            <w:r w:rsidR="00870FFA" w:rsidRPr="00870FFA">
              <w:rPr>
                <w:szCs w:val="18"/>
              </w:rPr>
              <w:t>empresa de auditoria</w:t>
            </w:r>
            <w:r>
              <w:t>). Indicar função/cargo da pessoa da empresa que assegura a gestão da auditoria. Por exemplo, gestor principal]</w:t>
            </w:r>
          </w:p>
        </w:tc>
      </w:tr>
    </w:tbl>
    <w:p w14:paraId="0AD9C6F4" w14:textId="77777777" w:rsidR="00000D03" w:rsidRDefault="00000D03"/>
    <w:tbl>
      <w:tblPr>
        <w:tblW w:w="917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7618"/>
      </w:tblGrid>
      <w:tr w:rsidR="00000D03" w14:paraId="2C9E4C0E" w14:textId="77777777">
        <w:tc>
          <w:tcPr>
            <w:tcW w:w="9178" w:type="dxa"/>
            <w:gridSpan w:val="2"/>
            <w:tcBorders>
              <w:left w:val="nil"/>
              <w:right w:val="nil"/>
            </w:tcBorders>
            <w:shd w:val="clear" w:color="auto" w:fill="auto"/>
          </w:tcPr>
          <w:p w14:paraId="46DD88E6" w14:textId="77777777" w:rsidR="00000D03" w:rsidRDefault="00611F03">
            <w:pPr>
              <w:pStyle w:val="P68B1DB1-Normal10"/>
              <w:spacing w:before="120" w:after="120"/>
            </w:pPr>
            <w:r>
              <w:t>A Entidade sujeita a auditoria — [nome da Entidade]</w:t>
            </w:r>
          </w:p>
        </w:tc>
      </w:tr>
      <w:tr w:rsidR="00000D03" w14:paraId="5AE933A9" w14:textId="77777777">
        <w:tc>
          <w:tcPr>
            <w:tcW w:w="1560" w:type="dxa"/>
            <w:tcBorders>
              <w:left w:val="nil"/>
            </w:tcBorders>
            <w:shd w:val="clear" w:color="auto" w:fill="auto"/>
          </w:tcPr>
          <w:p w14:paraId="39B2D313" w14:textId="77777777" w:rsidR="00000D03" w:rsidRDefault="00611F03" w:rsidP="00735DDB">
            <w:pPr>
              <w:pStyle w:val="P68B1DB1-Normal7"/>
              <w:spacing w:before="120" w:after="120"/>
              <w:jc w:val="both"/>
            </w:pPr>
            <w:r>
              <w:t>[Nome 1]</w:t>
            </w:r>
          </w:p>
        </w:tc>
        <w:tc>
          <w:tcPr>
            <w:tcW w:w="7618" w:type="dxa"/>
            <w:shd w:val="clear" w:color="auto" w:fill="auto"/>
          </w:tcPr>
          <w:p w14:paraId="716AFFBA" w14:textId="77777777" w:rsidR="00000D03" w:rsidRDefault="00611F03" w:rsidP="00735DDB">
            <w:pPr>
              <w:pStyle w:val="P68B1DB1-Normal7"/>
              <w:spacing w:before="120" w:after="120"/>
              <w:jc w:val="both"/>
            </w:pPr>
            <w:r>
              <w:t>[indicar o cargo/título na entidade auditada, por exemplo, diretor, gestor financeiro, contabilista, gestor de programas]</w:t>
            </w:r>
          </w:p>
        </w:tc>
      </w:tr>
      <w:tr w:rsidR="00000D03" w14:paraId="0DB20D9C" w14:textId="77777777">
        <w:tc>
          <w:tcPr>
            <w:tcW w:w="1560" w:type="dxa"/>
            <w:tcBorders>
              <w:left w:val="nil"/>
            </w:tcBorders>
            <w:shd w:val="clear" w:color="auto" w:fill="auto"/>
          </w:tcPr>
          <w:p w14:paraId="036F5A5A" w14:textId="77777777" w:rsidR="00000D03" w:rsidRDefault="00611F03" w:rsidP="00735DDB">
            <w:pPr>
              <w:pStyle w:val="P68B1DB1-Normal7"/>
              <w:spacing w:before="120" w:after="120"/>
              <w:jc w:val="both"/>
            </w:pPr>
            <w:r>
              <w:t>[Nome 2]</w:t>
            </w:r>
          </w:p>
        </w:tc>
        <w:tc>
          <w:tcPr>
            <w:tcW w:w="7618" w:type="dxa"/>
            <w:shd w:val="clear" w:color="auto" w:fill="auto"/>
          </w:tcPr>
          <w:p w14:paraId="678E8230" w14:textId="6CB83D74" w:rsidR="00000D03" w:rsidRDefault="00611F03" w:rsidP="00735DDB">
            <w:pPr>
              <w:pStyle w:val="P68B1DB1-Normal7"/>
              <w:spacing w:before="120" w:after="120"/>
              <w:jc w:val="both"/>
            </w:pPr>
            <w:r>
              <w:t>[</w:t>
            </w:r>
            <w:r w:rsidR="00870FFA">
              <w:t xml:space="preserve">como </w:t>
            </w:r>
            <w:r>
              <w:t>em 1]</w:t>
            </w:r>
          </w:p>
        </w:tc>
      </w:tr>
      <w:tr w:rsidR="00000D03" w14:paraId="644714F9" w14:textId="77777777">
        <w:tc>
          <w:tcPr>
            <w:tcW w:w="1560" w:type="dxa"/>
            <w:tcBorders>
              <w:left w:val="nil"/>
            </w:tcBorders>
            <w:shd w:val="clear" w:color="auto" w:fill="auto"/>
          </w:tcPr>
          <w:p w14:paraId="3BC2F5A4" w14:textId="77777777" w:rsidR="00000D03" w:rsidRDefault="00611F03" w:rsidP="00735DDB">
            <w:pPr>
              <w:pStyle w:val="P68B1DB1-Normal7"/>
              <w:spacing w:before="120" w:after="120"/>
              <w:jc w:val="both"/>
            </w:pPr>
            <w:r>
              <w:t>[Nome 3, etc.]</w:t>
            </w:r>
          </w:p>
        </w:tc>
        <w:tc>
          <w:tcPr>
            <w:tcW w:w="7618" w:type="dxa"/>
            <w:shd w:val="clear" w:color="auto" w:fill="auto"/>
          </w:tcPr>
          <w:p w14:paraId="69CD2F71" w14:textId="036BFD11" w:rsidR="00000D03" w:rsidRDefault="00611F03" w:rsidP="00735DDB">
            <w:pPr>
              <w:pStyle w:val="P68B1DB1-Normal7"/>
              <w:spacing w:before="120" w:after="120"/>
              <w:jc w:val="both"/>
            </w:pPr>
            <w:r>
              <w:t>[</w:t>
            </w:r>
            <w:r w:rsidR="00870FFA">
              <w:t xml:space="preserve">como </w:t>
            </w:r>
            <w:r>
              <w:t>em 1]</w:t>
            </w:r>
          </w:p>
        </w:tc>
      </w:tr>
    </w:tbl>
    <w:p w14:paraId="4B1F511A" w14:textId="77777777" w:rsidR="00000D03" w:rsidRDefault="00000D03"/>
    <w:tbl>
      <w:tblPr>
        <w:tblW w:w="917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7618"/>
      </w:tblGrid>
      <w:tr w:rsidR="00000D03" w14:paraId="7D55A504" w14:textId="77777777">
        <w:tc>
          <w:tcPr>
            <w:tcW w:w="9178" w:type="dxa"/>
            <w:gridSpan w:val="2"/>
            <w:tcBorders>
              <w:left w:val="nil"/>
              <w:right w:val="nil"/>
            </w:tcBorders>
            <w:shd w:val="clear" w:color="auto" w:fill="auto"/>
          </w:tcPr>
          <w:p w14:paraId="7CA099E5" w14:textId="03333E87" w:rsidR="00000D03" w:rsidRDefault="00611F03">
            <w:pPr>
              <w:pStyle w:val="P68B1DB1-Normal10"/>
              <w:spacing w:before="120" w:after="120"/>
            </w:pPr>
            <w:r>
              <w:t>Direção-Geral das Parcerias Internacionais</w:t>
            </w:r>
          </w:p>
        </w:tc>
      </w:tr>
      <w:tr w:rsidR="00000D03" w14:paraId="1FBA93C7" w14:textId="77777777">
        <w:tc>
          <w:tcPr>
            <w:tcW w:w="1560" w:type="dxa"/>
            <w:tcBorders>
              <w:left w:val="nil"/>
            </w:tcBorders>
            <w:shd w:val="clear" w:color="auto" w:fill="auto"/>
          </w:tcPr>
          <w:p w14:paraId="278966C2" w14:textId="77777777" w:rsidR="00000D03" w:rsidRDefault="00611F03" w:rsidP="00735DDB">
            <w:pPr>
              <w:pStyle w:val="P68B1DB1-Normal7"/>
              <w:spacing w:before="120" w:after="120"/>
              <w:jc w:val="both"/>
            </w:pPr>
            <w:r>
              <w:t>[Nome 1]</w:t>
            </w:r>
          </w:p>
        </w:tc>
        <w:tc>
          <w:tcPr>
            <w:tcW w:w="7618" w:type="dxa"/>
            <w:shd w:val="clear" w:color="auto" w:fill="auto"/>
          </w:tcPr>
          <w:p w14:paraId="00565918" w14:textId="35427764" w:rsidR="00000D03" w:rsidRDefault="00611F03" w:rsidP="00735DDB">
            <w:pPr>
              <w:pStyle w:val="P68B1DB1-Normal7"/>
              <w:spacing w:before="120" w:after="120"/>
              <w:jc w:val="both"/>
            </w:pPr>
            <w:r>
              <w:t>Gestor de tarefas de auditoria</w:t>
            </w:r>
            <w:r w:rsidR="00870FFA">
              <w:t xml:space="preserve"> (</w:t>
            </w:r>
            <w:r w:rsidR="00870FFA" w:rsidRPr="00870FFA">
              <w:rPr>
                <w:i/>
                <w:iCs/>
              </w:rPr>
              <w:t>ATM, Audit Task Manager</w:t>
            </w:r>
            <w:r w:rsidR="00870FFA">
              <w:t>)</w:t>
            </w:r>
            <w:r>
              <w:t>. [a preencher apenas se o gestor da tarefa de auditoria trabalhar na DG INTPA. Indicar a posição e a unidade na DG INTPA]</w:t>
            </w:r>
          </w:p>
        </w:tc>
      </w:tr>
      <w:tr w:rsidR="00000D03" w14:paraId="77D78881" w14:textId="77777777">
        <w:tc>
          <w:tcPr>
            <w:tcW w:w="1560" w:type="dxa"/>
            <w:tcBorders>
              <w:left w:val="nil"/>
            </w:tcBorders>
            <w:shd w:val="clear" w:color="auto" w:fill="auto"/>
          </w:tcPr>
          <w:p w14:paraId="3EA65611" w14:textId="77777777" w:rsidR="00000D03" w:rsidRDefault="00611F03" w:rsidP="00735DDB">
            <w:pPr>
              <w:pStyle w:val="P68B1DB1-Normal7"/>
              <w:spacing w:before="120" w:after="120"/>
              <w:jc w:val="both"/>
            </w:pPr>
            <w:r>
              <w:t>[Nome 2]</w:t>
            </w:r>
          </w:p>
        </w:tc>
        <w:tc>
          <w:tcPr>
            <w:tcW w:w="7618" w:type="dxa"/>
            <w:shd w:val="clear" w:color="auto" w:fill="auto"/>
          </w:tcPr>
          <w:p w14:paraId="226A1469" w14:textId="398554D1" w:rsidR="00000D03" w:rsidRDefault="00611F03" w:rsidP="00735DDB">
            <w:pPr>
              <w:pStyle w:val="P68B1DB1-Normal7"/>
              <w:spacing w:before="120" w:after="120"/>
              <w:jc w:val="both"/>
            </w:pPr>
            <w:r>
              <w:t>[indicar posição/título e unidade na DG INTPA, por exemplo, Chefe de Finanças, Contratos e Auditoria]</w:t>
            </w:r>
          </w:p>
        </w:tc>
      </w:tr>
      <w:tr w:rsidR="00000D03" w14:paraId="0F431533" w14:textId="77777777">
        <w:tc>
          <w:tcPr>
            <w:tcW w:w="1560" w:type="dxa"/>
            <w:tcBorders>
              <w:left w:val="nil"/>
            </w:tcBorders>
            <w:shd w:val="clear" w:color="auto" w:fill="auto"/>
          </w:tcPr>
          <w:p w14:paraId="0AEC3FBF" w14:textId="77777777" w:rsidR="00000D03" w:rsidRDefault="00611F03" w:rsidP="00735DDB">
            <w:pPr>
              <w:pStyle w:val="P68B1DB1-Normal7"/>
              <w:spacing w:before="120" w:after="120"/>
              <w:jc w:val="both"/>
            </w:pPr>
            <w:r>
              <w:t>[Nome 3, etc.]</w:t>
            </w:r>
          </w:p>
        </w:tc>
        <w:tc>
          <w:tcPr>
            <w:tcW w:w="7618" w:type="dxa"/>
            <w:shd w:val="clear" w:color="auto" w:fill="auto"/>
          </w:tcPr>
          <w:p w14:paraId="5D804C2C" w14:textId="2CB7CCB4" w:rsidR="00000D03" w:rsidRDefault="00611F03" w:rsidP="00735DDB">
            <w:pPr>
              <w:pStyle w:val="P68B1DB1-Normal7"/>
              <w:spacing w:before="120" w:after="120"/>
              <w:jc w:val="both"/>
            </w:pPr>
            <w:r>
              <w:t>[</w:t>
            </w:r>
            <w:r w:rsidR="00870FFA">
              <w:t xml:space="preserve">como </w:t>
            </w:r>
            <w:r>
              <w:t>em 2]</w:t>
            </w:r>
          </w:p>
        </w:tc>
      </w:tr>
    </w:tbl>
    <w:p w14:paraId="65F9C3DC" w14:textId="77777777" w:rsidR="00000D03" w:rsidRDefault="00000D03"/>
    <w:tbl>
      <w:tblPr>
        <w:tblW w:w="917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7618"/>
      </w:tblGrid>
      <w:tr w:rsidR="00000D03" w14:paraId="45110DAB" w14:textId="77777777">
        <w:tc>
          <w:tcPr>
            <w:tcW w:w="9178" w:type="dxa"/>
            <w:gridSpan w:val="2"/>
            <w:tcBorders>
              <w:left w:val="nil"/>
              <w:right w:val="nil"/>
            </w:tcBorders>
            <w:shd w:val="clear" w:color="auto" w:fill="auto"/>
          </w:tcPr>
          <w:p w14:paraId="76256153" w14:textId="77777777" w:rsidR="00000D03" w:rsidRDefault="00611F03">
            <w:pPr>
              <w:pStyle w:val="P68B1DB1-Normal10"/>
              <w:spacing w:before="120" w:after="120"/>
            </w:pPr>
            <w:r>
              <w:t>Delegação da União Europeia em [país]</w:t>
            </w:r>
          </w:p>
        </w:tc>
      </w:tr>
      <w:tr w:rsidR="00000D03" w14:paraId="267E19B5" w14:textId="77777777">
        <w:tc>
          <w:tcPr>
            <w:tcW w:w="1560" w:type="dxa"/>
            <w:tcBorders>
              <w:left w:val="nil"/>
            </w:tcBorders>
            <w:shd w:val="clear" w:color="auto" w:fill="auto"/>
          </w:tcPr>
          <w:p w14:paraId="62360743" w14:textId="77777777" w:rsidR="00000D03" w:rsidRDefault="00611F03" w:rsidP="00735DDB">
            <w:pPr>
              <w:pStyle w:val="P68B1DB1-Normal7"/>
              <w:spacing w:before="120" w:after="120"/>
              <w:jc w:val="both"/>
            </w:pPr>
            <w:r>
              <w:t>[Nome 1]</w:t>
            </w:r>
          </w:p>
        </w:tc>
        <w:tc>
          <w:tcPr>
            <w:tcW w:w="7618" w:type="dxa"/>
            <w:shd w:val="clear" w:color="auto" w:fill="auto"/>
          </w:tcPr>
          <w:p w14:paraId="4D36270C" w14:textId="22323D5A" w:rsidR="00000D03" w:rsidRDefault="00611F03" w:rsidP="00735DDB">
            <w:pPr>
              <w:pStyle w:val="P68B1DB1-Normal7"/>
              <w:spacing w:before="120" w:after="120"/>
              <w:jc w:val="both"/>
            </w:pPr>
            <w:r>
              <w:t xml:space="preserve">Gestor da tarefa de auditoria [a preencher apenas se </w:t>
            </w:r>
            <w:r w:rsidR="00870FFA">
              <w:t xml:space="preserve">o gestor da tarefa de auditoria </w:t>
            </w:r>
            <w:r>
              <w:t>trabalhar na delegação da UE. Indicar posição na Delegação da UE]</w:t>
            </w:r>
          </w:p>
        </w:tc>
      </w:tr>
      <w:tr w:rsidR="00000D03" w14:paraId="42FDADF3" w14:textId="77777777">
        <w:tc>
          <w:tcPr>
            <w:tcW w:w="1560" w:type="dxa"/>
            <w:tcBorders>
              <w:left w:val="nil"/>
            </w:tcBorders>
            <w:shd w:val="clear" w:color="auto" w:fill="auto"/>
          </w:tcPr>
          <w:p w14:paraId="7DC1A8B7" w14:textId="77777777" w:rsidR="00000D03" w:rsidRDefault="00611F03" w:rsidP="00735DDB">
            <w:pPr>
              <w:pStyle w:val="P68B1DB1-Normal7"/>
              <w:spacing w:before="120" w:after="120"/>
              <w:jc w:val="both"/>
            </w:pPr>
            <w:r>
              <w:t>[Nome 2]</w:t>
            </w:r>
          </w:p>
        </w:tc>
        <w:tc>
          <w:tcPr>
            <w:tcW w:w="7618" w:type="dxa"/>
            <w:shd w:val="clear" w:color="auto" w:fill="auto"/>
          </w:tcPr>
          <w:p w14:paraId="4DC88D36" w14:textId="77777777" w:rsidR="00000D03" w:rsidRDefault="00611F03" w:rsidP="00735DDB">
            <w:pPr>
              <w:pStyle w:val="P68B1DB1-Normal7"/>
              <w:spacing w:before="120" w:after="120"/>
              <w:jc w:val="both"/>
            </w:pPr>
            <w:r>
              <w:t>[indicar posição na delegação da UE, por exemplo, Chefe de Finanças e Contratos, Responsável pelo Programa, Responsável pelos Contratos, Responsável Financeiro, etc.]</w:t>
            </w:r>
          </w:p>
        </w:tc>
      </w:tr>
      <w:tr w:rsidR="00000D03" w14:paraId="643FFDA4" w14:textId="77777777">
        <w:tc>
          <w:tcPr>
            <w:tcW w:w="1560" w:type="dxa"/>
            <w:tcBorders>
              <w:left w:val="nil"/>
            </w:tcBorders>
            <w:shd w:val="clear" w:color="auto" w:fill="auto"/>
          </w:tcPr>
          <w:p w14:paraId="681477B1" w14:textId="77777777" w:rsidR="00000D03" w:rsidRDefault="00611F03" w:rsidP="00735DDB">
            <w:pPr>
              <w:pStyle w:val="P68B1DB1-Normal7"/>
              <w:spacing w:before="120" w:after="120"/>
              <w:jc w:val="both"/>
            </w:pPr>
            <w:r>
              <w:t>[Nome 3, etc.]</w:t>
            </w:r>
          </w:p>
        </w:tc>
        <w:tc>
          <w:tcPr>
            <w:tcW w:w="7618" w:type="dxa"/>
            <w:shd w:val="clear" w:color="auto" w:fill="auto"/>
          </w:tcPr>
          <w:p w14:paraId="32938BB3" w14:textId="134F10EB" w:rsidR="00000D03" w:rsidRDefault="00611F03" w:rsidP="00735DDB">
            <w:pPr>
              <w:pStyle w:val="P68B1DB1-Normal7"/>
              <w:spacing w:before="120" w:after="120"/>
              <w:jc w:val="both"/>
            </w:pPr>
            <w:r>
              <w:t>[</w:t>
            </w:r>
            <w:r w:rsidR="00870FFA">
              <w:t xml:space="preserve">como </w:t>
            </w:r>
            <w:r>
              <w:t>em 2]</w:t>
            </w:r>
          </w:p>
        </w:tc>
      </w:tr>
    </w:tbl>
    <w:p w14:paraId="5023141B" w14:textId="77777777" w:rsidR="00000D03" w:rsidRDefault="00000D03"/>
    <w:tbl>
      <w:tblPr>
        <w:tblW w:w="91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7618"/>
      </w:tblGrid>
      <w:tr w:rsidR="00000D03" w14:paraId="53066BB4" w14:textId="77777777" w:rsidTr="00735DDB">
        <w:tc>
          <w:tcPr>
            <w:tcW w:w="9178" w:type="dxa"/>
            <w:gridSpan w:val="2"/>
            <w:tcBorders>
              <w:left w:val="nil"/>
              <w:right w:val="nil"/>
            </w:tcBorders>
            <w:shd w:val="clear" w:color="auto" w:fill="auto"/>
          </w:tcPr>
          <w:p w14:paraId="241E1378" w14:textId="77777777" w:rsidR="00000D03" w:rsidRDefault="00611F03">
            <w:pPr>
              <w:pStyle w:val="P68B1DB1-Normal32"/>
              <w:spacing w:before="120" w:after="120"/>
            </w:pPr>
            <w:r>
              <w:t>[</w:t>
            </w:r>
            <w:r>
              <w:rPr>
                <w:i/>
                <w:shd w:val="clear" w:color="auto" w:fill="C0C0C0"/>
              </w:rPr>
              <w:t>Indicar o nome de qualquer outra organização ou pessoa externa contactada ou envolvida na auditoria, como os revisores oficiais de contas ou os assistentes técnicos da Entidade. Eliminar este quadro se não for aplicável</w:t>
            </w:r>
            <w:r>
              <w:t>]</w:t>
            </w:r>
          </w:p>
        </w:tc>
      </w:tr>
      <w:tr w:rsidR="00000D03" w14:paraId="5F516311" w14:textId="77777777" w:rsidTr="00735DDB">
        <w:tc>
          <w:tcPr>
            <w:tcW w:w="1560" w:type="dxa"/>
            <w:tcBorders>
              <w:left w:val="nil"/>
            </w:tcBorders>
            <w:shd w:val="clear" w:color="auto" w:fill="auto"/>
          </w:tcPr>
          <w:p w14:paraId="10EF3302" w14:textId="77777777" w:rsidR="00000D03" w:rsidRDefault="00611F03">
            <w:pPr>
              <w:pStyle w:val="P68B1DB1-Normal7"/>
              <w:spacing w:before="120" w:after="120"/>
            </w:pPr>
            <w:r>
              <w:t>[Nome 1]</w:t>
            </w:r>
          </w:p>
        </w:tc>
        <w:tc>
          <w:tcPr>
            <w:tcW w:w="7618" w:type="dxa"/>
            <w:shd w:val="clear" w:color="auto" w:fill="auto"/>
          </w:tcPr>
          <w:p w14:paraId="3F6592BE" w14:textId="77777777" w:rsidR="00000D03" w:rsidRDefault="00611F03">
            <w:pPr>
              <w:pStyle w:val="P68B1DB1-Normal7"/>
              <w:spacing w:before="120" w:after="120"/>
            </w:pPr>
            <w:r>
              <w:t>[indicar função/título na organização]</w:t>
            </w:r>
          </w:p>
        </w:tc>
      </w:tr>
      <w:tr w:rsidR="00000D03" w14:paraId="6EB15D58" w14:textId="77777777" w:rsidTr="00735DDB">
        <w:tc>
          <w:tcPr>
            <w:tcW w:w="1560" w:type="dxa"/>
            <w:tcBorders>
              <w:left w:val="nil"/>
            </w:tcBorders>
            <w:shd w:val="clear" w:color="auto" w:fill="auto"/>
          </w:tcPr>
          <w:p w14:paraId="273D5648" w14:textId="77777777" w:rsidR="00000D03" w:rsidRDefault="00611F03">
            <w:pPr>
              <w:pStyle w:val="P68B1DB1-Normal7"/>
              <w:spacing w:before="120" w:after="120"/>
            </w:pPr>
            <w:r>
              <w:t>[Nome 2, etc.]</w:t>
            </w:r>
          </w:p>
        </w:tc>
        <w:tc>
          <w:tcPr>
            <w:tcW w:w="7618" w:type="dxa"/>
            <w:shd w:val="clear" w:color="auto" w:fill="auto"/>
          </w:tcPr>
          <w:p w14:paraId="1C007E10" w14:textId="6B02B86C" w:rsidR="00000D03" w:rsidRDefault="00611F03">
            <w:pPr>
              <w:pStyle w:val="P68B1DB1-Normal7"/>
              <w:spacing w:before="120" w:after="120"/>
            </w:pPr>
            <w:r>
              <w:t>[</w:t>
            </w:r>
            <w:r w:rsidR="00870FFA">
              <w:t xml:space="preserve">como </w:t>
            </w:r>
            <w:r>
              <w:t>em 1]</w:t>
            </w:r>
          </w:p>
        </w:tc>
      </w:tr>
    </w:tbl>
    <w:p w14:paraId="2FEBBC2B" w14:textId="5A322FD4" w:rsidR="00000D03" w:rsidRDefault="00000D03"/>
    <w:sectPr w:rsidR="00000D03">
      <w:headerReference w:type="even" r:id="rId11"/>
      <w:headerReference w:type="default" r:id="rId12"/>
      <w:footerReference w:type="even" r:id="rId13"/>
      <w:footerReference w:type="default" r:id="rId14"/>
      <w:headerReference w:type="first" r:id="rId15"/>
      <w:footerReference w:type="first" r:id="rId16"/>
      <w:pgSz w:w="11906" w:h="16838" w:code="9"/>
      <w:pgMar w:top="1440" w:right="1700" w:bottom="1440" w:left="1797" w:header="720" w:footer="720" w:gutter="0"/>
      <w:pgBorders w:offsetFrom="page">
        <w:top w:val="single" w:sz="4" w:space="24" w:color="auto"/>
        <w:bottom w:val="single" w:sz="4" w:space="24" w:color="auto"/>
      </w:pgBorders>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965116" w14:textId="77777777" w:rsidR="00000D03" w:rsidRDefault="00611F03">
      <w:r>
        <w:separator/>
      </w:r>
    </w:p>
  </w:endnote>
  <w:endnote w:type="continuationSeparator" w:id="0">
    <w:p w14:paraId="7DF4E37C" w14:textId="77777777" w:rsidR="00000D03" w:rsidRDefault="00611F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928121" w14:textId="77777777" w:rsidR="00000D03" w:rsidRDefault="00611F0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64355AD" w14:textId="77777777" w:rsidR="00000D03" w:rsidRDefault="00000D0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B4C5C7" w14:textId="77777777" w:rsidR="00000D03" w:rsidRDefault="00611F03">
    <w:pPr>
      <w:pStyle w:val="Footer"/>
      <w:framePr w:wrap="around" w:vAnchor="text" w:hAnchor="margin" w:xAlign="center" w:y="1"/>
      <w:rPr>
        <w:rStyle w:val="PageNumber"/>
        <w:rFonts w:ascii="Arial" w:hAnsi="Arial" w:cs="Arial"/>
        <w:sz w:val="18"/>
      </w:rPr>
    </w:pPr>
    <w:r>
      <w:rPr>
        <w:rStyle w:val="PageNumber"/>
        <w:rFonts w:ascii="Arial" w:hAnsi="Arial" w:cs="Arial"/>
        <w:sz w:val="18"/>
      </w:rPr>
      <w:t xml:space="preserve">— </w:t>
    </w:r>
    <w:r>
      <w:rPr>
        <w:rStyle w:val="PageNumber"/>
        <w:rFonts w:ascii="Arial" w:hAnsi="Arial" w:cs="Arial"/>
        <w:sz w:val="18"/>
      </w:rPr>
      <w:fldChar w:fldCharType="begin"/>
    </w:r>
    <w:r>
      <w:rPr>
        <w:rStyle w:val="PageNumber"/>
        <w:rFonts w:ascii="Arial" w:hAnsi="Arial" w:cs="Arial"/>
        <w:sz w:val="18"/>
      </w:rPr>
      <w:instrText xml:space="preserve">PAGE  </w:instrText>
    </w:r>
    <w:r>
      <w:rPr>
        <w:rStyle w:val="PageNumber"/>
        <w:rFonts w:ascii="Arial" w:hAnsi="Arial" w:cs="Arial"/>
        <w:sz w:val="18"/>
      </w:rPr>
      <w:fldChar w:fldCharType="separate"/>
    </w:r>
    <w:r>
      <w:rPr>
        <w:rStyle w:val="PageNumber"/>
        <w:rFonts w:ascii="Arial" w:hAnsi="Arial" w:cs="Arial"/>
        <w:sz w:val="18"/>
      </w:rPr>
      <w:t>2</w:t>
    </w:r>
    <w:r>
      <w:rPr>
        <w:rStyle w:val="PageNumber"/>
        <w:rFonts w:ascii="Arial" w:hAnsi="Arial" w:cs="Arial"/>
        <w:sz w:val="18"/>
      </w:rPr>
      <w:fldChar w:fldCharType="end"/>
    </w:r>
    <w:r>
      <w:rPr>
        <w:rStyle w:val="PageNumber"/>
        <w:rFonts w:ascii="Arial" w:hAnsi="Arial" w:cs="Arial"/>
        <w:sz w:val="18"/>
      </w:rPr>
      <w:t xml:space="preserve"> —</w:t>
    </w:r>
  </w:p>
  <w:p w14:paraId="144E3CD2" w14:textId="210E9672" w:rsidR="00000D03" w:rsidRDefault="00611F03">
    <w:pPr>
      <w:pStyle w:val="P68B1DB1-Footer33"/>
      <w:ind w:right="360"/>
    </w:pPr>
    <w:r>
      <w:t xml:space="preserve">Versão </w:t>
    </w:r>
    <w:r>
      <w:t xml:space="preserve">de </w:t>
    </w:r>
    <w:r w:rsidR="00DC7482">
      <w:t>Janeir</w:t>
    </w:r>
    <w:r>
      <w:t>o de 202</w:t>
    </w:r>
    <w:r w:rsidR="00DC7482">
      <w:t>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377C8B" w14:textId="7855F73A" w:rsidR="00000D03" w:rsidRDefault="00611F03">
    <w:pPr>
      <w:pStyle w:val="P68B1DB1-Footer34"/>
      <w:ind w:right="360"/>
    </w:pPr>
    <w:r>
      <w:t>A Comissão Europeia solicitou o presente relatório. As opiniões expressas no presente relatório são as do auditor externo e não refletem de modo algum a opinião oficial da Comissão Europeia. O presente relatório destina-se exclusivamente à informação e utilização da Comissão Europeia para efeitos de controlo da utilização dos fundos do projeto objeto da auditoria. Pode ser divulgado às autoridades oficiais da UE com direito de acesso regulamentar, como o Tribunal de Contas Europeu, o Serviço de Auditoria Inter</w:t>
    </w:r>
    <w:r w:rsidR="00580F35">
      <w:t>na</w:t>
    </w:r>
    <w:r>
      <w:t xml:space="preserve"> e o Organismo Europeu de Luta Antifraude. Este relatório não deve ser utilizado por qualquer outra parte nem </w:t>
    </w:r>
    <w:r w:rsidR="00BF73C0">
      <w:t xml:space="preserve">para </w:t>
    </w:r>
    <w:r>
      <w:t>o</w:t>
    </w:r>
    <w:r w:rsidR="00BF73C0">
      <w:t>utro</w:t>
    </w:r>
    <w:r>
      <w:t xml:space="preserve"> fim a </w:t>
    </w:r>
    <w:r w:rsidR="00BF73C0">
      <w:t xml:space="preserve">não ser o fim </w:t>
    </w:r>
    <w:r w:rsidR="00BF73C0">
      <w:t xml:space="preserve">a </w:t>
    </w:r>
    <w:r>
      <w:t>que se destina.</w:t>
    </w:r>
  </w:p>
  <w:p w14:paraId="3359253E" w14:textId="77777777" w:rsidR="00DC7482" w:rsidRDefault="00DC7482">
    <w:pPr>
      <w:pStyle w:val="P68B1DB1-Footer34"/>
      <w:ind w:right="360"/>
    </w:pPr>
  </w:p>
  <w:p w14:paraId="3C4908AF" w14:textId="7DE02D52" w:rsidR="00000D03" w:rsidRDefault="00611F03">
    <w:pPr>
      <w:pStyle w:val="P68B1DB1-Footer35"/>
      <w:ind w:right="360"/>
    </w:pPr>
    <w:r>
      <w:t xml:space="preserve">Versão de </w:t>
    </w:r>
    <w:r w:rsidR="00DC7482">
      <w:t>Janei</w:t>
    </w:r>
    <w:r>
      <w:t>ro de 202</w:t>
    </w:r>
    <w:r w:rsidR="00DC7482">
      <w:t>5</w:t>
    </w:r>
  </w:p>
  <w:p w14:paraId="5F451CF0" w14:textId="77777777" w:rsidR="00000D03" w:rsidRDefault="00611F03">
    <w:pPr>
      <w:pStyle w:val="Footer"/>
      <w:jc w:val="center"/>
      <w:rPr>
        <w:rStyle w:val="PageNumber"/>
        <w:rFonts w:ascii="Arial" w:hAnsi="Arial" w:cs="Arial"/>
        <w:sz w:val="18"/>
      </w:rPr>
    </w:pPr>
    <w:r>
      <w:rPr>
        <w:rStyle w:val="PageNumber"/>
        <w:rFonts w:ascii="Arial" w:hAnsi="Arial" w:cs="Arial"/>
        <w:sz w:val="18"/>
      </w:rPr>
      <w:t xml:space="preserve">— </w:t>
    </w:r>
    <w:r>
      <w:rPr>
        <w:rStyle w:val="PageNumber"/>
        <w:rFonts w:ascii="Arial" w:hAnsi="Arial" w:cs="Arial"/>
        <w:sz w:val="18"/>
      </w:rPr>
      <w:fldChar w:fldCharType="begin"/>
    </w:r>
    <w:r>
      <w:rPr>
        <w:rStyle w:val="PageNumber"/>
        <w:rFonts w:ascii="Arial" w:hAnsi="Arial" w:cs="Arial"/>
        <w:sz w:val="18"/>
      </w:rPr>
      <w:instrText xml:space="preserve">PAGE  </w:instrText>
    </w:r>
    <w:r>
      <w:rPr>
        <w:rStyle w:val="PageNumber"/>
        <w:rFonts w:ascii="Arial" w:hAnsi="Arial" w:cs="Arial"/>
        <w:sz w:val="18"/>
      </w:rPr>
      <w:fldChar w:fldCharType="separate"/>
    </w:r>
    <w:r>
      <w:rPr>
        <w:rStyle w:val="PageNumber"/>
        <w:rFonts w:ascii="Arial" w:hAnsi="Arial" w:cs="Arial"/>
        <w:sz w:val="18"/>
      </w:rPr>
      <w:t>1</w:t>
    </w:r>
    <w:r>
      <w:rPr>
        <w:rStyle w:val="PageNumber"/>
        <w:rFonts w:ascii="Arial" w:hAnsi="Arial" w:cs="Arial"/>
        <w:sz w:val="18"/>
      </w:rPr>
      <w:fldChar w:fldCharType="end"/>
    </w:r>
    <w:r>
      <w:rPr>
        <w:rStyle w:val="PageNumber"/>
        <w:rFonts w:ascii="Arial" w:hAnsi="Arial" w:cs="Arial"/>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3B1409" w14:textId="77777777" w:rsidR="00000D03" w:rsidRDefault="00611F03">
      <w:r>
        <w:separator/>
      </w:r>
    </w:p>
  </w:footnote>
  <w:footnote w:type="continuationSeparator" w:id="0">
    <w:p w14:paraId="562C75D1" w14:textId="77777777" w:rsidR="00000D03" w:rsidRDefault="00611F03">
      <w:r>
        <w:continuationSeparator/>
      </w:r>
    </w:p>
  </w:footnote>
  <w:footnote w:id="1">
    <w:p w14:paraId="2EEAE756" w14:textId="188822FD" w:rsidR="00000D03" w:rsidRDefault="00611F03">
      <w:pPr>
        <w:pStyle w:val="FootnoteText"/>
        <w:jc w:val="both"/>
      </w:pPr>
      <w:r>
        <w:rPr>
          <w:rStyle w:val="FootnoteReference"/>
        </w:rPr>
        <w:footnoteRef/>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480F6B" w14:textId="77777777" w:rsidR="00DC7482" w:rsidRDefault="00DC74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89F53F" w14:textId="3311C855" w:rsidR="00000D03" w:rsidRDefault="00580F35">
    <w:pPr>
      <w:pStyle w:val="P68B1DB1-Header36"/>
      <w:jc w:val="right"/>
    </w:pPr>
    <w:r>
      <w:rPr>
        <w:shd w:val="clear" w:color="auto" w:fill="C0C0C0"/>
      </w:rPr>
      <w:t>&lt;</w:t>
    </w:r>
    <w:r w:rsidR="00611F03">
      <w:rPr>
        <w:shd w:val="clear" w:color="auto" w:fill="C0C0C0"/>
      </w:rPr>
      <w:t xml:space="preserve">ANEXO 3 do caderno de encargos para uma auditoria de sistemas; Relatório de Auditoria de Sistemas &gt; </w:t>
    </w:r>
    <w:r w:rsidR="00611F03">
      <w:rPr>
        <w:shd w:val="clear" w:color="auto" w:fill="C0C0C0"/>
      </w:rPr>
      <w:br/>
    </w:r>
    <w:r>
      <w:t xml:space="preserve">&lt; Preliminar </w:t>
    </w:r>
    <w:r w:rsidR="00611F03">
      <w:t>/</w:t>
    </w:r>
    <w:r>
      <w:t xml:space="preserve"> </w:t>
    </w:r>
    <w:r w:rsidR="00611F03">
      <w:t xml:space="preserve">final &gt; Relatório de auditoria de sistemas de </w:t>
    </w:r>
    <w:r>
      <w:t>&lt; título</w:t>
    </w:r>
    <w:r w:rsidR="00611F03">
      <w:t xml:space="preserve"> do projeto &gt;; Data do relatório </w:t>
    </w:r>
    <w:r>
      <w:t>&lt;d</w:t>
    </w:r>
    <w:r w:rsidR="00611F03">
      <w:t>ata &gt;</w:t>
    </w:r>
  </w:p>
  <w:p w14:paraId="5076E599" w14:textId="77777777" w:rsidR="00000D03" w:rsidRDefault="00611F03">
    <w:pPr>
      <w:pStyle w:val="P68B1DB1-Header36"/>
      <w:jc w:val="right"/>
    </w:pPr>
    <w:r>
      <w:t>Conceção e eficácia de funcionamento do sistema de controlo interno</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F59774" w14:textId="77777777" w:rsidR="00DC7482" w:rsidRDefault="00DC74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F1F86"/>
    <w:multiLevelType w:val="hybridMultilevel"/>
    <w:tmpl w:val="FDA6865E"/>
    <w:lvl w:ilvl="0" w:tplc="391404B4">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5A7623"/>
    <w:multiLevelType w:val="hybridMultilevel"/>
    <w:tmpl w:val="FE9419E0"/>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6E53111"/>
    <w:multiLevelType w:val="hybridMultilevel"/>
    <w:tmpl w:val="21D2EB30"/>
    <w:lvl w:ilvl="0" w:tplc="D6AC014A">
      <w:start w:val="1"/>
      <w:numFmt w:val="bullet"/>
      <w:lvlText w:val=""/>
      <w:lvlJc w:val="left"/>
      <w:pPr>
        <w:tabs>
          <w:tab w:val="num" w:pos="360"/>
        </w:tabs>
        <w:ind w:left="36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8460B6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8FC5665"/>
    <w:multiLevelType w:val="hybridMultilevel"/>
    <w:tmpl w:val="3D4025CA"/>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9F412F3"/>
    <w:multiLevelType w:val="hybridMultilevel"/>
    <w:tmpl w:val="8D80096C"/>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9F474C1"/>
    <w:multiLevelType w:val="hybridMultilevel"/>
    <w:tmpl w:val="A9D26F68"/>
    <w:lvl w:ilvl="0" w:tplc="391404B4">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AAB7808"/>
    <w:multiLevelType w:val="hybridMultilevel"/>
    <w:tmpl w:val="39D065E0"/>
    <w:lvl w:ilvl="0" w:tplc="D5A252FE">
      <w:start w:val="1"/>
      <w:numFmt w:val="bullet"/>
      <w:lvlText w:val=""/>
      <w:lvlJc w:val="left"/>
      <w:pPr>
        <w:tabs>
          <w:tab w:val="num" w:pos="720"/>
        </w:tabs>
        <w:ind w:left="720" w:hanging="360"/>
      </w:pPr>
      <w:rPr>
        <w:rFonts w:ascii="Wingdings" w:hAnsi="Wingdings"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E4106B0"/>
    <w:multiLevelType w:val="hybridMultilevel"/>
    <w:tmpl w:val="5DA4B14C"/>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0EC66935"/>
    <w:multiLevelType w:val="hybridMultilevel"/>
    <w:tmpl w:val="F6A231B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0FFE3728"/>
    <w:multiLevelType w:val="hybridMultilevel"/>
    <w:tmpl w:val="9B1605F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36072E8"/>
    <w:multiLevelType w:val="hybridMultilevel"/>
    <w:tmpl w:val="0D7A685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65B4CF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16700EAE"/>
    <w:multiLevelType w:val="hybridMultilevel"/>
    <w:tmpl w:val="9B4E815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8743E49"/>
    <w:multiLevelType w:val="hybridMultilevel"/>
    <w:tmpl w:val="6F383334"/>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AAA265E"/>
    <w:multiLevelType w:val="hybridMultilevel"/>
    <w:tmpl w:val="2EE2EE0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B2A5AFC"/>
    <w:multiLevelType w:val="hybridMultilevel"/>
    <w:tmpl w:val="8D82168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B400ED1"/>
    <w:multiLevelType w:val="hybridMultilevel"/>
    <w:tmpl w:val="230AA76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DC95DE7"/>
    <w:multiLevelType w:val="hybridMultilevel"/>
    <w:tmpl w:val="F64EDA34"/>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F734306"/>
    <w:multiLevelType w:val="multilevel"/>
    <w:tmpl w:val="04090025"/>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20" w15:restartNumberingAfterBreak="0">
    <w:nsid w:val="20B749AC"/>
    <w:multiLevelType w:val="hybridMultilevel"/>
    <w:tmpl w:val="E1A87A2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0333E7"/>
    <w:multiLevelType w:val="hybridMultilevel"/>
    <w:tmpl w:val="54D4D770"/>
    <w:lvl w:ilvl="0" w:tplc="D6AC014A">
      <w:start w:val="1"/>
      <w:numFmt w:val="bullet"/>
      <w:lvlText w:val=""/>
      <w:lvlJc w:val="left"/>
      <w:pPr>
        <w:tabs>
          <w:tab w:val="num" w:pos="360"/>
        </w:tabs>
        <w:ind w:left="360" w:hanging="360"/>
      </w:pPr>
      <w:rPr>
        <w:rFonts w:ascii="Wingdings" w:hAnsi="Wingdings" w:hint="default"/>
      </w:rPr>
    </w:lvl>
    <w:lvl w:ilvl="1" w:tplc="0809000D">
      <w:start w:val="1"/>
      <w:numFmt w:val="bullet"/>
      <w:lvlText w:val=""/>
      <w:lvlJc w:val="left"/>
      <w:pPr>
        <w:tabs>
          <w:tab w:val="num" w:pos="1440"/>
        </w:tabs>
        <w:ind w:left="1440" w:hanging="360"/>
      </w:pPr>
      <w:rPr>
        <w:rFonts w:ascii="Wingdings" w:hAnsi="Wingding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2652C24"/>
    <w:multiLevelType w:val="hybridMultilevel"/>
    <w:tmpl w:val="4768C1D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29931607"/>
    <w:multiLevelType w:val="hybridMultilevel"/>
    <w:tmpl w:val="C2747F40"/>
    <w:lvl w:ilvl="0" w:tplc="08090001">
      <w:start w:val="1"/>
      <w:numFmt w:val="bullet"/>
      <w:lvlText w:val=""/>
      <w:lvlJc w:val="left"/>
      <w:pPr>
        <w:tabs>
          <w:tab w:val="num" w:pos="720"/>
        </w:tabs>
        <w:ind w:left="720" w:hanging="360"/>
      </w:pPr>
      <w:rPr>
        <w:rFonts w:ascii="Symbol" w:hAnsi="Symbol" w:hint="default"/>
      </w:rPr>
    </w:lvl>
    <w:lvl w:ilvl="1" w:tplc="4484E470">
      <w:numFmt w:val="bullet"/>
      <w:lvlText w:val="-"/>
      <w:lvlJc w:val="left"/>
      <w:pPr>
        <w:tabs>
          <w:tab w:val="num" w:pos="1515"/>
        </w:tabs>
        <w:ind w:left="1515" w:hanging="435"/>
      </w:pPr>
      <w:rPr>
        <w:rFonts w:ascii="Times New Roman" w:eastAsia="Times New Roman" w:hAnsi="Times New Roman" w:cs="Times New Roman"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EFA5FD4"/>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30EA47AB"/>
    <w:multiLevelType w:val="hybridMultilevel"/>
    <w:tmpl w:val="3F52BF4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205265F"/>
    <w:multiLevelType w:val="multilevel"/>
    <w:tmpl w:val="C0062F60"/>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89C655F"/>
    <w:multiLevelType w:val="hybridMultilevel"/>
    <w:tmpl w:val="F59E5B8A"/>
    <w:lvl w:ilvl="0" w:tplc="FFFFFFFF">
      <w:start w:val="1"/>
      <w:numFmt w:val="bullet"/>
      <w:lvlText w:val=""/>
      <w:lvlJc w:val="left"/>
      <w:pPr>
        <w:tabs>
          <w:tab w:val="num" w:pos="360"/>
        </w:tabs>
        <w:ind w:left="360" w:hanging="360"/>
      </w:pPr>
      <w:rPr>
        <w:rFonts w:ascii="Wingdings" w:hAnsi="Wingdings"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3C31515F"/>
    <w:multiLevelType w:val="hybridMultilevel"/>
    <w:tmpl w:val="F968BEF0"/>
    <w:lvl w:ilvl="0" w:tplc="D6AC014A">
      <w:start w:val="1"/>
      <w:numFmt w:val="bullet"/>
      <w:lvlText w:val=""/>
      <w:lvlJc w:val="left"/>
      <w:pPr>
        <w:tabs>
          <w:tab w:val="num" w:pos="720"/>
        </w:tabs>
        <w:ind w:left="720" w:hanging="360"/>
      </w:pPr>
      <w:rPr>
        <w:rFonts w:ascii="Symbol" w:hAnsi="Symbol" w:hint="default"/>
      </w:rPr>
    </w:lvl>
    <w:lvl w:ilvl="1" w:tplc="EC68D5BC">
      <w:start w:val="1"/>
      <w:numFmt w:val="bullet"/>
      <w:lvlText w:val="o"/>
      <w:lvlJc w:val="left"/>
      <w:pPr>
        <w:tabs>
          <w:tab w:val="num" w:pos="1440"/>
        </w:tabs>
        <w:ind w:left="1440" w:hanging="360"/>
      </w:pPr>
      <w:rPr>
        <w:rFonts w:ascii="Courier New" w:hAnsi="Courier New" w:cs="Courier New" w:hint="default"/>
      </w:rPr>
    </w:lvl>
    <w:lvl w:ilvl="2" w:tplc="2D9E83DE" w:tentative="1">
      <w:start w:val="1"/>
      <w:numFmt w:val="bullet"/>
      <w:lvlText w:val=""/>
      <w:lvlJc w:val="left"/>
      <w:pPr>
        <w:tabs>
          <w:tab w:val="num" w:pos="2160"/>
        </w:tabs>
        <w:ind w:left="2160" w:hanging="360"/>
      </w:pPr>
      <w:rPr>
        <w:rFonts w:ascii="Wingdings" w:hAnsi="Wingdings" w:hint="default"/>
      </w:rPr>
    </w:lvl>
    <w:lvl w:ilvl="3" w:tplc="68144686" w:tentative="1">
      <w:start w:val="1"/>
      <w:numFmt w:val="bullet"/>
      <w:lvlText w:val=""/>
      <w:lvlJc w:val="left"/>
      <w:pPr>
        <w:tabs>
          <w:tab w:val="num" w:pos="2880"/>
        </w:tabs>
        <w:ind w:left="2880" w:hanging="360"/>
      </w:pPr>
      <w:rPr>
        <w:rFonts w:ascii="Symbol" w:hAnsi="Symbol" w:hint="default"/>
      </w:rPr>
    </w:lvl>
    <w:lvl w:ilvl="4" w:tplc="E6561048" w:tentative="1">
      <w:start w:val="1"/>
      <w:numFmt w:val="bullet"/>
      <w:lvlText w:val="o"/>
      <w:lvlJc w:val="left"/>
      <w:pPr>
        <w:tabs>
          <w:tab w:val="num" w:pos="3600"/>
        </w:tabs>
        <w:ind w:left="3600" w:hanging="360"/>
      </w:pPr>
      <w:rPr>
        <w:rFonts w:ascii="Courier New" w:hAnsi="Courier New" w:cs="Courier New" w:hint="default"/>
      </w:rPr>
    </w:lvl>
    <w:lvl w:ilvl="5" w:tplc="FE2A4E7A" w:tentative="1">
      <w:start w:val="1"/>
      <w:numFmt w:val="bullet"/>
      <w:lvlText w:val=""/>
      <w:lvlJc w:val="left"/>
      <w:pPr>
        <w:tabs>
          <w:tab w:val="num" w:pos="4320"/>
        </w:tabs>
        <w:ind w:left="4320" w:hanging="360"/>
      </w:pPr>
      <w:rPr>
        <w:rFonts w:ascii="Wingdings" w:hAnsi="Wingdings" w:hint="default"/>
      </w:rPr>
    </w:lvl>
    <w:lvl w:ilvl="6" w:tplc="178836B8" w:tentative="1">
      <w:start w:val="1"/>
      <w:numFmt w:val="bullet"/>
      <w:lvlText w:val=""/>
      <w:lvlJc w:val="left"/>
      <w:pPr>
        <w:tabs>
          <w:tab w:val="num" w:pos="5040"/>
        </w:tabs>
        <w:ind w:left="5040" w:hanging="360"/>
      </w:pPr>
      <w:rPr>
        <w:rFonts w:ascii="Symbol" w:hAnsi="Symbol" w:hint="default"/>
      </w:rPr>
    </w:lvl>
    <w:lvl w:ilvl="7" w:tplc="A2AC34E0" w:tentative="1">
      <w:start w:val="1"/>
      <w:numFmt w:val="bullet"/>
      <w:lvlText w:val="o"/>
      <w:lvlJc w:val="left"/>
      <w:pPr>
        <w:tabs>
          <w:tab w:val="num" w:pos="5760"/>
        </w:tabs>
        <w:ind w:left="5760" w:hanging="360"/>
      </w:pPr>
      <w:rPr>
        <w:rFonts w:ascii="Courier New" w:hAnsi="Courier New" w:cs="Courier New" w:hint="default"/>
      </w:rPr>
    </w:lvl>
    <w:lvl w:ilvl="8" w:tplc="F8C40A42"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F654BE0"/>
    <w:multiLevelType w:val="multilevel"/>
    <w:tmpl w:val="39D065E0"/>
    <w:lvl w:ilvl="0">
      <w:start w:val="1"/>
      <w:numFmt w:val="bullet"/>
      <w:lvlText w:val=""/>
      <w:lvlJc w:val="left"/>
      <w:pPr>
        <w:tabs>
          <w:tab w:val="num" w:pos="720"/>
        </w:tabs>
        <w:ind w:left="720" w:hanging="360"/>
      </w:pPr>
      <w:rPr>
        <w:rFonts w:ascii="Wingdings" w:hAnsi="Wingdings"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0CB7F2C"/>
    <w:multiLevelType w:val="hybridMultilevel"/>
    <w:tmpl w:val="2DBE3890"/>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443740AD"/>
    <w:multiLevelType w:val="hybridMultilevel"/>
    <w:tmpl w:val="EE9A2C00"/>
    <w:lvl w:ilvl="0" w:tplc="C30ACB1E">
      <w:start w:val="1"/>
      <w:numFmt w:val="lowerLetter"/>
      <w:lvlText w:val="(%1)"/>
      <w:lvlJc w:val="left"/>
      <w:pPr>
        <w:tabs>
          <w:tab w:val="num" w:pos="780"/>
        </w:tabs>
        <w:ind w:left="780" w:hanging="420"/>
      </w:pPr>
      <w:rPr>
        <w:rFonts w:hint="default"/>
        <w:i/>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2" w15:restartNumberingAfterBreak="0">
    <w:nsid w:val="456B4B43"/>
    <w:multiLevelType w:val="hybridMultilevel"/>
    <w:tmpl w:val="3016145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47C20E8D"/>
    <w:multiLevelType w:val="hybridMultilevel"/>
    <w:tmpl w:val="C0062F60"/>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492149F6"/>
    <w:multiLevelType w:val="hybridMultilevel"/>
    <w:tmpl w:val="347AB634"/>
    <w:lvl w:ilvl="0" w:tplc="391404B4">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4BC45245"/>
    <w:multiLevelType w:val="hybridMultilevel"/>
    <w:tmpl w:val="B538B8C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5291445F"/>
    <w:multiLevelType w:val="hybridMultilevel"/>
    <w:tmpl w:val="6CFEA84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59BB2109"/>
    <w:multiLevelType w:val="hybridMultilevel"/>
    <w:tmpl w:val="0F661B52"/>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5A6B7912"/>
    <w:multiLevelType w:val="hybridMultilevel"/>
    <w:tmpl w:val="FB5A641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5D60029B"/>
    <w:multiLevelType w:val="hybridMultilevel"/>
    <w:tmpl w:val="1D00D226"/>
    <w:lvl w:ilvl="0" w:tplc="08090001">
      <w:numFmt w:val="bullet"/>
      <w:lvlText w:val="-"/>
      <w:lvlJc w:val="left"/>
      <w:pPr>
        <w:tabs>
          <w:tab w:val="num" w:pos="1080"/>
        </w:tabs>
        <w:ind w:left="1080" w:hanging="720"/>
      </w:pPr>
      <w:rPr>
        <w:rFonts w:ascii="Times New Roman" w:eastAsia="Times New Roman" w:hAnsi="Times New Roman"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5D973E36"/>
    <w:multiLevelType w:val="hybridMultilevel"/>
    <w:tmpl w:val="A976969A"/>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5FE654D1"/>
    <w:multiLevelType w:val="hybridMultilevel"/>
    <w:tmpl w:val="2266F488"/>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3EF63A4"/>
    <w:multiLevelType w:val="hybridMultilevel"/>
    <w:tmpl w:val="36EEAF88"/>
    <w:lvl w:ilvl="0" w:tplc="04A6955A">
      <w:start w:val="2"/>
      <w:numFmt w:val="lowerLetter"/>
      <w:lvlText w:val="(%1)"/>
      <w:lvlJc w:val="left"/>
      <w:pPr>
        <w:tabs>
          <w:tab w:val="num" w:pos="780"/>
        </w:tabs>
        <w:ind w:left="780" w:hanging="420"/>
      </w:pPr>
      <w:rPr>
        <w:rFonts w:hint="default"/>
        <w:i/>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3" w15:restartNumberingAfterBreak="0">
    <w:nsid w:val="76A01732"/>
    <w:multiLevelType w:val="hybridMultilevel"/>
    <w:tmpl w:val="288A80CE"/>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AEF0062"/>
    <w:multiLevelType w:val="hybridMultilevel"/>
    <w:tmpl w:val="9A7C2C68"/>
    <w:lvl w:ilvl="0" w:tplc="48C2A226">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BA41776"/>
    <w:multiLevelType w:val="hybridMultilevel"/>
    <w:tmpl w:val="7F28820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7F262681"/>
    <w:multiLevelType w:val="hybridMultilevel"/>
    <w:tmpl w:val="C0261D0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7F326983"/>
    <w:multiLevelType w:val="hybridMultilevel"/>
    <w:tmpl w:val="04A6C40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1814059038">
    <w:abstractNumId w:val="19"/>
  </w:num>
  <w:num w:numId="2" w16cid:durableId="881942193">
    <w:abstractNumId w:val="27"/>
  </w:num>
  <w:num w:numId="3" w16cid:durableId="1795055316">
    <w:abstractNumId w:val="3"/>
  </w:num>
  <w:num w:numId="4" w16cid:durableId="683747246">
    <w:abstractNumId w:val="24"/>
  </w:num>
  <w:num w:numId="5" w16cid:durableId="1929582490">
    <w:abstractNumId w:val="12"/>
  </w:num>
  <w:num w:numId="6" w16cid:durableId="561257145">
    <w:abstractNumId w:val="6"/>
  </w:num>
  <w:num w:numId="7" w16cid:durableId="1852648777">
    <w:abstractNumId w:val="46"/>
  </w:num>
  <w:num w:numId="8" w16cid:durableId="360253632">
    <w:abstractNumId w:val="22"/>
  </w:num>
  <w:num w:numId="9" w16cid:durableId="1835535606">
    <w:abstractNumId w:val="23"/>
  </w:num>
  <w:num w:numId="10" w16cid:durableId="2085839486">
    <w:abstractNumId w:val="39"/>
  </w:num>
  <w:num w:numId="11" w16cid:durableId="998968984">
    <w:abstractNumId w:val="33"/>
  </w:num>
  <w:num w:numId="12" w16cid:durableId="575090705">
    <w:abstractNumId w:val="26"/>
  </w:num>
  <w:num w:numId="13" w16cid:durableId="1010259503">
    <w:abstractNumId w:val="28"/>
  </w:num>
  <w:num w:numId="14" w16cid:durableId="466556644">
    <w:abstractNumId w:val="44"/>
  </w:num>
  <w:num w:numId="15" w16cid:durableId="1792703337">
    <w:abstractNumId w:val="32"/>
  </w:num>
  <w:num w:numId="16" w16cid:durableId="783236517">
    <w:abstractNumId w:val="2"/>
  </w:num>
  <w:num w:numId="17" w16cid:durableId="530191256">
    <w:abstractNumId w:val="0"/>
  </w:num>
  <w:num w:numId="18" w16cid:durableId="1398170519">
    <w:abstractNumId w:val="34"/>
  </w:num>
  <w:num w:numId="19" w16cid:durableId="1687445044">
    <w:abstractNumId w:val="36"/>
  </w:num>
  <w:num w:numId="20" w16cid:durableId="869338180">
    <w:abstractNumId w:val="16"/>
  </w:num>
  <w:num w:numId="21" w16cid:durableId="946810186">
    <w:abstractNumId w:val="35"/>
  </w:num>
  <w:num w:numId="22" w16cid:durableId="931161033">
    <w:abstractNumId w:val="13"/>
  </w:num>
  <w:num w:numId="23" w16cid:durableId="1918512281">
    <w:abstractNumId w:val="37"/>
  </w:num>
  <w:num w:numId="24" w16cid:durableId="705911985">
    <w:abstractNumId w:val="41"/>
  </w:num>
  <w:num w:numId="25" w16cid:durableId="838498199">
    <w:abstractNumId w:val="18"/>
  </w:num>
  <w:num w:numId="26" w16cid:durableId="535121344">
    <w:abstractNumId w:val="21"/>
  </w:num>
  <w:num w:numId="27" w16cid:durableId="1906643604">
    <w:abstractNumId w:val="43"/>
  </w:num>
  <w:num w:numId="28" w16cid:durableId="1599487855">
    <w:abstractNumId w:val="30"/>
  </w:num>
  <w:num w:numId="29" w16cid:durableId="1187988223">
    <w:abstractNumId w:val="38"/>
  </w:num>
  <w:num w:numId="30" w16cid:durableId="1863009596">
    <w:abstractNumId w:val="10"/>
  </w:num>
  <w:num w:numId="31" w16cid:durableId="1291671448">
    <w:abstractNumId w:val="1"/>
  </w:num>
  <w:num w:numId="32" w16cid:durableId="662702672">
    <w:abstractNumId w:val="40"/>
  </w:num>
  <w:num w:numId="33" w16cid:durableId="1392195067">
    <w:abstractNumId w:val="4"/>
  </w:num>
  <w:num w:numId="34" w16cid:durableId="593437924">
    <w:abstractNumId w:val="7"/>
  </w:num>
  <w:num w:numId="35" w16cid:durableId="1859737908">
    <w:abstractNumId w:val="29"/>
  </w:num>
  <w:num w:numId="36" w16cid:durableId="1916276163">
    <w:abstractNumId w:val="8"/>
  </w:num>
  <w:num w:numId="37" w16cid:durableId="806319671">
    <w:abstractNumId w:val="9"/>
  </w:num>
  <w:num w:numId="38" w16cid:durableId="1895115035">
    <w:abstractNumId w:val="31"/>
  </w:num>
  <w:num w:numId="39" w16cid:durableId="727725728">
    <w:abstractNumId w:val="42"/>
  </w:num>
  <w:num w:numId="40" w16cid:durableId="1422528674">
    <w:abstractNumId w:val="14"/>
  </w:num>
  <w:num w:numId="41" w16cid:durableId="1438602372">
    <w:abstractNumId w:val="5"/>
  </w:num>
  <w:num w:numId="42" w16cid:durableId="585725120">
    <w:abstractNumId w:val="11"/>
  </w:num>
  <w:num w:numId="43" w16cid:durableId="1239750696">
    <w:abstractNumId w:val="45"/>
  </w:num>
  <w:num w:numId="44" w16cid:durableId="1502041810">
    <w:abstractNumId w:val="15"/>
  </w:num>
  <w:num w:numId="45" w16cid:durableId="1909072294">
    <w:abstractNumId w:val="20"/>
  </w:num>
  <w:num w:numId="46" w16cid:durableId="544567499">
    <w:abstractNumId w:val="25"/>
  </w:num>
  <w:num w:numId="47" w16cid:durableId="2051612356">
    <w:abstractNumId w:val="47"/>
  </w:num>
  <w:num w:numId="48" w16cid:durableId="2038845305">
    <w:abstractNumId w:val="17"/>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8078EC"/>
    <w:rsid w:val="00000D03"/>
    <w:rsid w:val="00001374"/>
    <w:rsid w:val="00001615"/>
    <w:rsid w:val="00004F9A"/>
    <w:rsid w:val="000058A5"/>
    <w:rsid w:val="00007DBB"/>
    <w:rsid w:val="00010079"/>
    <w:rsid w:val="00012837"/>
    <w:rsid w:val="0002183C"/>
    <w:rsid w:val="0002365A"/>
    <w:rsid w:val="00025BC3"/>
    <w:rsid w:val="00026AB4"/>
    <w:rsid w:val="000301E2"/>
    <w:rsid w:val="00030358"/>
    <w:rsid w:val="00031CE4"/>
    <w:rsid w:val="0003266B"/>
    <w:rsid w:val="00033574"/>
    <w:rsid w:val="0003416C"/>
    <w:rsid w:val="00036FEE"/>
    <w:rsid w:val="000377CD"/>
    <w:rsid w:val="00037EC8"/>
    <w:rsid w:val="00041089"/>
    <w:rsid w:val="00042F1A"/>
    <w:rsid w:val="000447BD"/>
    <w:rsid w:val="0004486C"/>
    <w:rsid w:val="00046F2E"/>
    <w:rsid w:val="00047D02"/>
    <w:rsid w:val="000508CB"/>
    <w:rsid w:val="0005140F"/>
    <w:rsid w:val="000515C4"/>
    <w:rsid w:val="000527BE"/>
    <w:rsid w:val="0005481B"/>
    <w:rsid w:val="00054B9C"/>
    <w:rsid w:val="00056C28"/>
    <w:rsid w:val="00057FEE"/>
    <w:rsid w:val="00062EED"/>
    <w:rsid w:val="00064104"/>
    <w:rsid w:val="00064869"/>
    <w:rsid w:val="000648F2"/>
    <w:rsid w:val="00067EDC"/>
    <w:rsid w:val="000718CF"/>
    <w:rsid w:val="00071A94"/>
    <w:rsid w:val="0007260E"/>
    <w:rsid w:val="00075F9A"/>
    <w:rsid w:val="00082F2F"/>
    <w:rsid w:val="000830B6"/>
    <w:rsid w:val="0008416C"/>
    <w:rsid w:val="00084AEC"/>
    <w:rsid w:val="00085037"/>
    <w:rsid w:val="0008529B"/>
    <w:rsid w:val="0008574B"/>
    <w:rsid w:val="000865F5"/>
    <w:rsid w:val="000874B6"/>
    <w:rsid w:val="00090618"/>
    <w:rsid w:val="00090BCC"/>
    <w:rsid w:val="00092521"/>
    <w:rsid w:val="00092A1E"/>
    <w:rsid w:val="00094B98"/>
    <w:rsid w:val="000970D3"/>
    <w:rsid w:val="00097989"/>
    <w:rsid w:val="000979EA"/>
    <w:rsid w:val="000A0030"/>
    <w:rsid w:val="000A02E0"/>
    <w:rsid w:val="000A1C30"/>
    <w:rsid w:val="000A6604"/>
    <w:rsid w:val="000A687C"/>
    <w:rsid w:val="000A6B72"/>
    <w:rsid w:val="000A6FD8"/>
    <w:rsid w:val="000B025C"/>
    <w:rsid w:val="000B15B7"/>
    <w:rsid w:val="000B1FC8"/>
    <w:rsid w:val="000B450E"/>
    <w:rsid w:val="000B4C57"/>
    <w:rsid w:val="000B579A"/>
    <w:rsid w:val="000B5B79"/>
    <w:rsid w:val="000B7140"/>
    <w:rsid w:val="000C0F1B"/>
    <w:rsid w:val="000C36B6"/>
    <w:rsid w:val="000C4DE2"/>
    <w:rsid w:val="000C5F5A"/>
    <w:rsid w:val="000C65FA"/>
    <w:rsid w:val="000D25DD"/>
    <w:rsid w:val="000D5255"/>
    <w:rsid w:val="000D648E"/>
    <w:rsid w:val="000D6710"/>
    <w:rsid w:val="000E1314"/>
    <w:rsid w:val="000E21DB"/>
    <w:rsid w:val="000E2215"/>
    <w:rsid w:val="000E32CC"/>
    <w:rsid w:val="000E4A07"/>
    <w:rsid w:val="000E75C9"/>
    <w:rsid w:val="000E7C4E"/>
    <w:rsid w:val="000E7CCD"/>
    <w:rsid w:val="000E7FDF"/>
    <w:rsid w:val="000F1D99"/>
    <w:rsid w:val="000F3E33"/>
    <w:rsid w:val="000F4C44"/>
    <w:rsid w:val="000F681F"/>
    <w:rsid w:val="000F7692"/>
    <w:rsid w:val="000F775C"/>
    <w:rsid w:val="001046C4"/>
    <w:rsid w:val="00105E8E"/>
    <w:rsid w:val="0010640C"/>
    <w:rsid w:val="0011049B"/>
    <w:rsid w:val="001138A2"/>
    <w:rsid w:val="00116DD7"/>
    <w:rsid w:val="001171FB"/>
    <w:rsid w:val="001173B9"/>
    <w:rsid w:val="001248B8"/>
    <w:rsid w:val="00124F06"/>
    <w:rsid w:val="00130B7B"/>
    <w:rsid w:val="0013174D"/>
    <w:rsid w:val="00131C3B"/>
    <w:rsid w:val="00135245"/>
    <w:rsid w:val="0013684A"/>
    <w:rsid w:val="00136CCD"/>
    <w:rsid w:val="001373D2"/>
    <w:rsid w:val="001378E6"/>
    <w:rsid w:val="00142870"/>
    <w:rsid w:val="00142ACA"/>
    <w:rsid w:val="001446CD"/>
    <w:rsid w:val="001450B5"/>
    <w:rsid w:val="00145670"/>
    <w:rsid w:val="00146989"/>
    <w:rsid w:val="00150918"/>
    <w:rsid w:val="00150E3B"/>
    <w:rsid w:val="00151317"/>
    <w:rsid w:val="001517AB"/>
    <w:rsid w:val="0015332D"/>
    <w:rsid w:val="0015381B"/>
    <w:rsid w:val="00153B72"/>
    <w:rsid w:val="001549D3"/>
    <w:rsid w:val="00154D67"/>
    <w:rsid w:val="001559BD"/>
    <w:rsid w:val="00155A72"/>
    <w:rsid w:val="00156BD2"/>
    <w:rsid w:val="00162060"/>
    <w:rsid w:val="001626FB"/>
    <w:rsid w:val="00167B7D"/>
    <w:rsid w:val="00170261"/>
    <w:rsid w:val="00170432"/>
    <w:rsid w:val="00170727"/>
    <w:rsid w:val="001711A3"/>
    <w:rsid w:val="00171FDF"/>
    <w:rsid w:val="001738A2"/>
    <w:rsid w:val="00175D48"/>
    <w:rsid w:val="00176D94"/>
    <w:rsid w:val="00176E87"/>
    <w:rsid w:val="00177509"/>
    <w:rsid w:val="001778A8"/>
    <w:rsid w:val="00181A1A"/>
    <w:rsid w:val="001844B4"/>
    <w:rsid w:val="00184681"/>
    <w:rsid w:val="001859DF"/>
    <w:rsid w:val="00186C86"/>
    <w:rsid w:val="001872A8"/>
    <w:rsid w:val="00187CDF"/>
    <w:rsid w:val="001923C1"/>
    <w:rsid w:val="001931EF"/>
    <w:rsid w:val="00194F5F"/>
    <w:rsid w:val="00194FCB"/>
    <w:rsid w:val="001961BB"/>
    <w:rsid w:val="00196261"/>
    <w:rsid w:val="001A0CBC"/>
    <w:rsid w:val="001A1389"/>
    <w:rsid w:val="001A364A"/>
    <w:rsid w:val="001A5302"/>
    <w:rsid w:val="001A7047"/>
    <w:rsid w:val="001A715E"/>
    <w:rsid w:val="001B1442"/>
    <w:rsid w:val="001B2361"/>
    <w:rsid w:val="001B299B"/>
    <w:rsid w:val="001B2A5B"/>
    <w:rsid w:val="001B3DBA"/>
    <w:rsid w:val="001B5DA8"/>
    <w:rsid w:val="001B614B"/>
    <w:rsid w:val="001B7313"/>
    <w:rsid w:val="001B7E13"/>
    <w:rsid w:val="001C0797"/>
    <w:rsid w:val="001C0B81"/>
    <w:rsid w:val="001C1B51"/>
    <w:rsid w:val="001C3A77"/>
    <w:rsid w:val="001C3B78"/>
    <w:rsid w:val="001C7FE7"/>
    <w:rsid w:val="001D1263"/>
    <w:rsid w:val="001D5D91"/>
    <w:rsid w:val="001D6776"/>
    <w:rsid w:val="001D763B"/>
    <w:rsid w:val="001E0F18"/>
    <w:rsid w:val="001E415C"/>
    <w:rsid w:val="001E4C75"/>
    <w:rsid w:val="001E6134"/>
    <w:rsid w:val="001E63C2"/>
    <w:rsid w:val="001E6848"/>
    <w:rsid w:val="001F1F9B"/>
    <w:rsid w:val="001F2C64"/>
    <w:rsid w:val="001F38E6"/>
    <w:rsid w:val="001F492D"/>
    <w:rsid w:val="002008DF"/>
    <w:rsid w:val="00202739"/>
    <w:rsid w:val="00205906"/>
    <w:rsid w:val="00206C05"/>
    <w:rsid w:val="00217B54"/>
    <w:rsid w:val="002221D6"/>
    <w:rsid w:val="00222BEB"/>
    <w:rsid w:val="00223D31"/>
    <w:rsid w:val="002248E5"/>
    <w:rsid w:val="00232140"/>
    <w:rsid w:val="00232E0B"/>
    <w:rsid w:val="00234D4A"/>
    <w:rsid w:val="00235B5B"/>
    <w:rsid w:val="0023664B"/>
    <w:rsid w:val="002369E0"/>
    <w:rsid w:val="002371A0"/>
    <w:rsid w:val="002400DB"/>
    <w:rsid w:val="0024010A"/>
    <w:rsid w:val="002419E5"/>
    <w:rsid w:val="00242352"/>
    <w:rsid w:val="002434E7"/>
    <w:rsid w:val="00244332"/>
    <w:rsid w:val="00244754"/>
    <w:rsid w:val="00244A98"/>
    <w:rsid w:val="002453F0"/>
    <w:rsid w:val="00246223"/>
    <w:rsid w:val="00251881"/>
    <w:rsid w:val="00252D5D"/>
    <w:rsid w:val="00253C9E"/>
    <w:rsid w:val="00254AF6"/>
    <w:rsid w:val="0025636D"/>
    <w:rsid w:val="00257280"/>
    <w:rsid w:val="0026093D"/>
    <w:rsid w:val="00261234"/>
    <w:rsid w:val="002637DE"/>
    <w:rsid w:val="00264921"/>
    <w:rsid w:val="00266F98"/>
    <w:rsid w:val="00271188"/>
    <w:rsid w:val="002718AA"/>
    <w:rsid w:val="002719D6"/>
    <w:rsid w:val="00271BCB"/>
    <w:rsid w:val="00277D0A"/>
    <w:rsid w:val="00277D26"/>
    <w:rsid w:val="00277D92"/>
    <w:rsid w:val="00280A13"/>
    <w:rsid w:val="00282BE5"/>
    <w:rsid w:val="00284B8E"/>
    <w:rsid w:val="0028574C"/>
    <w:rsid w:val="002858FF"/>
    <w:rsid w:val="002861E1"/>
    <w:rsid w:val="0028694A"/>
    <w:rsid w:val="00291122"/>
    <w:rsid w:val="002914AE"/>
    <w:rsid w:val="0029264D"/>
    <w:rsid w:val="00293066"/>
    <w:rsid w:val="0029340B"/>
    <w:rsid w:val="002947C0"/>
    <w:rsid w:val="00294E83"/>
    <w:rsid w:val="0029697E"/>
    <w:rsid w:val="00296E4C"/>
    <w:rsid w:val="002A0C43"/>
    <w:rsid w:val="002A1A32"/>
    <w:rsid w:val="002A235A"/>
    <w:rsid w:val="002A4745"/>
    <w:rsid w:val="002A7A39"/>
    <w:rsid w:val="002B0170"/>
    <w:rsid w:val="002B1B0A"/>
    <w:rsid w:val="002B1C7C"/>
    <w:rsid w:val="002B5A16"/>
    <w:rsid w:val="002B5A29"/>
    <w:rsid w:val="002B5FFD"/>
    <w:rsid w:val="002C045E"/>
    <w:rsid w:val="002C0922"/>
    <w:rsid w:val="002C0F22"/>
    <w:rsid w:val="002C6502"/>
    <w:rsid w:val="002D141D"/>
    <w:rsid w:val="002D1F9C"/>
    <w:rsid w:val="002D43BC"/>
    <w:rsid w:val="002D5AD4"/>
    <w:rsid w:val="002D70DE"/>
    <w:rsid w:val="002D7E30"/>
    <w:rsid w:val="002E0E44"/>
    <w:rsid w:val="002E5BD7"/>
    <w:rsid w:val="002F3B77"/>
    <w:rsid w:val="002F45AC"/>
    <w:rsid w:val="002F4A73"/>
    <w:rsid w:val="002F59F6"/>
    <w:rsid w:val="002F7469"/>
    <w:rsid w:val="003006A1"/>
    <w:rsid w:val="0030256B"/>
    <w:rsid w:val="0030315E"/>
    <w:rsid w:val="00307D34"/>
    <w:rsid w:val="003137A1"/>
    <w:rsid w:val="00313C38"/>
    <w:rsid w:val="00314930"/>
    <w:rsid w:val="00314F3D"/>
    <w:rsid w:val="0031503F"/>
    <w:rsid w:val="003151DB"/>
    <w:rsid w:val="0032512B"/>
    <w:rsid w:val="00325DB9"/>
    <w:rsid w:val="00331CFF"/>
    <w:rsid w:val="00335597"/>
    <w:rsid w:val="00336D9D"/>
    <w:rsid w:val="00336F23"/>
    <w:rsid w:val="0033732E"/>
    <w:rsid w:val="00337694"/>
    <w:rsid w:val="00341075"/>
    <w:rsid w:val="00341123"/>
    <w:rsid w:val="00341456"/>
    <w:rsid w:val="003420F9"/>
    <w:rsid w:val="00344969"/>
    <w:rsid w:val="00347CA7"/>
    <w:rsid w:val="003511F0"/>
    <w:rsid w:val="003523C8"/>
    <w:rsid w:val="00355C70"/>
    <w:rsid w:val="00362FA8"/>
    <w:rsid w:val="003632DC"/>
    <w:rsid w:val="00364F4A"/>
    <w:rsid w:val="00365EB2"/>
    <w:rsid w:val="00371FC0"/>
    <w:rsid w:val="00372A29"/>
    <w:rsid w:val="00373016"/>
    <w:rsid w:val="003732F9"/>
    <w:rsid w:val="00373E49"/>
    <w:rsid w:val="00376E09"/>
    <w:rsid w:val="003800EC"/>
    <w:rsid w:val="00380A2F"/>
    <w:rsid w:val="00380A5D"/>
    <w:rsid w:val="003829D9"/>
    <w:rsid w:val="00386A83"/>
    <w:rsid w:val="003929A8"/>
    <w:rsid w:val="00392ACF"/>
    <w:rsid w:val="00394C86"/>
    <w:rsid w:val="00396CFE"/>
    <w:rsid w:val="003A36CD"/>
    <w:rsid w:val="003A43F0"/>
    <w:rsid w:val="003A5202"/>
    <w:rsid w:val="003A5A7D"/>
    <w:rsid w:val="003A654D"/>
    <w:rsid w:val="003A6932"/>
    <w:rsid w:val="003A7EE9"/>
    <w:rsid w:val="003B6DD3"/>
    <w:rsid w:val="003B73B9"/>
    <w:rsid w:val="003B778F"/>
    <w:rsid w:val="003C059D"/>
    <w:rsid w:val="003C0834"/>
    <w:rsid w:val="003D0FEC"/>
    <w:rsid w:val="003D2D82"/>
    <w:rsid w:val="003D4536"/>
    <w:rsid w:val="003E1DAD"/>
    <w:rsid w:val="003E2E02"/>
    <w:rsid w:val="003E2F20"/>
    <w:rsid w:val="003E3E01"/>
    <w:rsid w:val="003E60C5"/>
    <w:rsid w:val="003E63FC"/>
    <w:rsid w:val="003E79F2"/>
    <w:rsid w:val="003F1752"/>
    <w:rsid w:val="003F1DFE"/>
    <w:rsid w:val="003F2BAD"/>
    <w:rsid w:val="003F4010"/>
    <w:rsid w:val="003F5C51"/>
    <w:rsid w:val="00400982"/>
    <w:rsid w:val="0040217D"/>
    <w:rsid w:val="00402E96"/>
    <w:rsid w:val="00410718"/>
    <w:rsid w:val="0041173E"/>
    <w:rsid w:val="00412137"/>
    <w:rsid w:val="004143FD"/>
    <w:rsid w:val="004148D3"/>
    <w:rsid w:val="00415F4D"/>
    <w:rsid w:val="00425384"/>
    <w:rsid w:val="00434874"/>
    <w:rsid w:val="00435744"/>
    <w:rsid w:val="004427B7"/>
    <w:rsid w:val="00442D70"/>
    <w:rsid w:val="00442F05"/>
    <w:rsid w:val="004453F7"/>
    <w:rsid w:val="0044790A"/>
    <w:rsid w:val="004508E4"/>
    <w:rsid w:val="00450BA6"/>
    <w:rsid w:val="00451928"/>
    <w:rsid w:val="00454C2F"/>
    <w:rsid w:val="0046142C"/>
    <w:rsid w:val="00461B96"/>
    <w:rsid w:val="00464004"/>
    <w:rsid w:val="00470B2D"/>
    <w:rsid w:val="00472879"/>
    <w:rsid w:val="00472B6C"/>
    <w:rsid w:val="004803B0"/>
    <w:rsid w:val="00484816"/>
    <w:rsid w:val="004868AB"/>
    <w:rsid w:val="004906C6"/>
    <w:rsid w:val="00491799"/>
    <w:rsid w:val="0049353E"/>
    <w:rsid w:val="004942D2"/>
    <w:rsid w:val="004948D9"/>
    <w:rsid w:val="0049699D"/>
    <w:rsid w:val="004A0907"/>
    <w:rsid w:val="004A1ADB"/>
    <w:rsid w:val="004A1DF4"/>
    <w:rsid w:val="004A2F66"/>
    <w:rsid w:val="004A4212"/>
    <w:rsid w:val="004A493A"/>
    <w:rsid w:val="004A679B"/>
    <w:rsid w:val="004B04C9"/>
    <w:rsid w:val="004C0CC6"/>
    <w:rsid w:val="004C1F2D"/>
    <w:rsid w:val="004C1F98"/>
    <w:rsid w:val="004C2B82"/>
    <w:rsid w:val="004C477D"/>
    <w:rsid w:val="004C7351"/>
    <w:rsid w:val="004D2130"/>
    <w:rsid w:val="004D2565"/>
    <w:rsid w:val="004D4E32"/>
    <w:rsid w:val="004D7B15"/>
    <w:rsid w:val="004E0BD1"/>
    <w:rsid w:val="004E0D3A"/>
    <w:rsid w:val="004E109A"/>
    <w:rsid w:val="004E140C"/>
    <w:rsid w:val="004E15F7"/>
    <w:rsid w:val="004E3542"/>
    <w:rsid w:val="004E62BB"/>
    <w:rsid w:val="004F0581"/>
    <w:rsid w:val="004F0D95"/>
    <w:rsid w:val="00500177"/>
    <w:rsid w:val="00500754"/>
    <w:rsid w:val="005025E7"/>
    <w:rsid w:val="005032DB"/>
    <w:rsid w:val="00504B14"/>
    <w:rsid w:val="00507534"/>
    <w:rsid w:val="005111A6"/>
    <w:rsid w:val="00511BCF"/>
    <w:rsid w:val="005121EE"/>
    <w:rsid w:val="00513B6A"/>
    <w:rsid w:val="00513F9F"/>
    <w:rsid w:val="00514C08"/>
    <w:rsid w:val="00514D73"/>
    <w:rsid w:val="00523197"/>
    <w:rsid w:val="005265CA"/>
    <w:rsid w:val="00526B24"/>
    <w:rsid w:val="00527BD2"/>
    <w:rsid w:val="005335D4"/>
    <w:rsid w:val="00533AE8"/>
    <w:rsid w:val="005343EB"/>
    <w:rsid w:val="00534B8D"/>
    <w:rsid w:val="00534D7A"/>
    <w:rsid w:val="005353CE"/>
    <w:rsid w:val="00536BEA"/>
    <w:rsid w:val="00540D2B"/>
    <w:rsid w:val="00542A22"/>
    <w:rsid w:val="00543326"/>
    <w:rsid w:val="00545335"/>
    <w:rsid w:val="00545BB6"/>
    <w:rsid w:val="00546D8B"/>
    <w:rsid w:val="00551341"/>
    <w:rsid w:val="005520FB"/>
    <w:rsid w:val="00552B64"/>
    <w:rsid w:val="00554C48"/>
    <w:rsid w:val="005563F6"/>
    <w:rsid w:val="0055732D"/>
    <w:rsid w:val="005604A3"/>
    <w:rsid w:val="005622A5"/>
    <w:rsid w:val="00564298"/>
    <w:rsid w:val="00564A98"/>
    <w:rsid w:val="005676C7"/>
    <w:rsid w:val="005713EA"/>
    <w:rsid w:val="0057176D"/>
    <w:rsid w:val="00571E7D"/>
    <w:rsid w:val="00572EB3"/>
    <w:rsid w:val="00576552"/>
    <w:rsid w:val="00580409"/>
    <w:rsid w:val="00580F35"/>
    <w:rsid w:val="005818FA"/>
    <w:rsid w:val="00582AB3"/>
    <w:rsid w:val="005856B0"/>
    <w:rsid w:val="005921F4"/>
    <w:rsid w:val="0059432C"/>
    <w:rsid w:val="005948AF"/>
    <w:rsid w:val="0059534E"/>
    <w:rsid w:val="00595398"/>
    <w:rsid w:val="00595D9C"/>
    <w:rsid w:val="005961AF"/>
    <w:rsid w:val="00597329"/>
    <w:rsid w:val="005A114D"/>
    <w:rsid w:val="005A1194"/>
    <w:rsid w:val="005A660C"/>
    <w:rsid w:val="005A75B5"/>
    <w:rsid w:val="005B085A"/>
    <w:rsid w:val="005B0DF8"/>
    <w:rsid w:val="005B1D20"/>
    <w:rsid w:val="005B2C2A"/>
    <w:rsid w:val="005B354F"/>
    <w:rsid w:val="005C2AF1"/>
    <w:rsid w:val="005C39CA"/>
    <w:rsid w:val="005C53B0"/>
    <w:rsid w:val="005C63D9"/>
    <w:rsid w:val="005C6AEE"/>
    <w:rsid w:val="005D0AD1"/>
    <w:rsid w:val="005D2056"/>
    <w:rsid w:val="005D2C59"/>
    <w:rsid w:val="005D46B9"/>
    <w:rsid w:val="005D4848"/>
    <w:rsid w:val="005D4EA0"/>
    <w:rsid w:val="005D74A4"/>
    <w:rsid w:val="005E1665"/>
    <w:rsid w:val="005E4166"/>
    <w:rsid w:val="005E566C"/>
    <w:rsid w:val="005E64A9"/>
    <w:rsid w:val="005E64C8"/>
    <w:rsid w:val="005E6CD2"/>
    <w:rsid w:val="005F5026"/>
    <w:rsid w:val="005F754B"/>
    <w:rsid w:val="00601ADA"/>
    <w:rsid w:val="00602B81"/>
    <w:rsid w:val="0060595E"/>
    <w:rsid w:val="00611B66"/>
    <w:rsid w:val="00611F03"/>
    <w:rsid w:val="0061233E"/>
    <w:rsid w:val="00615E10"/>
    <w:rsid w:val="00617FFE"/>
    <w:rsid w:val="006244C7"/>
    <w:rsid w:val="0062481C"/>
    <w:rsid w:val="006260E9"/>
    <w:rsid w:val="00632671"/>
    <w:rsid w:val="00634323"/>
    <w:rsid w:val="0063481E"/>
    <w:rsid w:val="006369C6"/>
    <w:rsid w:val="00644F02"/>
    <w:rsid w:val="006512CA"/>
    <w:rsid w:val="00652FBB"/>
    <w:rsid w:val="006570D2"/>
    <w:rsid w:val="00660C4F"/>
    <w:rsid w:val="00661A7A"/>
    <w:rsid w:val="006628BA"/>
    <w:rsid w:val="0066379E"/>
    <w:rsid w:val="00665657"/>
    <w:rsid w:val="00676215"/>
    <w:rsid w:val="00676489"/>
    <w:rsid w:val="006768C0"/>
    <w:rsid w:val="0067740A"/>
    <w:rsid w:val="00680485"/>
    <w:rsid w:val="00680C3D"/>
    <w:rsid w:val="00680FB7"/>
    <w:rsid w:val="00682575"/>
    <w:rsid w:val="006828D1"/>
    <w:rsid w:val="00685DF0"/>
    <w:rsid w:val="00687167"/>
    <w:rsid w:val="0069064B"/>
    <w:rsid w:val="00691CE5"/>
    <w:rsid w:val="006928ED"/>
    <w:rsid w:val="0069483C"/>
    <w:rsid w:val="00695819"/>
    <w:rsid w:val="0069773D"/>
    <w:rsid w:val="0069777B"/>
    <w:rsid w:val="006A0531"/>
    <w:rsid w:val="006A29A4"/>
    <w:rsid w:val="006A384C"/>
    <w:rsid w:val="006A426A"/>
    <w:rsid w:val="006A55A7"/>
    <w:rsid w:val="006B4D01"/>
    <w:rsid w:val="006B543C"/>
    <w:rsid w:val="006B54E4"/>
    <w:rsid w:val="006B5C6B"/>
    <w:rsid w:val="006B78B9"/>
    <w:rsid w:val="006C03CC"/>
    <w:rsid w:val="006C08C8"/>
    <w:rsid w:val="006C103C"/>
    <w:rsid w:val="006C1688"/>
    <w:rsid w:val="006C4079"/>
    <w:rsid w:val="006C4849"/>
    <w:rsid w:val="006C4A69"/>
    <w:rsid w:val="006C54C8"/>
    <w:rsid w:val="006D0DFF"/>
    <w:rsid w:val="006D3A9F"/>
    <w:rsid w:val="006D4427"/>
    <w:rsid w:val="006D517A"/>
    <w:rsid w:val="006D54DD"/>
    <w:rsid w:val="006E70AF"/>
    <w:rsid w:val="006E786E"/>
    <w:rsid w:val="006F011F"/>
    <w:rsid w:val="006F04D9"/>
    <w:rsid w:val="006F1861"/>
    <w:rsid w:val="006F27DF"/>
    <w:rsid w:val="006F295E"/>
    <w:rsid w:val="006F32DE"/>
    <w:rsid w:val="006F4657"/>
    <w:rsid w:val="006F5217"/>
    <w:rsid w:val="006F64B8"/>
    <w:rsid w:val="006F7F40"/>
    <w:rsid w:val="00702995"/>
    <w:rsid w:val="0070310E"/>
    <w:rsid w:val="007038CE"/>
    <w:rsid w:val="00706F4A"/>
    <w:rsid w:val="00707F63"/>
    <w:rsid w:val="00710A4A"/>
    <w:rsid w:val="007125D0"/>
    <w:rsid w:val="00714E71"/>
    <w:rsid w:val="007157BB"/>
    <w:rsid w:val="007176FC"/>
    <w:rsid w:val="0072058E"/>
    <w:rsid w:val="00723F83"/>
    <w:rsid w:val="00725255"/>
    <w:rsid w:val="0072573F"/>
    <w:rsid w:val="0072668A"/>
    <w:rsid w:val="00730E41"/>
    <w:rsid w:val="00731009"/>
    <w:rsid w:val="00733C58"/>
    <w:rsid w:val="00735DDB"/>
    <w:rsid w:val="007362D1"/>
    <w:rsid w:val="007374A7"/>
    <w:rsid w:val="00737CDD"/>
    <w:rsid w:val="0074169E"/>
    <w:rsid w:val="00741B3E"/>
    <w:rsid w:val="00742FE6"/>
    <w:rsid w:val="00743834"/>
    <w:rsid w:val="00743AED"/>
    <w:rsid w:val="007518F2"/>
    <w:rsid w:val="00751F5E"/>
    <w:rsid w:val="00753C0B"/>
    <w:rsid w:val="00753DFF"/>
    <w:rsid w:val="00756250"/>
    <w:rsid w:val="00757EAA"/>
    <w:rsid w:val="0076030A"/>
    <w:rsid w:val="0076088B"/>
    <w:rsid w:val="00762BED"/>
    <w:rsid w:val="007633F7"/>
    <w:rsid w:val="00763631"/>
    <w:rsid w:val="007647A2"/>
    <w:rsid w:val="00773BBC"/>
    <w:rsid w:val="00774C91"/>
    <w:rsid w:val="0077546A"/>
    <w:rsid w:val="007806AB"/>
    <w:rsid w:val="00782E9E"/>
    <w:rsid w:val="00785014"/>
    <w:rsid w:val="0078539B"/>
    <w:rsid w:val="00785B38"/>
    <w:rsid w:val="00787E06"/>
    <w:rsid w:val="00790D27"/>
    <w:rsid w:val="0079425B"/>
    <w:rsid w:val="00794908"/>
    <w:rsid w:val="007958B3"/>
    <w:rsid w:val="007A09E7"/>
    <w:rsid w:val="007A108A"/>
    <w:rsid w:val="007A1534"/>
    <w:rsid w:val="007A2457"/>
    <w:rsid w:val="007A2501"/>
    <w:rsid w:val="007A277D"/>
    <w:rsid w:val="007A2979"/>
    <w:rsid w:val="007A2C6C"/>
    <w:rsid w:val="007A2D40"/>
    <w:rsid w:val="007A3129"/>
    <w:rsid w:val="007A3DB2"/>
    <w:rsid w:val="007A6295"/>
    <w:rsid w:val="007A629F"/>
    <w:rsid w:val="007A70B6"/>
    <w:rsid w:val="007A70F8"/>
    <w:rsid w:val="007A7352"/>
    <w:rsid w:val="007B43D9"/>
    <w:rsid w:val="007B50AC"/>
    <w:rsid w:val="007B70FF"/>
    <w:rsid w:val="007C20A6"/>
    <w:rsid w:val="007C2C23"/>
    <w:rsid w:val="007C49FD"/>
    <w:rsid w:val="007C501D"/>
    <w:rsid w:val="007D1482"/>
    <w:rsid w:val="007D20D8"/>
    <w:rsid w:val="007D3825"/>
    <w:rsid w:val="007D4059"/>
    <w:rsid w:val="007D4614"/>
    <w:rsid w:val="007D51E5"/>
    <w:rsid w:val="007D6EF5"/>
    <w:rsid w:val="007D716F"/>
    <w:rsid w:val="007E058C"/>
    <w:rsid w:val="007E35E5"/>
    <w:rsid w:val="007E3BF8"/>
    <w:rsid w:val="007E7B85"/>
    <w:rsid w:val="007F17C4"/>
    <w:rsid w:val="007F4B57"/>
    <w:rsid w:val="007F5094"/>
    <w:rsid w:val="007F532E"/>
    <w:rsid w:val="007F58CA"/>
    <w:rsid w:val="007F639C"/>
    <w:rsid w:val="00800D34"/>
    <w:rsid w:val="00802A98"/>
    <w:rsid w:val="008035BB"/>
    <w:rsid w:val="00806BE1"/>
    <w:rsid w:val="0080701D"/>
    <w:rsid w:val="008078EC"/>
    <w:rsid w:val="00811DA2"/>
    <w:rsid w:val="00812BAF"/>
    <w:rsid w:val="00812E01"/>
    <w:rsid w:val="008209EF"/>
    <w:rsid w:val="00820D42"/>
    <w:rsid w:val="00821387"/>
    <w:rsid w:val="00821588"/>
    <w:rsid w:val="008217FE"/>
    <w:rsid w:val="0082348E"/>
    <w:rsid w:val="00827D99"/>
    <w:rsid w:val="00827FA0"/>
    <w:rsid w:val="008312FB"/>
    <w:rsid w:val="00831A98"/>
    <w:rsid w:val="00833120"/>
    <w:rsid w:val="00840BA2"/>
    <w:rsid w:val="008423BD"/>
    <w:rsid w:val="008441B6"/>
    <w:rsid w:val="00844837"/>
    <w:rsid w:val="00847C1B"/>
    <w:rsid w:val="00850A62"/>
    <w:rsid w:val="00851390"/>
    <w:rsid w:val="008523A1"/>
    <w:rsid w:val="00857B03"/>
    <w:rsid w:val="00860052"/>
    <w:rsid w:val="008606F5"/>
    <w:rsid w:val="0086076D"/>
    <w:rsid w:val="00860C12"/>
    <w:rsid w:val="00862917"/>
    <w:rsid w:val="00863459"/>
    <w:rsid w:val="008638EE"/>
    <w:rsid w:val="00863F54"/>
    <w:rsid w:val="00864C3E"/>
    <w:rsid w:val="008656B8"/>
    <w:rsid w:val="00870FFA"/>
    <w:rsid w:val="008710FC"/>
    <w:rsid w:val="00873681"/>
    <w:rsid w:val="00873A72"/>
    <w:rsid w:val="00875EBA"/>
    <w:rsid w:val="0087635D"/>
    <w:rsid w:val="008763AA"/>
    <w:rsid w:val="008763EF"/>
    <w:rsid w:val="00877D4E"/>
    <w:rsid w:val="00880455"/>
    <w:rsid w:val="00881067"/>
    <w:rsid w:val="00881E86"/>
    <w:rsid w:val="0088436F"/>
    <w:rsid w:val="0088650F"/>
    <w:rsid w:val="0088681E"/>
    <w:rsid w:val="008870CE"/>
    <w:rsid w:val="00887E5D"/>
    <w:rsid w:val="00894419"/>
    <w:rsid w:val="00894A93"/>
    <w:rsid w:val="0089520A"/>
    <w:rsid w:val="008A093F"/>
    <w:rsid w:val="008A0AAF"/>
    <w:rsid w:val="008A1DC6"/>
    <w:rsid w:val="008A1E99"/>
    <w:rsid w:val="008A4140"/>
    <w:rsid w:val="008A4CE8"/>
    <w:rsid w:val="008A52EE"/>
    <w:rsid w:val="008A54C8"/>
    <w:rsid w:val="008A6AD5"/>
    <w:rsid w:val="008A6BBC"/>
    <w:rsid w:val="008B2E4F"/>
    <w:rsid w:val="008B3F04"/>
    <w:rsid w:val="008B4384"/>
    <w:rsid w:val="008B5160"/>
    <w:rsid w:val="008C0095"/>
    <w:rsid w:val="008C0323"/>
    <w:rsid w:val="008C05F5"/>
    <w:rsid w:val="008C08C4"/>
    <w:rsid w:val="008C1231"/>
    <w:rsid w:val="008C16AD"/>
    <w:rsid w:val="008C34D8"/>
    <w:rsid w:val="008C4315"/>
    <w:rsid w:val="008D0F0A"/>
    <w:rsid w:val="008D0F75"/>
    <w:rsid w:val="008D13D3"/>
    <w:rsid w:val="008D222F"/>
    <w:rsid w:val="008D2D81"/>
    <w:rsid w:val="008D3688"/>
    <w:rsid w:val="008D58B9"/>
    <w:rsid w:val="008D6B90"/>
    <w:rsid w:val="008E0564"/>
    <w:rsid w:val="008E0770"/>
    <w:rsid w:val="008E100B"/>
    <w:rsid w:val="008E1677"/>
    <w:rsid w:val="008E3898"/>
    <w:rsid w:val="008E4516"/>
    <w:rsid w:val="008E67D8"/>
    <w:rsid w:val="008F03DB"/>
    <w:rsid w:val="008F18FF"/>
    <w:rsid w:val="008F1D6E"/>
    <w:rsid w:val="008F3426"/>
    <w:rsid w:val="008F3607"/>
    <w:rsid w:val="008F395B"/>
    <w:rsid w:val="008F4B82"/>
    <w:rsid w:val="008F57FE"/>
    <w:rsid w:val="008F5DBB"/>
    <w:rsid w:val="008F6210"/>
    <w:rsid w:val="008F7261"/>
    <w:rsid w:val="008F7711"/>
    <w:rsid w:val="009018AD"/>
    <w:rsid w:val="00903A50"/>
    <w:rsid w:val="009048F1"/>
    <w:rsid w:val="00904ECB"/>
    <w:rsid w:val="00905B25"/>
    <w:rsid w:val="00907206"/>
    <w:rsid w:val="00907C28"/>
    <w:rsid w:val="00910383"/>
    <w:rsid w:val="00910465"/>
    <w:rsid w:val="0091262F"/>
    <w:rsid w:val="00913058"/>
    <w:rsid w:val="00913799"/>
    <w:rsid w:val="009146E6"/>
    <w:rsid w:val="00914AFC"/>
    <w:rsid w:val="009150D3"/>
    <w:rsid w:val="00921C2B"/>
    <w:rsid w:val="00923E98"/>
    <w:rsid w:val="0092696A"/>
    <w:rsid w:val="00927494"/>
    <w:rsid w:val="009277E3"/>
    <w:rsid w:val="00930638"/>
    <w:rsid w:val="00933976"/>
    <w:rsid w:val="00937258"/>
    <w:rsid w:val="00937542"/>
    <w:rsid w:val="00937A9A"/>
    <w:rsid w:val="00940965"/>
    <w:rsid w:val="00942455"/>
    <w:rsid w:val="00942DB7"/>
    <w:rsid w:val="009430D7"/>
    <w:rsid w:val="00943102"/>
    <w:rsid w:val="00943BDF"/>
    <w:rsid w:val="009446A8"/>
    <w:rsid w:val="00944C22"/>
    <w:rsid w:val="009450E6"/>
    <w:rsid w:val="00947480"/>
    <w:rsid w:val="0095030C"/>
    <w:rsid w:val="00951059"/>
    <w:rsid w:val="00953795"/>
    <w:rsid w:val="00954D46"/>
    <w:rsid w:val="00955909"/>
    <w:rsid w:val="00956259"/>
    <w:rsid w:val="00956FDC"/>
    <w:rsid w:val="00960F18"/>
    <w:rsid w:val="0096128F"/>
    <w:rsid w:val="00964232"/>
    <w:rsid w:val="00964AB8"/>
    <w:rsid w:val="009663FD"/>
    <w:rsid w:val="0096663C"/>
    <w:rsid w:val="009676E2"/>
    <w:rsid w:val="00967A84"/>
    <w:rsid w:val="00972233"/>
    <w:rsid w:val="00975E98"/>
    <w:rsid w:val="0097735A"/>
    <w:rsid w:val="00977F6F"/>
    <w:rsid w:val="00980779"/>
    <w:rsid w:val="00981537"/>
    <w:rsid w:val="00981813"/>
    <w:rsid w:val="00982613"/>
    <w:rsid w:val="009842A2"/>
    <w:rsid w:val="0098726C"/>
    <w:rsid w:val="00990EF4"/>
    <w:rsid w:val="00991073"/>
    <w:rsid w:val="00992351"/>
    <w:rsid w:val="00992AAF"/>
    <w:rsid w:val="00992C79"/>
    <w:rsid w:val="00994EB0"/>
    <w:rsid w:val="0099642A"/>
    <w:rsid w:val="0099727F"/>
    <w:rsid w:val="009A1CEC"/>
    <w:rsid w:val="009A20CE"/>
    <w:rsid w:val="009B190B"/>
    <w:rsid w:val="009B30D5"/>
    <w:rsid w:val="009B58DE"/>
    <w:rsid w:val="009B5EA5"/>
    <w:rsid w:val="009B6299"/>
    <w:rsid w:val="009B63F3"/>
    <w:rsid w:val="009B6821"/>
    <w:rsid w:val="009B748C"/>
    <w:rsid w:val="009C00C0"/>
    <w:rsid w:val="009C0D91"/>
    <w:rsid w:val="009C128C"/>
    <w:rsid w:val="009C1AC8"/>
    <w:rsid w:val="009C3422"/>
    <w:rsid w:val="009C52AF"/>
    <w:rsid w:val="009C5E02"/>
    <w:rsid w:val="009C67DC"/>
    <w:rsid w:val="009D0196"/>
    <w:rsid w:val="009D01CD"/>
    <w:rsid w:val="009D3ABC"/>
    <w:rsid w:val="009D6279"/>
    <w:rsid w:val="009E1F26"/>
    <w:rsid w:val="009E55DE"/>
    <w:rsid w:val="009E5CDF"/>
    <w:rsid w:val="009E5DC7"/>
    <w:rsid w:val="009E6B03"/>
    <w:rsid w:val="009F14C8"/>
    <w:rsid w:val="009F1559"/>
    <w:rsid w:val="009F41B6"/>
    <w:rsid w:val="009F47A0"/>
    <w:rsid w:val="009F489E"/>
    <w:rsid w:val="009F4BC5"/>
    <w:rsid w:val="009F5263"/>
    <w:rsid w:val="009F56FD"/>
    <w:rsid w:val="009F5AE2"/>
    <w:rsid w:val="009F6F36"/>
    <w:rsid w:val="00A000A9"/>
    <w:rsid w:val="00A0088A"/>
    <w:rsid w:val="00A024F8"/>
    <w:rsid w:val="00A05E34"/>
    <w:rsid w:val="00A062F9"/>
    <w:rsid w:val="00A06409"/>
    <w:rsid w:val="00A06EDF"/>
    <w:rsid w:val="00A107D3"/>
    <w:rsid w:val="00A1124D"/>
    <w:rsid w:val="00A11427"/>
    <w:rsid w:val="00A14C2E"/>
    <w:rsid w:val="00A1538B"/>
    <w:rsid w:val="00A160BA"/>
    <w:rsid w:val="00A20107"/>
    <w:rsid w:val="00A206A7"/>
    <w:rsid w:val="00A2222E"/>
    <w:rsid w:val="00A23034"/>
    <w:rsid w:val="00A24D92"/>
    <w:rsid w:val="00A3135A"/>
    <w:rsid w:val="00A33180"/>
    <w:rsid w:val="00A336BE"/>
    <w:rsid w:val="00A33A4A"/>
    <w:rsid w:val="00A35528"/>
    <w:rsid w:val="00A35EBD"/>
    <w:rsid w:val="00A36468"/>
    <w:rsid w:val="00A367F2"/>
    <w:rsid w:val="00A37A7F"/>
    <w:rsid w:val="00A409CE"/>
    <w:rsid w:val="00A415C8"/>
    <w:rsid w:val="00A42002"/>
    <w:rsid w:val="00A42B79"/>
    <w:rsid w:val="00A447E0"/>
    <w:rsid w:val="00A46107"/>
    <w:rsid w:val="00A46C28"/>
    <w:rsid w:val="00A50D20"/>
    <w:rsid w:val="00A51EE9"/>
    <w:rsid w:val="00A5272C"/>
    <w:rsid w:val="00A547D1"/>
    <w:rsid w:val="00A55739"/>
    <w:rsid w:val="00A572DA"/>
    <w:rsid w:val="00A6218D"/>
    <w:rsid w:val="00A62B80"/>
    <w:rsid w:val="00A71026"/>
    <w:rsid w:val="00A7152E"/>
    <w:rsid w:val="00A72877"/>
    <w:rsid w:val="00A73163"/>
    <w:rsid w:val="00A737AB"/>
    <w:rsid w:val="00A75334"/>
    <w:rsid w:val="00A75C2C"/>
    <w:rsid w:val="00A761A9"/>
    <w:rsid w:val="00A80854"/>
    <w:rsid w:val="00A8170E"/>
    <w:rsid w:val="00A8340B"/>
    <w:rsid w:val="00A83DE9"/>
    <w:rsid w:val="00A849E5"/>
    <w:rsid w:val="00A85C11"/>
    <w:rsid w:val="00A86997"/>
    <w:rsid w:val="00A901BB"/>
    <w:rsid w:val="00A91721"/>
    <w:rsid w:val="00A940AD"/>
    <w:rsid w:val="00A94CF5"/>
    <w:rsid w:val="00A95410"/>
    <w:rsid w:val="00A957C8"/>
    <w:rsid w:val="00A95EAB"/>
    <w:rsid w:val="00A963B2"/>
    <w:rsid w:val="00A9751D"/>
    <w:rsid w:val="00AA0073"/>
    <w:rsid w:val="00AA0A54"/>
    <w:rsid w:val="00AA407A"/>
    <w:rsid w:val="00AA457F"/>
    <w:rsid w:val="00AA5377"/>
    <w:rsid w:val="00AA57B2"/>
    <w:rsid w:val="00AA57EB"/>
    <w:rsid w:val="00AA735B"/>
    <w:rsid w:val="00AA762E"/>
    <w:rsid w:val="00AA76EF"/>
    <w:rsid w:val="00AB1CCA"/>
    <w:rsid w:val="00AB62A0"/>
    <w:rsid w:val="00AB7037"/>
    <w:rsid w:val="00AB7259"/>
    <w:rsid w:val="00AC0A61"/>
    <w:rsid w:val="00AC0B88"/>
    <w:rsid w:val="00AC125D"/>
    <w:rsid w:val="00AC1650"/>
    <w:rsid w:val="00AC3374"/>
    <w:rsid w:val="00AC3DAC"/>
    <w:rsid w:val="00AC43CD"/>
    <w:rsid w:val="00AC540B"/>
    <w:rsid w:val="00AC6D02"/>
    <w:rsid w:val="00AC76AC"/>
    <w:rsid w:val="00AD1CAD"/>
    <w:rsid w:val="00AD212F"/>
    <w:rsid w:val="00AD32C5"/>
    <w:rsid w:val="00AD7C15"/>
    <w:rsid w:val="00AE0743"/>
    <w:rsid w:val="00AE0793"/>
    <w:rsid w:val="00AE2676"/>
    <w:rsid w:val="00AE346F"/>
    <w:rsid w:val="00AE4CEE"/>
    <w:rsid w:val="00AE5DD6"/>
    <w:rsid w:val="00AE65A3"/>
    <w:rsid w:val="00AE6DF0"/>
    <w:rsid w:val="00AE7454"/>
    <w:rsid w:val="00AF08B7"/>
    <w:rsid w:val="00AF6594"/>
    <w:rsid w:val="00B03F0D"/>
    <w:rsid w:val="00B044E0"/>
    <w:rsid w:val="00B049D5"/>
    <w:rsid w:val="00B05A19"/>
    <w:rsid w:val="00B122AC"/>
    <w:rsid w:val="00B1533E"/>
    <w:rsid w:val="00B16F5B"/>
    <w:rsid w:val="00B16FA1"/>
    <w:rsid w:val="00B17B85"/>
    <w:rsid w:val="00B22561"/>
    <w:rsid w:val="00B23689"/>
    <w:rsid w:val="00B24A5A"/>
    <w:rsid w:val="00B24AB8"/>
    <w:rsid w:val="00B27C59"/>
    <w:rsid w:val="00B31B89"/>
    <w:rsid w:val="00B32573"/>
    <w:rsid w:val="00B33B2D"/>
    <w:rsid w:val="00B344C2"/>
    <w:rsid w:val="00B35237"/>
    <w:rsid w:val="00B36AA4"/>
    <w:rsid w:val="00B37C3D"/>
    <w:rsid w:val="00B413B9"/>
    <w:rsid w:val="00B41E01"/>
    <w:rsid w:val="00B420BE"/>
    <w:rsid w:val="00B4226D"/>
    <w:rsid w:val="00B44ECA"/>
    <w:rsid w:val="00B46C7D"/>
    <w:rsid w:val="00B47B91"/>
    <w:rsid w:val="00B50E73"/>
    <w:rsid w:val="00B52051"/>
    <w:rsid w:val="00B52A8B"/>
    <w:rsid w:val="00B52E43"/>
    <w:rsid w:val="00B53137"/>
    <w:rsid w:val="00B53B77"/>
    <w:rsid w:val="00B57A6E"/>
    <w:rsid w:val="00B610DD"/>
    <w:rsid w:val="00B6211E"/>
    <w:rsid w:val="00B63737"/>
    <w:rsid w:val="00B63DCD"/>
    <w:rsid w:val="00B64609"/>
    <w:rsid w:val="00B64FAD"/>
    <w:rsid w:val="00B6523D"/>
    <w:rsid w:val="00B658AC"/>
    <w:rsid w:val="00B67F6E"/>
    <w:rsid w:val="00B70422"/>
    <w:rsid w:val="00B75156"/>
    <w:rsid w:val="00B7564D"/>
    <w:rsid w:val="00B763C4"/>
    <w:rsid w:val="00B77B68"/>
    <w:rsid w:val="00B80FAF"/>
    <w:rsid w:val="00B826A6"/>
    <w:rsid w:val="00B83BB3"/>
    <w:rsid w:val="00B85793"/>
    <w:rsid w:val="00B934B4"/>
    <w:rsid w:val="00BA0466"/>
    <w:rsid w:val="00BA17C3"/>
    <w:rsid w:val="00BA290D"/>
    <w:rsid w:val="00BA291B"/>
    <w:rsid w:val="00BA324C"/>
    <w:rsid w:val="00BA74E3"/>
    <w:rsid w:val="00BB3039"/>
    <w:rsid w:val="00BB5857"/>
    <w:rsid w:val="00BB6EAA"/>
    <w:rsid w:val="00BB7ACD"/>
    <w:rsid w:val="00BC1969"/>
    <w:rsid w:val="00BC3EDD"/>
    <w:rsid w:val="00BC4610"/>
    <w:rsid w:val="00BC4A4A"/>
    <w:rsid w:val="00BC4C57"/>
    <w:rsid w:val="00BC57CE"/>
    <w:rsid w:val="00BC5F84"/>
    <w:rsid w:val="00BC6154"/>
    <w:rsid w:val="00BD0463"/>
    <w:rsid w:val="00BD1C63"/>
    <w:rsid w:val="00BD358B"/>
    <w:rsid w:val="00BD36A4"/>
    <w:rsid w:val="00BD5FC3"/>
    <w:rsid w:val="00BE08D9"/>
    <w:rsid w:val="00BE24A1"/>
    <w:rsid w:val="00BE4234"/>
    <w:rsid w:val="00BE4C39"/>
    <w:rsid w:val="00BE5206"/>
    <w:rsid w:val="00BE6445"/>
    <w:rsid w:val="00BE6E25"/>
    <w:rsid w:val="00BF000D"/>
    <w:rsid w:val="00BF0236"/>
    <w:rsid w:val="00BF2E8E"/>
    <w:rsid w:val="00BF73C0"/>
    <w:rsid w:val="00C00C4F"/>
    <w:rsid w:val="00C00F75"/>
    <w:rsid w:val="00C01728"/>
    <w:rsid w:val="00C01B03"/>
    <w:rsid w:val="00C0346B"/>
    <w:rsid w:val="00C04D05"/>
    <w:rsid w:val="00C066C7"/>
    <w:rsid w:val="00C06932"/>
    <w:rsid w:val="00C06DB2"/>
    <w:rsid w:val="00C10252"/>
    <w:rsid w:val="00C106C3"/>
    <w:rsid w:val="00C119DD"/>
    <w:rsid w:val="00C17B3F"/>
    <w:rsid w:val="00C20E98"/>
    <w:rsid w:val="00C22D27"/>
    <w:rsid w:val="00C256C3"/>
    <w:rsid w:val="00C2726F"/>
    <w:rsid w:val="00C279A6"/>
    <w:rsid w:val="00C27D6C"/>
    <w:rsid w:val="00C31306"/>
    <w:rsid w:val="00C33C6F"/>
    <w:rsid w:val="00C346D4"/>
    <w:rsid w:val="00C34D42"/>
    <w:rsid w:val="00C37973"/>
    <w:rsid w:val="00C4275C"/>
    <w:rsid w:val="00C43EE1"/>
    <w:rsid w:val="00C45AA5"/>
    <w:rsid w:val="00C46D2C"/>
    <w:rsid w:val="00C50C11"/>
    <w:rsid w:val="00C510A9"/>
    <w:rsid w:val="00C53D43"/>
    <w:rsid w:val="00C56EF6"/>
    <w:rsid w:val="00C57A7D"/>
    <w:rsid w:val="00C60A93"/>
    <w:rsid w:val="00C612B7"/>
    <w:rsid w:val="00C614CD"/>
    <w:rsid w:val="00C7036D"/>
    <w:rsid w:val="00C74E4B"/>
    <w:rsid w:val="00C77355"/>
    <w:rsid w:val="00C774A0"/>
    <w:rsid w:val="00C778D8"/>
    <w:rsid w:val="00C77BFA"/>
    <w:rsid w:val="00C80CB1"/>
    <w:rsid w:val="00C82044"/>
    <w:rsid w:val="00C835C0"/>
    <w:rsid w:val="00C846FF"/>
    <w:rsid w:val="00C9000A"/>
    <w:rsid w:val="00C93D93"/>
    <w:rsid w:val="00C940AE"/>
    <w:rsid w:val="00C94FDB"/>
    <w:rsid w:val="00C95377"/>
    <w:rsid w:val="00C95ECE"/>
    <w:rsid w:val="00C96230"/>
    <w:rsid w:val="00C96F48"/>
    <w:rsid w:val="00CA0818"/>
    <w:rsid w:val="00CA0F79"/>
    <w:rsid w:val="00CB0620"/>
    <w:rsid w:val="00CB2940"/>
    <w:rsid w:val="00CB3BCC"/>
    <w:rsid w:val="00CB3EB5"/>
    <w:rsid w:val="00CB40A5"/>
    <w:rsid w:val="00CB62EB"/>
    <w:rsid w:val="00CB7816"/>
    <w:rsid w:val="00CC111D"/>
    <w:rsid w:val="00CC328F"/>
    <w:rsid w:val="00CC3607"/>
    <w:rsid w:val="00CC3B4C"/>
    <w:rsid w:val="00CC45F5"/>
    <w:rsid w:val="00CC6342"/>
    <w:rsid w:val="00CD4031"/>
    <w:rsid w:val="00CD677F"/>
    <w:rsid w:val="00CE059E"/>
    <w:rsid w:val="00CE1BF3"/>
    <w:rsid w:val="00CE52F4"/>
    <w:rsid w:val="00CE5A6E"/>
    <w:rsid w:val="00CE7124"/>
    <w:rsid w:val="00CF45EF"/>
    <w:rsid w:val="00CF71D2"/>
    <w:rsid w:val="00D01329"/>
    <w:rsid w:val="00D01493"/>
    <w:rsid w:val="00D01C07"/>
    <w:rsid w:val="00D049BB"/>
    <w:rsid w:val="00D118DE"/>
    <w:rsid w:val="00D11B3A"/>
    <w:rsid w:val="00D131EE"/>
    <w:rsid w:val="00D1644F"/>
    <w:rsid w:val="00D17491"/>
    <w:rsid w:val="00D21049"/>
    <w:rsid w:val="00D24205"/>
    <w:rsid w:val="00D2624B"/>
    <w:rsid w:val="00D27AA6"/>
    <w:rsid w:val="00D31625"/>
    <w:rsid w:val="00D326C1"/>
    <w:rsid w:val="00D358E7"/>
    <w:rsid w:val="00D4454C"/>
    <w:rsid w:val="00D44E95"/>
    <w:rsid w:val="00D56223"/>
    <w:rsid w:val="00D57F6B"/>
    <w:rsid w:val="00D66D67"/>
    <w:rsid w:val="00D67BB0"/>
    <w:rsid w:val="00D67BD0"/>
    <w:rsid w:val="00D71CD9"/>
    <w:rsid w:val="00D7318C"/>
    <w:rsid w:val="00D742C3"/>
    <w:rsid w:val="00D770AD"/>
    <w:rsid w:val="00D82A52"/>
    <w:rsid w:val="00D862B4"/>
    <w:rsid w:val="00D86C44"/>
    <w:rsid w:val="00D906B9"/>
    <w:rsid w:val="00D909E0"/>
    <w:rsid w:val="00D9132E"/>
    <w:rsid w:val="00D9154D"/>
    <w:rsid w:val="00D91CB4"/>
    <w:rsid w:val="00D9252B"/>
    <w:rsid w:val="00D93215"/>
    <w:rsid w:val="00D93951"/>
    <w:rsid w:val="00D96C0E"/>
    <w:rsid w:val="00D9714B"/>
    <w:rsid w:val="00DA08F9"/>
    <w:rsid w:val="00DA1BA1"/>
    <w:rsid w:val="00DA4D2E"/>
    <w:rsid w:val="00DA6B42"/>
    <w:rsid w:val="00DA7573"/>
    <w:rsid w:val="00DB2133"/>
    <w:rsid w:val="00DB24C6"/>
    <w:rsid w:val="00DB26F0"/>
    <w:rsid w:val="00DB26F2"/>
    <w:rsid w:val="00DB3A67"/>
    <w:rsid w:val="00DB58CA"/>
    <w:rsid w:val="00DB5DF2"/>
    <w:rsid w:val="00DC076D"/>
    <w:rsid w:val="00DC13F7"/>
    <w:rsid w:val="00DC28AA"/>
    <w:rsid w:val="00DC306B"/>
    <w:rsid w:val="00DC4751"/>
    <w:rsid w:val="00DC7482"/>
    <w:rsid w:val="00DD2331"/>
    <w:rsid w:val="00DD7AB3"/>
    <w:rsid w:val="00DE1D0C"/>
    <w:rsid w:val="00DE1EFF"/>
    <w:rsid w:val="00DE2419"/>
    <w:rsid w:val="00DE2E43"/>
    <w:rsid w:val="00DE385A"/>
    <w:rsid w:val="00DE3950"/>
    <w:rsid w:val="00DE3C15"/>
    <w:rsid w:val="00DF3073"/>
    <w:rsid w:val="00DF3363"/>
    <w:rsid w:val="00DF52BC"/>
    <w:rsid w:val="00DF52DB"/>
    <w:rsid w:val="00E00737"/>
    <w:rsid w:val="00E01106"/>
    <w:rsid w:val="00E0298C"/>
    <w:rsid w:val="00E053F6"/>
    <w:rsid w:val="00E05664"/>
    <w:rsid w:val="00E065E3"/>
    <w:rsid w:val="00E125E9"/>
    <w:rsid w:val="00E1518C"/>
    <w:rsid w:val="00E164F1"/>
    <w:rsid w:val="00E22ED8"/>
    <w:rsid w:val="00E23A2B"/>
    <w:rsid w:val="00E23EFB"/>
    <w:rsid w:val="00E252B1"/>
    <w:rsid w:val="00E252B2"/>
    <w:rsid w:val="00E25AC7"/>
    <w:rsid w:val="00E25BEA"/>
    <w:rsid w:val="00E3086D"/>
    <w:rsid w:val="00E30F7B"/>
    <w:rsid w:val="00E310D4"/>
    <w:rsid w:val="00E31643"/>
    <w:rsid w:val="00E3245B"/>
    <w:rsid w:val="00E33F55"/>
    <w:rsid w:val="00E3456D"/>
    <w:rsid w:val="00E35FE5"/>
    <w:rsid w:val="00E40A08"/>
    <w:rsid w:val="00E40F71"/>
    <w:rsid w:val="00E41141"/>
    <w:rsid w:val="00E41362"/>
    <w:rsid w:val="00E41B76"/>
    <w:rsid w:val="00E42006"/>
    <w:rsid w:val="00E469C7"/>
    <w:rsid w:val="00E565B4"/>
    <w:rsid w:val="00E574C1"/>
    <w:rsid w:val="00E57520"/>
    <w:rsid w:val="00E57BEF"/>
    <w:rsid w:val="00E57DCC"/>
    <w:rsid w:val="00E60CCA"/>
    <w:rsid w:val="00E61FCE"/>
    <w:rsid w:val="00E621AC"/>
    <w:rsid w:val="00E632FC"/>
    <w:rsid w:val="00E658BA"/>
    <w:rsid w:val="00E666DD"/>
    <w:rsid w:val="00E67328"/>
    <w:rsid w:val="00E70D9D"/>
    <w:rsid w:val="00E73028"/>
    <w:rsid w:val="00E73278"/>
    <w:rsid w:val="00E74B49"/>
    <w:rsid w:val="00E80320"/>
    <w:rsid w:val="00E80AD1"/>
    <w:rsid w:val="00E810E3"/>
    <w:rsid w:val="00E84BE2"/>
    <w:rsid w:val="00E90AB7"/>
    <w:rsid w:val="00E9179B"/>
    <w:rsid w:val="00E91933"/>
    <w:rsid w:val="00E941A8"/>
    <w:rsid w:val="00E973D2"/>
    <w:rsid w:val="00E977F4"/>
    <w:rsid w:val="00EA0725"/>
    <w:rsid w:val="00EA5179"/>
    <w:rsid w:val="00EA548D"/>
    <w:rsid w:val="00EA5B67"/>
    <w:rsid w:val="00EA5EB8"/>
    <w:rsid w:val="00EA7E2D"/>
    <w:rsid w:val="00EA7F9A"/>
    <w:rsid w:val="00EB230A"/>
    <w:rsid w:val="00EB2841"/>
    <w:rsid w:val="00EB39B7"/>
    <w:rsid w:val="00EB3C5E"/>
    <w:rsid w:val="00EB457C"/>
    <w:rsid w:val="00EB732C"/>
    <w:rsid w:val="00EB7F28"/>
    <w:rsid w:val="00EC075F"/>
    <w:rsid w:val="00EC2786"/>
    <w:rsid w:val="00EC2C2D"/>
    <w:rsid w:val="00EC350D"/>
    <w:rsid w:val="00EC4B91"/>
    <w:rsid w:val="00EC599B"/>
    <w:rsid w:val="00EC6B26"/>
    <w:rsid w:val="00EC7E60"/>
    <w:rsid w:val="00ED1D9F"/>
    <w:rsid w:val="00ED20DB"/>
    <w:rsid w:val="00ED423F"/>
    <w:rsid w:val="00ED4299"/>
    <w:rsid w:val="00ED5E83"/>
    <w:rsid w:val="00EE1854"/>
    <w:rsid w:val="00EE33FE"/>
    <w:rsid w:val="00EE3517"/>
    <w:rsid w:val="00EE53CB"/>
    <w:rsid w:val="00EF0AA2"/>
    <w:rsid w:val="00EF34AC"/>
    <w:rsid w:val="00EF57F3"/>
    <w:rsid w:val="00F00C4C"/>
    <w:rsid w:val="00F00F46"/>
    <w:rsid w:val="00F01D40"/>
    <w:rsid w:val="00F04634"/>
    <w:rsid w:val="00F0530F"/>
    <w:rsid w:val="00F06DDA"/>
    <w:rsid w:val="00F125EB"/>
    <w:rsid w:val="00F12E17"/>
    <w:rsid w:val="00F135D0"/>
    <w:rsid w:val="00F1441F"/>
    <w:rsid w:val="00F15332"/>
    <w:rsid w:val="00F15952"/>
    <w:rsid w:val="00F168EB"/>
    <w:rsid w:val="00F16D37"/>
    <w:rsid w:val="00F173F3"/>
    <w:rsid w:val="00F20244"/>
    <w:rsid w:val="00F22460"/>
    <w:rsid w:val="00F275B2"/>
    <w:rsid w:val="00F31641"/>
    <w:rsid w:val="00F33982"/>
    <w:rsid w:val="00F35022"/>
    <w:rsid w:val="00F35A44"/>
    <w:rsid w:val="00F3691F"/>
    <w:rsid w:val="00F40A8F"/>
    <w:rsid w:val="00F40DBB"/>
    <w:rsid w:val="00F42333"/>
    <w:rsid w:val="00F42427"/>
    <w:rsid w:val="00F425B1"/>
    <w:rsid w:val="00F47DD3"/>
    <w:rsid w:val="00F512C1"/>
    <w:rsid w:val="00F51410"/>
    <w:rsid w:val="00F5323C"/>
    <w:rsid w:val="00F53E59"/>
    <w:rsid w:val="00F54BBD"/>
    <w:rsid w:val="00F63366"/>
    <w:rsid w:val="00F70864"/>
    <w:rsid w:val="00F74D67"/>
    <w:rsid w:val="00F767E3"/>
    <w:rsid w:val="00F76B64"/>
    <w:rsid w:val="00F777B0"/>
    <w:rsid w:val="00F80B1F"/>
    <w:rsid w:val="00F82491"/>
    <w:rsid w:val="00F83140"/>
    <w:rsid w:val="00F9130C"/>
    <w:rsid w:val="00F91886"/>
    <w:rsid w:val="00F92BCC"/>
    <w:rsid w:val="00F9392C"/>
    <w:rsid w:val="00F93970"/>
    <w:rsid w:val="00F95424"/>
    <w:rsid w:val="00F95425"/>
    <w:rsid w:val="00FA000F"/>
    <w:rsid w:val="00FA103E"/>
    <w:rsid w:val="00FA24A7"/>
    <w:rsid w:val="00FA2997"/>
    <w:rsid w:val="00FA330D"/>
    <w:rsid w:val="00FA4B3A"/>
    <w:rsid w:val="00FA524B"/>
    <w:rsid w:val="00FA6E29"/>
    <w:rsid w:val="00FA7097"/>
    <w:rsid w:val="00FB1F25"/>
    <w:rsid w:val="00FB2BD4"/>
    <w:rsid w:val="00FB4683"/>
    <w:rsid w:val="00FB53C9"/>
    <w:rsid w:val="00FB575E"/>
    <w:rsid w:val="00FC031B"/>
    <w:rsid w:val="00FC046A"/>
    <w:rsid w:val="00FC11E2"/>
    <w:rsid w:val="00FC2F34"/>
    <w:rsid w:val="00FC4871"/>
    <w:rsid w:val="00FD384E"/>
    <w:rsid w:val="00FD4716"/>
    <w:rsid w:val="00FD5CCE"/>
    <w:rsid w:val="00FD6DEB"/>
    <w:rsid w:val="00FD7C9E"/>
    <w:rsid w:val="00FE05D7"/>
    <w:rsid w:val="00FE162A"/>
    <w:rsid w:val="00FE3606"/>
    <w:rsid w:val="00FE4FA8"/>
    <w:rsid w:val="00FE7359"/>
    <w:rsid w:val="00FF3751"/>
    <w:rsid w:val="00FF522A"/>
    <w:rsid w:val="00FF5E4E"/>
    <w:rsid w:val="0AB2A565"/>
    <w:rsid w:val="0BBE7CCC"/>
    <w:rsid w:val="11E6CF50"/>
    <w:rsid w:val="133D7F82"/>
    <w:rsid w:val="1751DF6B"/>
    <w:rsid w:val="177B2B20"/>
    <w:rsid w:val="2B4897D6"/>
    <w:rsid w:val="4B58CB45"/>
    <w:rsid w:val="4D8C79B9"/>
    <w:rsid w:val="50C8E217"/>
    <w:rsid w:val="55A5A702"/>
    <w:rsid w:val="5EE03A9B"/>
    <w:rsid w:val="61C3C367"/>
    <w:rsid w:val="67DC49F9"/>
    <w:rsid w:val="6A9623E9"/>
    <w:rsid w:val="6F0A42F9"/>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B92D8C2"/>
  <w15:chartTrackingRefBased/>
  <w15:docId w15:val="{A216A7EF-F0B9-4580-9E59-C642E9C6B5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t" w:eastAsia="en-I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91799"/>
    <w:rPr>
      <w:sz w:val="24"/>
    </w:rPr>
  </w:style>
  <w:style w:type="paragraph" w:styleId="Heading1">
    <w:name w:val="heading 1"/>
    <w:aliases w:val="Heading 1 Char,Heading 1 Char1 Char,Heading 1 Char Char Char,Heading 1 Char1 Char Char Char,Heading 1 Char Char Char Char Char,Heading 1 Char1 Char Char Char Char Char,Heading 1 Char Char Char Char Char Char Char,Heading 1 Char1 Char1"/>
    <w:basedOn w:val="Normal"/>
    <w:next w:val="Normal"/>
    <w:link w:val="Heading1Char1"/>
    <w:qFormat/>
    <w:pPr>
      <w:keepNext/>
      <w:numPr>
        <w:numId w:val="1"/>
      </w:numPr>
      <w:jc w:val="both"/>
      <w:outlineLvl w:val="0"/>
    </w:pPr>
    <w:rPr>
      <w:rFonts w:ascii="Arial" w:hAnsi="Arial"/>
      <w:b/>
      <w:kern w:val="28"/>
      <w:sz w:val="28"/>
    </w:rPr>
  </w:style>
  <w:style w:type="paragraph" w:styleId="Heading2">
    <w:name w:val="heading 2"/>
    <w:basedOn w:val="Normal"/>
    <w:next w:val="Normal"/>
    <w:qFormat/>
    <w:pPr>
      <w:keepNext/>
      <w:numPr>
        <w:ilvl w:val="1"/>
        <w:numId w:val="1"/>
      </w:numPr>
      <w:spacing w:before="240" w:after="60"/>
      <w:outlineLvl w:val="1"/>
    </w:pPr>
    <w:rPr>
      <w:rFonts w:ascii="Arial" w:hAnsi="Arial"/>
      <w:b/>
      <w:i/>
    </w:rPr>
  </w:style>
  <w:style w:type="paragraph" w:styleId="Heading3">
    <w:name w:val="heading 3"/>
    <w:basedOn w:val="Heading2"/>
    <w:next w:val="Normal"/>
    <w:qFormat/>
    <w:pPr>
      <w:numPr>
        <w:ilvl w:val="2"/>
      </w:numPr>
      <w:outlineLvl w:val="2"/>
    </w:pPr>
    <w:rPr>
      <w:b w:val="0"/>
      <w:i w:val="0"/>
    </w:rPr>
  </w:style>
  <w:style w:type="paragraph" w:styleId="Heading4">
    <w:name w:val="heading 4"/>
    <w:basedOn w:val="Normal"/>
    <w:next w:val="Normal"/>
    <w:qFormat/>
    <w:pPr>
      <w:keepNext/>
      <w:numPr>
        <w:ilvl w:val="3"/>
        <w:numId w:val="1"/>
      </w:numPr>
      <w:spacing w:before="240" w:after="60"/>
      <w:outlineLvl w:val="3"/>
    </w:pPr>
    <w:rPr>
      <w:rFonts w:ascii="Arial" w:hAnsi="Arial"/>
      <w:b/>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pPr>
      <w:spacing w:before="120" w:after="120"/>
    </w:pPr>
    <w:rPr>
      <w:b/>
      <w:caps/>
      <w:sz w:val="20"/>
    </w:rPr>
  </w:style>
  <w:style w:type="paragraph" w:styleId="TOC2">
    <w:name w:val="toc 2"/>
    <w:basedOn w:val="Normal"/>
    <w:next w:val="Normal"/>
    <w:autoRedefine/>
    <w:uiPriority w:val="39"/>
    <w:pPr>
      <w:ind w:left="240"/>
    </w:pPr>
    <w:rPr>
      <w:smallCaps/>
      <w:sz w:val="20"/>
    </w:rPr>
  </w:style>
  <w:style w:type="paragraph" w:styleId="TOC3">
    <w:name w:val="toc 3"/>
    <w:basedOn w:val="Normal"/>
    <w:next w:val="Normal"/>
    <w:autoRedefine/>
    <w:semiHidden/>
    <w:pPr>
      <w:ind w:left="480"/>
    </w:pPr>
    <w:rPr>
      <w:i/>
      <w:sz w:val="20"/>
    </w:rPr>
  </w:style>
  <w:style w:type="paragraph" w:styleId="TOC4">
    <w:name w:val="toc 4"/>
    <w:basedOn w:val="Normal"/>
    <w:next w:val="Normal"/>
    <w:autoRedefine/>
    <w:semiHidden/>
    <w:pPr>
      <w:ind w:left="720"/>
    </w:pPr>
    <w:rPr>
      <w:sz w:val="18"/>
    </w:rPr>
  </w:style>
  <w:style w:type="paragraph" w:styleId="TOC5">
    <w:name w:val="toc 5"/>
    <w:basedOn w:val="Normal"/>
    <w:next w:val="Normal"/>
    <w:autoRedefine/>
    <w:semiHidden/>
    <w:pPr>
      <w:ind w:left="960"/>
    </w:pPr>
    <w:rPr>
      <w:sz w:val="18"/>
    </w:rPr>
  </w:style>
  <w:style w:type="paragraph" w:styleId="TOC6">
    <w:name w:val="toc 6"/>
    <w:basedOn w:val="Normal"/>
    <w:next w:val="Normal"/>
    <w:autoRedefine/>
    <w:semiHidden/>
    <w:pPr>
      <w:ind w:left="1200"/>
    </w:pPr>
    <w:rPr>
      <w:sz w:val="18"/>
    </w:rPr>
  </w:style>
  <w:style w:type="paragraph" w:styleId="TOC7">
    <w:name w:val="toc 7"/>
    <w:basedOn w:val="Normal"/>
    <w:next w:val="Normal"/>
    <w:autoRedefine/>
    <w:semiHidden/>
    <w:pPr>
      <w:ind w:left="1440"/>
    </w:pPr>
    <w:rPr>
      <w:sz w:val="18"/>
    </w:rPr>
  </w:style>
  <w:style w:type="paragraph" w:styleId="TOC8">
    <w:name w:val="toc 8"/>
    <w:basedOn w:val="Normal"/>
    <w:next w:val="Normal"/>
    <w:autoRedefine/>
    <w:semiHidden/>
    <w:pPr>
      <w:ind w:left="1680"/>
    </w:pPr>
    <w:rPr>
      <w:sz w:val="18"/>
    </w:rPr>
  </w:style>
  <w:style w:type="paragraph" w:styleId="TOC9">
    <w:name w:val="toc 9"/>
    <w:basedOn w:val="Normal"/>
    <w:next w:val="Normal"/>
    <w:autoRedefine/>
    <w:semiHidden/>
    <w:pPr>
      <w:ind w:left="1920"/>
    </w:pPr>
    <w:rPr>
      <w:sz w:val="18"/>
    </w:r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styleId="Header">
    <w:name w:val="header"/>
    <w:basedOn w:val="Normal"/>
    <w:pPr>
      <w:tabs>
        <w:tab w:val="center" w:pos="4153"/>
        <w:tab w:val="right" w:pos="8306"/>
      </w:tabs>
    </w:pPr>
  </w:style>
  <w:style w:type="paragraph" w:customStyle="1" w:styleId="Text1">
    <w:name w:val="Text 1"/>
    <w:basedOn w:val="Normal"/>
    <w:pPr>
      <w:spacing w:after="240"/>
      <w:ind w:left="482"/>
      <w:jc w:val="both"/>
    </w:pPr>
  </w:style>
  <w:style w:type="paragraph" w:customStyle="1" w:styleId="Text2">
    <w:name w:val="Text 2"/>
    <w:basedOn w:val="Normal"/>
    <w:pPr>
      <w:tabs>
        <w:tab w:val="left" w:pos="2161"/>
      </w:tabs>
      <w:spacing w:after="240"/>
      <w:ind w:left="1077"/>
      <w:jc w:val="both"/>
    </w:pPr>
  </w:style>
  <w:style w:type="paragraph" w:styleId="Closing">
    <w:name w:val="Closing"/>
    <w:basedOn w:val="Normal"/>
    <w:next w:val="Signature"/>
    <w:pPr>
      <w:tabs>
        <w:tab w:val="left" w:pos="5103"/>
      </w:tabs>
      <w:spacing w:before="240" w:after="240"/>
      <w:ind w:left="5103"/>
    </w:pPr>
  </w:style>
  <w:style w:type="paragraph" w:styleId="Signature">
    <w:name w:val="Signature"/>
    <w:basedOn w:val="Normal"/>
    <w:pPr>
      <w:ind w:left="4252"/>
    </w:pPr>
  </w:style>
  <w:style w:type="paragraph" w:customStyle="1" w:styleId="Text3">
    <w:name w:val="Text 3"/>
    <w:basedOn w:val="Normal"/>
    <w:pPr>
      <w:tabs>
        <w:tab w:val="left" w:pos="2302"/>
      </w:tabs>
      <w:spacing w:after="240"/>
      <w:ind w:left="1916"/>
      <w:jc w:val="both"/>
    </w:pPr>
  </w:style>
  <w:style w:type="paragraph" w:styleId="Date">
    <w:name w:val="Date"/>
    <w:basedOn w:val="Normal"/>
    <w:next w:val="References"/>
    <w:pPr>
      <w:ind w:left="5103" w:right="-567"/>
    </w:pPr>
  </w:style>
  <w:style w:type="paragraph" w:customStyle="1" w:styleId="References">
    <w:name w:val="References"/>
    <w:basedOn w:val="Normal"/>
    <w:next w:val="Normal"/>
    <w:pPr>
      <w:spacing w:after="240"/>
      <w:ind w:left="5103"/>
    </w:pPr>
    <w:rPr>
      <w:sz w:val="20"/>
    </w:rPr>
  </w:style>
  <w:style w:type="paragraph" w:customStyle="1" w:styleId="ZCom">
    <w:name w:val="Z_Com"/>
    <w:basedOn w:val="Normal"/>
    <w:next w:val="ZDGName"/>
    <w:pPr>
      <w:widowControl w:val="0"/>
      <w:ind w:right="85"/>
      <w:jc w:val="both"/>
    </w:pPr>
    <w:rPr>
      <w:rFonts w:ascii="Arial" w:hAnsi="Arial"/>
      <w:snapToGrid w:val="0"/>
    </w:rPr>
  </w:style>
  <w:style w:type="paragraph" w:customStyle="1" w:styleId="ZDGName">
    <w:name w:val="Z_DGName"/>
    <w:basedOn w:val="Normal"/>
    <w:pPr>
      <w:widowControl w:val="0"/>
      <w:ind w:right="85"/>
      <w:jc w:val="both"/>
    </w:pPr>
    <w:rPr>
      <w:rFonts w:ascii="Arial" w:hAnsi="Arial"/>
      <w:snapToGrid w:val="0"/>
      <w:sz w:val="16"/>
    </w:rPr>
  </w:style>
  <w:style w:type="paragraph" w:customStyle="1" w:styleId="Copies">
    <w:name w:val="Copies"/>
    <w:basedOn w:val="Normal"/>
    <w:next w:val="Normal"/>
    <w:pPr>
      <w:tabs>
        <w:tab w:val="left" w:pos="2512"/>
        <w:tab w:val="left" w:pos="2762"/>
        <w:tab w:val="left" w:pos="5642"/>
        <w:tab w:val="left" w:pos="6362"/>
        <w:tab w:val="left" w:pos="6720"/>
      </w:tabs>
      <w:spacing w:before="480"/>
      <w:ind w:left="1792" w:hanging="1792"/>
    </w:pPr>
  </w:style>
  <w:style w:type="paragraph" w:styleId="Index1">
    <w:name w:val="index 1"/>
    <w:basedOn w:val="Normal"/>
    <w:next w:val="Normal"/>
    <w:autoRedefine/>
    <w:semiHidden/>
    <w:pPr>
      <w:ind w:left="240" w:hanging="240"/>
    </w:pPr>
  </w:style>
  <w:style w:type="paragraph" w:customStyle="1" w:styleId="Participants">
    <w:name w:val="Participants"/>
    <w:basedOn w:val="Normal"/>
    <w:next w:val="Copies"/>
    <w:pPr>
      <w:tabs>
        <w:tab w:val="left" w:pos="2512"/>
        <w:tab w:val="left" w:pos="2762"/>
        <w:tab w:val="left" w:pos="5642"/>
        <w:tab w:val="left" w:pos="6362"/>
        <w:tab w:val="left" w:pos="6720"/>
      </w:tabs>
      <w:spacing w:before="480"/>
      <w:ind w:left="1792" w:hanging="1792"/>
    </w:pPr>
  </w:style>
  <w:style w:type="paragraph" w:customStyle="1" w:styleId="NoteHead">
    <w:name w:val="NoteHead"/>
    <w:basedOn w:val="Normal"/>
    <w:next w:val="Normal"/>
    <w:pPr>
      <w:spacing w:before="720" w:after="720"/>
      <w:jc w:val="center"/>
    </w:pPr>
    <w:rPr>
      <w:b/>
      <w:smallCaps/>
    </w:rPr>
  </w:style>
  <w:style w:type="paragraph" w:styleId="FootnoteText">
    <w:name w:val="footnote text"/>
    <w:basedOn w:val="Normal"/>
    <w:semiHidden/>
    <w:rPr>
      <w:sz w:val="20"/>
    </w:rPr>
  </w:style>
  <w:style w:type="character" w:styleId="FootnoteReference">
    <w:name w:val="footnote reference"/>
    <w:semiHidden/>
    <w:rPr>
      <w:vertAlign w:val="superscript"/>
    </w:rPr>
  </w:style>
  <w:style w:type="paragraph" w:styleId="BodyTextIndent">
    <w:name w:val="Body Text Indent"/>
    <w:basedOn w:val="Normal"/>
    <w:pPr>
      <w:ind w:left="720"/>
      <w:jc w:val="both"/>
    </w:pPr>
    <w:rPr>
      <w:sz w:val="22"/>
    </w:rPr>
  </w:style>
  <w:style w:type="character" w:styleId="EndnoteReference">
    <w:name w:val="endnote reference"/>
    <w:semiHidden/>
    <w:rPr>
      <w:vertAlign w:val="superscript"/>
    </w:rPr>
  </w:style>
  <w:style w:type="paragraph" w:styleId="DocumentMap">
    <w:name w:val="Document Map"/>
    <w:basedOn w:val="Normal"/>
    <w:semiHidden/>
    <w:pPr>
      <w:shd w:val="clear" w:color="auto" w:fill="000080"/>
    </w:pPr>
    <w:rPr>
      <w:rFonts w:ascii="Tahoma" w:hAnsi="Tahoma"/>
    </w:rPr>
  </w:style>
  <w:style w:type="character" w:styleId="Strong">
    <w:name w:val="Strong"/>
    <w:qFormat/>
    <w:rPr>
      <w:b/>
    </w:rPr>
  </w:style>
  <w:style w:type="character" w:styleId="Hyperlink">
    <w:name w:val="Hyperlink"/>
    <w:uiPriority w:val="99"/>
    <w:rPr>
      <w:color w:val="0000FF"/>
      <w:u w:val="single"/>
    </w:rPr>
  </w:style>
  <w:style w:type="paragraph" w:customStyle="1" w:styleId="Tiret0">
    <w:name w:val="Tiret 0"/>
    <w:basedOn w:val="Normal"/>
    <w:pPr>
      <w:spacing w:before="120" w:after="120"/>
      <w:ind w:left="851" w:hanging="851"/>
      <w:jc w:val="both"/>
    </w:pPr>
  </w:style>
  <w:style w:type="character" w:styleId="Emphasis">
    <w:name w:val="Emphasis"/>
    <w:qFormat/>
    <w:rPr>
      <w:i/>
    </w:rPr>
  </w:style>
  <w:style w:type="character" w:styleId="FollowedHyperlink">
    <w:name w:val="FollowedHyperlink"/>
    <w:rPr>
      <w:color w:val="800080"/>
      <w:u w:val="single"/>
    </w:rPr>
  </w:style>
  <w:style w:type="paragraph" w:styleId="BodyText">
    <w:name w:val="Body Text"/>
    <w:basedOn w:val="Normal"/>
    <w:pPr>
      <w:jc w:val="both"/>
    </w:pPr>
    <w:rPr>
      <w:rFonts w:ascii="Arial" w:hAnsi="Arial"/>
      <w:sz w:val="20"/>
    </w:rPr>
  </w:style>
  <w:style w:type="table" w:styleId="TableGrid">
    <w:name w:val="Table Grid"/>
    <w:basedOn w:val="TableNormal"/>
    <w:rsid w:val="008F18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aliases w:val="Heading 1 Char Char,Heading 1 Char1 Char Char,Heading 1 Char Char Char Char,Heading 1 Char1 Char Char Char Char,Heading 1 Char Char Char Char Char Char,Heading 1 Char1 Char Char Char Char Char Char,Heading 1 Char1 Char1 Char"/>
    <w:link w:val="Heading1"/>
    <w:rsid w:val="00170261"/>
    <w:rPr>
      <w:rFonts w:ascii="Arial" w:hAnsi="Arial"/>
      <w:b/>
      <w:kern w:val="28"/>
      <w:sz w:val="28"/>
    </w:rPr>
  </w:style>
  <w:style w:type="paragraph" w:customStyle="1" w:styleId="Blockquote">
    <w:name w:val="Blockquote"/>
    <w:basedOn w:val="Normal"/>
    <w:rsid w:val="00170261"/>
    <w:pPr>
      <w:spacing w:before="100" w:after="100"/>
      <w:ind w:left="360" w:right="360"/>
    </w:pPr>
    <w:rPr>
      <w:snapToGrid w:val="0"/>
    </w:rPr>
  </w:style>
  <w:style w:type="paragraph" w:styleId="NormalWeb">
    <w:name w:val="Normal (Web)"/>
    <w:basedOn w:val="Normal"/>
    <w:rsid w:val="004E0D3A"/>
    <w:pPr>
      <w:spacing w:before="100" w:beforeAutospacing="1" w:after="100" w:afterAutospacing="1"/>
    </w:pPr>
    <w:rPr>
      <w:color w:val="000080"/>
      <w:sz w:val="20"/>
    </w:rPr>
  </w:style>
  <w:style w:type="paragraph" w:customStyle="1" w:styleId="BodySingle">
    <w:name w:val="Body Single"/>
    <w:basedOn w:val="BodyText"/>
    <w:rsid w:val="00DB5DF2"/>
    <w:pPr>
      <w:spacing w:line="290" w:lineRule="atLeast"/>
      <w:jc w:val="left"/>
    </w:pPr>
    <w:rPr>
      <w:rFonts w:ascii="Times New Roman" w:hAnsi="Times New Roman"/>
      <w:sz w:val="24"/>
    </w:rPr>
  </w:style>
  <w:style w:type="character" w:customStyle="1" w:styleId="Heading1CharCharChar1">
    <w:name w:val="Heading 1 Char Char Char1"/>
    <w:rsid w:val="00A0088A"/>
    <w:rPr>
      <w:rFonts w:ascii="Arial" w:hAnsi="Arial"/>
      <w:kern w:val="28"/>
      <w:sz w:val="28"/>
    </w:rPr>
  </w:style>
  <w:style w:type="paragraph" w:styleId="BalloonText">
    <w:name w:val="Balloon Text"/>
    <w:basedOn w:val="Normal"/>
    <w:semiHidden/>
    <w:rsid w:val="0069777B"/>
    <w:rPr>
      <w:rFonts w:ascii="Tahoma" w:hAnsi="Tahoma" w:cs="Tahoma"/>
      <w:sz w:val="16"/>
    </w:rPr>
  </w:style>
  <w:style w:type="paragraph" w:styleId="Revision">
    <w:name w:val="Revision"/>
    <w:hidden/>
    <w:uiPriority w:val="99"/>
    <w:semiHidden/>
    <w:rsid w:val="009E5CDF"/>
    <w:rPr>
      <w:sz w:val="24"/>
    </w:rPr>
  </w:style>
  <w:style w:type="paragraph" w:customStyle="1" w:styleId="P68B1DB1-Normal1">
    <w:name w:val="P68B1DB1-Normal1"/>
    <w:basedOn w:val="Normal"/>
    <w:rPr>
      <w:rFonts w:ascii="Arial" w:hAnsi="Arial" w:cs="Arial"/>
      <w:b/>
      <w:sz w:val="28"/>
    </w:rPr>
  </w:style>
  <w:style w:type="paragraph" w:customStyle="1" w:styleId="P68B1DB1-BodySingle2">
    <w:name w:val="P68B1DB1-BodySingle2"/>
    <w:basedOn w:val="BodySingle"/>
    <w:rPr>
      <w:rFonts w:ascii="Arial" w:hAnsi="Arial" w:cs="Arial"/>
      <w:b/>
      <w:sz w:val="22"/>
      <w:shd w:val="clear" w:color="auto" w:fill="C0C0C0"/>
    </w:rPr>
  </w:style>
  <w:style w:type="paragraph" w:customStyle="1" w:styleId="P68B1DB1-BodySingle3">
    <w:name w:val="P68B1DB1-BodySingle3"/>
    <w:basedOn w:val="BodySingle"/>
    <w:rPr>
      <w:rFonts w:ascii="Arial" w:hAnsi="Arial" w:cs="Arial"/>
      <w:b/>
      <w:sz w:val="28"/>
    </w:rPr>
  </w:style>
  <w:style w:type="paragraph" w:customStyle="1" w:styleId="P68B1DB1-BodySingle4">
    <w:name w:val="P68B1DB1-BodySingle4"/>
    <w:basedOn w:val="BodySingle"/>
    <w:rPr>
      <w:rFonts w:ascii="Verdana" w:hAnsi="Verdana" w:cs="Arial"/>
      <w:b/>
      <w:sz w:val="28"/>
    </w:rPr>
  </w:style>
  <w:style w:type="paragraph" w:customStyle="1" w:styleId="P68B1DB1-BodySingle5">
    <w:name w:val="P68B1DB1-BodySingle5"/>
    <w:basedOn w:val="BodySingle"/>
    <w:rPr>
      <w:rFonts w:ascii="Arial" w:hAnsi="Arial" w:cs="Arial"/>
    </w:rPr>
  </w:style>
  <w:style w:type="paragraph" w:customStyle="1" w:styleId="P68B1DB1-BodySingle6">
    <w:name w:val="P68B1DB1-BodySingle6"/>
    <w:basedOn w:val="BodySingle"/>
    <w:rPr>
      <w:b/>
    </w:rPr>
  </w:style>
  <w:style w:type="paragraph" w:customStyle="1" w:styleId="P68B1DB1-Normal7">
    <w:name w:val="P68B1DB1-Normal7"/>
    <w:basedOn w:val="Normal"/>
    <w:rPr>
      <w:rFonts w:ascii="Arial" w:hAnsi="Arial" w:cs="Arial"/>
      <w:sz w:val="18"/>
    </w:rPr>
  </w:style>
  <w:style w:type="paragraph" w:customStyle="1" w:styleId="P68B1DB1-Normal8">
    <w:name w:val="P68B1DB1-Normal8"/>
    <w:basedOn w:val="Normal"/>
    <w:rPr>
      <w:b/>
      <w:i/>
      <w:sz w:val="22"/>
    </w:rPr>
  </w:style>
  <w:style w:type="paragraph" w:customStyle="1" w:styleId="P68B1DB1-Normal9">
    <w:name w:val="P68B1DB1-Normal9"/>
    <w:basedOn w:val="Normal"/>
    <w:rPr>
      <w:rFonts w:ascii="Arial" w:hAnsi="Arial" w:cs="Arial"/>
      <w:sz w:val="20"/>
    </w:rPr>
  </w:style>
  <w:style w:type="paragraph" w:customStyle="1" w:styleId="P68B1DB1-Normal10">
    <w:name w:val="P68B1DB1-Normal10"/>
    <w:basedOn w:val="Normal"/>
    <w:rPr>
      <w:rFonts w:ascii="Arial" w:hAnsi="Arial" w:cs="Arial"/>
      <w:b/>
      <w:sz w:val="20"/>
    </w:rPr>
  </w:style>
  <w:style w:type="paragraph" w:customStyle="1" w:styleId="P68B1DB1-Normal11">
    <w:name w:val="P68B1DB1-Normal11"/>
    <w:basedOn w:val="Normal"/>
    <w:rPr>
      <w:rFonts w:ascii="Arial" w:hAnsi="Arial" w:cs="Arial"/>
      <w:b/>
    </w:rPr>
  </w:style>
  <w:style w:type="paragraph" w:customStyle="1" w:styleId="P68B1DB1-Normal12">
    <w:name w:val="P68B1DB1-Normal12"/>
    <w:basedOn w:val="Normal"/>
    <w:rPr>
      <w:sz w:val="22"/>
    </w:rPr>
  </w:style>
  <w:style w:type="paragraph" w:customStyle="1" w:styleId="P68B1DB1-Normal13">
    <w:name w:val="P68B1DB1-Normal13"/>
    <w:basedOn w:val="Normal"/>
    <w:rPr>
      <w:rFonts w:ascii="Arial" w:hAnsi="Arial" w:cs="Arial"/>
      <w:i/>
      <w:sz w:val="22"/>
      <w:highlight w:val="lightGray"/>
      <w:u w:val="single"/>
    </w:rPr>
  </w:style>
  <w:style w:type="paragraph" w:customStyle="1" w:styleId="P68B1DB1-Normal14">
    <w:name w:val="P68B1DB1-Normal14"/>
    <w:basedOn w:val="Normal"/>
    <w:rPr>
      <w:rFonts w:cs="Arial"/>
      <w:sz w:val="22"/>
    </w:rPr>
  </w:style>
  <w:style w:type="paragraph" w:customStyle="1" w:styleId="P68B1DB1-Normal15">
    <w:name w:val="P68B1DB1-Normal15"/>
    <w:basedOn w:val="Normal"/>
    <w:rPr>
      <w:rFonts w:ascii="Arial" w:hAnsi="Arial" w:cs="Arial"/>
      <w:b/>
      <w:sz w:val="18"/>
    </w:rPr>
  </w:style>
  <w:style w:type="paragraph" w:customStyle="1" w:styleId="P68B1DB1-Footer16">
    <w:name w:val="P68B1DB1-Footer16"/>
    <w:basedOn w:val="Footer"/>
    <w:rPr>
      <w:rFonts w:ascii="Arial" w:hAnsi="Arial" w:cs="Arial"/>
      <w:i/>
      <w:sz w:val="20"/>
    </w:rPr>
  </w:style>
  <w:style w:type="paragraph" w:customStyle="1" w:styleId="P68B1DB1-Normal17">
    <w:name w:val="P68B1DB1-Normal17"/>
    <w:basedOn w:val="Normal"/>
    <w:rPr>
      <w:i/>
    </w:rPr>
  </w:style>
  <w:style w:type="paragraph" w:customStyle="1" w:styleId="P68B1DB1-Heading118">
    <w:name w:val="P68B1DB1-Heading118"/>
    <w:basedOn w:val="Heading1"/>
    <w:rPr>
      <w:u w:val="single"/>
    </w:rPr>
  </w:style>
  <w:style w:type="paragraph" w:customStyle="1" w:styleId="P68B1DB1-Normal19">
    <w:name w:val="P68B1DB1-Normal19"/>
    <w:basedOn w:val="Normal"/>
    <w:rPr>
      <w:sz w:val="22"/>
      <w:shd w:val="clear" w:color="auto" w:fill="C0C0C0"/>
    </w:rPr>
  </w:style>
  <w:style w:type="paragraph" w:customStyle="1" w:styleId="P68B1DB1-Heading220">
    <w:name w:val="P68B1DB1-Heading220"/>
    <w:basedOn w:val="Heading2"/>
    <w:rPr>
      <w:sz w:val="22"/>
    </w:rPr>
  </w:style>
  <w:style w:type="paragraph" w:customStyle="1" w:styleId="P68B1DB1-BodySingle21">
    <w:name w:val="P68B1DB1-BodySingle21"/>
    <w:basedOn w:val="BodySingle"/>
    <w:rPr>
      <w:sz w:val="22"/>
    </w:rPr>
  </w:style>
  <w:style w:type="paragraph" w:customStyle="1" w:styleId="P68B1DB1-BodySingle22">
    <w:name w:val="P68B1DB1-BodySingle22"/>
    <w:basedOn w:val="BodySingle"/>
    <w:rPr>
      <w:rFonts w:ascii="Arial" w:hAnsi="Arial" w:cs="Arial"/>
      <w:b/>
      <w:sz w:val="18"/>
    </w:rPr>
  </w:style>
  <w:style w:type="paragraph" w:customStyle="1" w:styleId="P68B1DB1-BodySingle23">
    <w:name w:val="P68B1DB1-BodySingle23"/>
    <w:basedOn w:val="BodySingle"/>
    <w:rPr>
      <w:rFonts w:ascii="Arial" w:hAnsi="Arial" w:cs="Arial"/>
      <w:sz w:val="18"/>
    </w:rPr>
  </w:style>
  <w:style w:type="paragraph" w:customStyle="1" w:styleId="P68B1DB1-Normal24">
    <w:name w:val="P68B1DB1-Normal24"/>
    <w:basedOn w:val="Normal"/>
    <w:rPr>
      <w:rFonts w:ascii="Arial" w:hAnsi="Arial" w:cs="Arial"/>
      <w:i/>
      <w:sz w:val="18"/>
    </w:rPr>
  </w:style>
  <w:style w:type="paragraph" w:customStyle="1" w:styleId="P68B1DB1-Normal25">
    <w:name w:val="P68B1DB1-Normal25"/>
    <w:basedOn w:val="Normal"/>
    <w:rPr>
      <w:i/>
      <w:sz w:val="22"/>
    </w:rPr>
  </w:style>
  <w:style w:type="paragraph" w:customStyle="1" w:styleId="P68B1DB1-Normal26">
    <w:name w:val="P68B1DB1-Normal26"/>
    <w:basedOn w:val="Normal"/>
    <w:rPr>
      <w:i/>
      <w:sz w:val="22"/>
      <w:shd w:val="clear" w:color="auto" w:fill="C0C0C0"/>
    </w:rPr>
  </w:style>
  <w:style w:type="paragraph" w:customStyle="1" w:styleId="P68B1DB1-Heading327">
    <w:name w:val="P68B1DB1-Heading327"/>
    <w:basedOn w:val="Heading3"/>
    <w:rPr>
      <w:i/>
      <w:sz w:val="20"/>
    </w:rPr>
  </w:style>
  <w:style w:type="paragraph" w:customStyle="1" w:styleId="P68B1DB1-Normal28">
    <w:name w:val="P68B1DB1-Normal28"/>
    <w:basedOn w:val="Normal"/>
    <w:rPr>
      <w:sz w:val="22"/>
      <w:highlight w:val="lightGray"/>
    </w:rPr>
  </w:style>
  <w:style w:type="paragraph" w:customStyle="1" w:styleId="P68B1DB1-BodySingle29">
    <w:name w:val="P68B1DB1-BodySingle29"/>
    <w:basedOn w:val="BodySingle"/>
    <w:rPr>
      <w:rFonts w:ascii="Arial" w:hAnsi="Arial" w:cs="Arial"/>
      <w:b/>
      <w:color w:val="000000"/>
      <w:sz w:val="18"/>
    </w:rPr>
  </w:style>
  <w:style w:type="paragraph" w:customStyle="1" w:styleId="P68B1DB1-BodySingle30">
    <w:name w:val="P68B1DB1-BodySingle30"/>
    <w:basedOn w:val="BodySingle"/>
    <w:rPr>
      <w:rFonts w:ascii="Arial" w:hAnsi="Arial" w:cs="Arial"/>
      <w:color w:val="000000"/>
      <w:sz w:val="18"/>
    </w:rPr>
  </w:style>
  <w:style w:type="paragraph" w:customStyle="1" w:styleId="P68B1DB1-Normal31">
    <w:name w:val="P68B1DB1-Normal31"/>
    <w:basedOn w:val="Normal"/>
    <w:rPr>
      <w:rFonts w:ascii="Arial" w:hAnsi="Arial" w:cs="Arial"/>
    </w:rPr>
  </w:style>
  <w:style w:type="paragraph" w:customStyle="1" w:styleId="P68B1DB1-Normal32">
    <w:name w:val="P68B1DB1-Normal32"/>
    <w:basedOn w:val="Normal"/>
    <w:rPr>
      <w:rFonts w:ascii="Arial" w:hAnsi="Arial" w:cs="Arial"/>
      <w:b/>
      <w:sz w:val="18"/>
      <w:highlight w:val="lightGray"/>
    </w:rPr>
  </w:style>
  <w:style w:type="paragraph" w:customStyle="1" w:styleId="P68B1DB1-Footer33">
    <w:name w:val="P68B1DB1-Footer33"/>
    <w:basedOn w:val="Footer"/>
    <w:rPr>
      <w:rFonts w:ascii="Arial" w:hAnsi="Arial" w:cs="Arial"/>
      <w:b/>
      <w:sz w:val="16"/>
    </w:rPr>
  </w:style>
  <w:style w:type="paragraph" w:customStyle="1" w:styleId="P68B1DB1-Footer34">
    <w:name w:val="P68B1DB1-Footer34"/>
    <w:basedOn w:val="Footer"/>
    <w:rPr>
      <w:rFonts w:ascii="Arial" w:hAnsi="Arial" w:cs="Arial"/>
      <w:sz w:val="16"/>
    </w:rPr>
  </w:style>
  <w:style w:type="paragraph" w:customStyle="1" w:styleId="P68B1DB1-Footer35">
    <w:name w:val="P68B1DB1-Footer35"/>
    <w:basedOn w:val="Footer"/>
    <w:rPr>
      <w:rFonts w:ascii="Arial" w:hAnsi="Arial" w:cs="Arial"/>
      <w:b/>
      <w:sz w:val="16"/>
    </w:rPr>
  </w:style>
  <w:style w:type="paragraph" w:customStyle="1" w:styleId="P68B1DB1-Header36">
    <w:name w:val="P68B1DB1-Header36"/>
    <w:basedOn w:val="Header"/>
    <w:rPr>
      <w:rFonts w:ascii="Arial" w:hAnsi="Arial" w:cs="Arial"/>
      <w:i/>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utf-8"/>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199782AF6692CB4E8097BF428225D135" ma:contentTypeVersion="6" ma:contentTypeDescription="Create a new document." ma:contentTypeScope="" ma:versionID="e0c58885feca7f80844c37186e2743e7">
  <xsd:schema xmlns:xsd="http://www.w3.org/2001/XMLSchema" xmlns:xs="http://www.w3.org/2001/XMLSchema" xmlns:p="http://schemas.microsoft.com/office/2006/metadata/properties" xmlns:ns2="5843c966-cb45-4885-93fc-2ce78a94204b" xmlns:ns3="ac131f03-315b-4cd8-8e3a-6189969fd4f0" targetNamespace="http://schemas.microsoft.com/office/2006/metadata/properties" ma:root="true" ma:fieldsID="d7bbfd429cf4504837c58362ea7dddfd" ns2:_="" ns3:_="">
    <xsd:import namespace="5843c966-cb45-4885-93fc-2ce78a94204b"/>
    <xsd:import namespace="ac131f03-315b-4cd8-8e3a-6189969fd4f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43c966-cb45-4885-93fc-2ce78a9420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131f03-315b-4cd8-8e3a-6189969fd4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4A7A5E6-860C-44EE-8EB0-DACAA03A1BA6}">
  <ds:schemaRefs>
    <ds:schemaRef ds:uri="http://schemas.openxmlformats.org/officeDocument/2006/bibliography"/>
  </ds:schemaRefs>
</ds:datastoreItem>
</file>

<file path=customXml/itemProps2.xml><?xml version="1.0" encoding="utf-8"?>
<ds:datastoreItem xmlns:ds="http://schemas.openxmlformats.org/officeDocument/2006/customXml" ds:itemID="{B9C64C7F-022A-422B-ADAD-6D15CC0294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43c966-cb45-4885-93fc-2ce78a94204b"/>
    <ds:schemaRef ds:uri="ac131f03-315b-4cd8-8e3a-6189969fd4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01F9DB0-00FB-451B-BA1D-5750F9D7DC2E}">
  <ds:schemaRefs>
    <ds:schemaRef ds:uri="http://www.w3.org/XML/1998/namespace"/>
    <ds:schemaRef ds:uri="http://purl.org/dc/dcmitype/"/>
    <ds:schemaRef ds:uri="ac131f03-315b-4cd8-8e3a-6189969fd4f0"/>
    <ds:schemaRef ds:uri="http://schemas.microsoft.com/office/2006/documentManagement/types"/>
    <ds:schemaRef ds:uri="http://purl.org/dc/terms/"/>
    <ds:schemaRef ds:uri="http://purl.org/dc/elements/1.1/"/>
    <ds:schemaRef ds:uri="http://schemas.microsoft.com/office/2006/metadata/properties"/>
    <ds:schemaRef ds:uri="http://schemas.microsoft.com/office/infopath/2007/PartnerControls"/>
    <ds:schemaRef ds:uri="http://schemas.openxmlformats.org/package/2006/metadata/core-properties"/>
    <ds:schemaRef ds:uri="5843c966-cb45-4885-93fc-2ce78a94204b"/>
  </ds:schemaRefs>
</ds:datastoreItem>
</file>

<file path=customXml/itemProps4.xml><?xml version="1.0" encoding="utf-8"?>
<ds:datastoreItem xmlns:ds="http://schemas.openxmlformats.org/officeDocument/2006/customXml" ds:itemID="{29D255C2-3E49-422D-A642-F2A20280A1C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286</TotalTime>
  <Pages>27</Pages>
  <Words>5884</Words>
  <Characters>35249</Characters>
  <Application>Microsoft Office Word</Application>
  <DocSecurity>0</DocSecurity>
  <Lines>819</Lines>
  <Paragraphs>388</Paragraphs>
  <ScaleCrop>false</ScaleCrop>
  <HeadingPairs>
    <vt:vector size="2" baseType="variant">
      <vt:variant>
        <vt:lpstr>Title</vt:lpstr>
      </vt:variant>
      <vt:variant>
        <vt:i4>1</vt:i4>
      </vt:variant>
    </vt:vector>
  </HeadingPairs>
  <TitlesOfParts>
    <vt:vector size="1" baseType="lpstr">
      <vt:lpstr>INTERNAL AUDIT SERVICE OF THE EUROPEAN COMMISSION</vt:lpstr>
    </vt:vector>
  </TitlesOfParts>
  <Company/>
  <LinksUpToDate>false</LinksUpToDate>
  <CharactersWithSpaces>40745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INTERNAL AUDIT SERVICE OF THE EUROPEAN COMMISSION</dc:title>
  <dc:subject/>
  <dc:creator>swartwy</dc:creator>
  <cp:keywords/>
  <dc:description/>
  <cp:lastModifiedBy>FONSECA Cristina (INTPA)</cp:lastModifiedBy>
  <cp:revision>271</cp:revision>
  <cp:lastPrinted>2025-01-06T14:10:00Z</cp:lastPrinted>
  <dcterms:created xsi:type="dcterms:W3CDTF">2024-10-01T13:50:00Z</dcterms:created>
  <dcterms:modified xsi:type="dcterms:W3CDTF">2025-01-15T16:00:00Z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7" name="MSIP_Label_6bd9ddd1-4d20-43f6-abfa-fc3c07406f94_Enabled">
    <vt:lpwstr>true</vt:lpwstr>
  </property>
  <property fmtid="{D5CDD505-2E9C-101B-9397-08002B2CF9AE}" pid="8" name="MSIP_Label_6bd9ddd1-4d20-43f6-abfa-fc3c07406f94_SetDate">
    <vt:lpwstr>2024-10-01T13:50:38Z</vt:lpwstr>
  </property>
  <property fmtid="{D5CDD505-2E9C-101B-9397-08002B2CF9AE}" pid="9" name="MSIP_Label_6bd9ddd1-4d20-43f6-abfa-fc3c07406f94_Method">
    <vt:lpwstr>Standard</vt:lpwstr>
  </property>
  <property fmtid="{D5CDD505-2E9C-101B-9397-08002B2CF9AE}" pid="10" name="MSIP_Label_6bd9ddd1-4d20-43f6-abfa-fc3c07406f94_Name">
    <vt:lpwstr>Commission Use</vt:lpwstr>
  </property>
  <property fmtid="{D5CDD505-2E9C-101B-9397-08002B2CF9AE}" pid="11" name="MSIP_Label_6bd9ddd1-4d20-43f6-abfa-fc3c07406f94_SiteId">
    <vt:lpwstr>b24c8b06-522c-46fe-9080-70926f8dddb1</vt:lpwstr>
  </property>
  <property fmtid="{D5CDD505-2E9C-101B-9397-08002B2CF9AE}" pid="12" name="MSIP_Label_6bd9ddd1-4d20-43f6-abfa-fc3c07406f94_ActionId">
    <vt:lpwstr>05d6c060-91b7-4a2a-8d14-318d3b9369e1</vt:lpwstr>
  </property>
  <property fmtid="{D5CDD505-2E9C-101B-9397-08002B2CF9AE}" pid="13" name="MSIP_Label_6bd9ddd1-4d20-43f6-abfa-fc3c07406f94_ContentBits">
    <vt:lpwstr>0</vt:lpwstr>
  </property>
  <property fmtid="{D5CDD505-2E9C-101B-9397-08002B2CF9AE}" pid="14" name="ContentTypeId">
    <vt:lpwstr>0x010100199782AF6692CB4E8097BF428225D135</vt:lpwstr>
  </property>
</Properties>
</file>