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218A3F" w14:textId="77777777" w:rsidR="00C852B9" w:rsidRDefault="00C852B9">
      <w:pPr>
        <w:spacing w:after="120"/>
        <w:jc w:val="center"/>
        <w:rPr>
          <w:rFonts w:ascii="Times New Roman" w:hAnsi="Times New Roman"/>
          <w:b/>
          <w:sz w:val="28"/>
        </w:rPr>
      </w:pPr>
    </w:p>
    <w:p w14:paraId="13C1592C" w14:textId="77777777" w:rsidR="00C852B9" w:rsidRDefault="00C852B9">
      <w:pPr>
        <w:spacing w:after="120"/>
        <w:ind w:left="1134" w:hanging="1134"/>
        <w:jc w:val="center"/>
        <w:rPr>
          <w:rFonts w:ascii="Times New Roman" w:hAnsi="Times New Roman"/>
          <w:b/>
          <w:sz w:val="28"/>
        </w:rPr>
      </w:pPr>
    </w:p>
    <w:p w14:paraId="7B86AEFE" w14:textId="77777777" w:rsidR="00C852B9" w:rsidRDefault="00C852B9">
      <w:pPr>
        <w:spacing w:after="120"/>
        <w:ind w:left="1134" w:hanging="1134"/>
        <w:jc w:val="center"/>
        <w:rPr>
          <w:rFonts w:ascii="Times New Roman" w:hAnsi="Times New Roman"/>
          <w:b/>
          <w:sz w:val="28"/>
        </w:rPr>
      </w:pPr>
    </w:p>
    <w:p w14:paraId="78F44772" w14:textId="0D82C4E9" w:rsidR="00C852B9" w:rsidRDefault="00357C21">
      <w:pPr>
        <w:pStyle w:val="P68B1DB1-Normal1"/>
        <w:spacing w:after="120"/>
        <w:ind w:left="1134" w:hanging="1134"/>
        <w:jc w:val="center"/>
      </w:pPr>
      <w:r>
        <w:t xml:space="preserve">ANEXO 4 — PLIEGO DE CONDICIONES </w:t>
      </w:r>
    </w:p>
    <w:p w14:paraId="4E65E64F" w14:textId="25D08493" w:rsidR="00C852B9" w:rsidRDefault="00357C21">
      <w:pPr>
        <w:pStyle w:val="P68B1DB1-Normal1"/>
        <w:spacing w:after="120"/>
        <w:ind w:left="1134" w:hanging="1134"/>
        <w:jc w:val="center"/>
      </w:pPr>
      <w:r>
        <w:t>PARA UNA AUDITORÍA DE SISTEMAS</w:t>
      </w:r>
    </w:p>
    <w:p w14:paraId="36415551" w14:textId="77777777" w:rsidR="00C852B9" w:rsidRDefault="00C852B9">
      <w:pPr>
        <w:spacing w:after="120"/>
        <w:ind w:left="1134" w:hanging="1134"/>
        <w:jc w:val="center"/>
        <w:rPr>
          <w:rFonts w:ascii="Times New Roman" w:hAnsi="Times New Roman"/>
          <w:b/>
          <w:sz w:val="28"/>
        </w:rPr>
      </w:pPr>
    </w:p>
    <w:p w14:paraId="0372DE7E" w14:textId="77777777" w:rsidR="00C852B9" w:rsidRDefault="00C852B9">
      <w:pPr>
        <w:spacing w:after="120"/>
        <w:ind w:left="1134" w:hanging="1134"/>
        <w:jc w:val="center"/>
        <w:rPr>
          <w:rFonts w:ascii="Times New Roman" w:hAnsi="Times New Roman"/>
          <w:b/>
          <w:sz w:val="28"/>
        </w:rPr>
      </w:pPr>
    </w:p>
    <w:p w14:paraId="68CE47FC" w14:textId="77777777" w:rsidR="00C852B9" w:rsidRDefault="00C852B9">
      <w:pPr>
        <w:spacing w:after="120"/>
        <w:ind w:left="1134" w:hanging="1134"/>
        <w:jc w:val="center"/>
        <w:rPr>
          <w:rFonts w:ascii="Times New Roman" w:hAnsi="Times New Roman"/>
          <w:b/>
          <w:sz w:val="28"/>
        </w:rPr>
      </w:pPr>
    </w:p>
    <w:p w14:paraId="10529C31" w14:textId="127D0C49" w:rsidR="00C852B9" w:rsidRDefault="00357C21">
      <w:pPr>
        <w:jc w:val="both"/>
        <w:rPr>
          <w:rFonts w:ascii="Times New Roman" w:hAnsi="Times New Roman"/>
        </w:rPr>
      </w:pPr>
      <w:r>
        <w:rPr>
          <w:rFonts w:ascii="Times New Roman" w:eastAsia="Times New Roman" w:hAnsi="Times New Roman"/>
          <w:b/>
          <w:sz w:val="24"/>
        </w:rPr>
        <w:t>[</w:t>
      </w:r>
      <w:r>
        <w:rPr>
          <w:rFonts w:ascii="Times New Roman" w:hAnsi="Times New Roman"/>
          <w:highlight w:val="yellow"/>
        </w:rPr>
        <w:t xml:space="preserve">Este modelo, que forma parte integrante del pliego de condiciones, deberá ser utilizado </w:t>
      </w:r>
      <w:bookmarkStart w:id="0" w:name="_Hlk178169259"/>
      <w:r>
        <w:rPr>
          <w:rFonts w:ascii="Times New Roman" w:hAnsi="Times New Roman"/>
          <w:highlight w:val="yellow"/>
        </w:rPr>
        <w:t xml:space="preserve">por el contratista para documentar y explicar cualquier retraso en el calendario de </w:t>
      </w:r>
      <w:r w:rsidR="00D11D7E">
        <w:rPr>
          <w:rFonts w:ascii="Times New Roman" w:hAnsi="Times New Roman"/>
          <w:highlight w:val="yellow"/>
        </w:rPr>
        <w:t xml:space="preserve">los plazos de la </w:t>
      </w:r>
      <w:r w:rsidR="000D3A22">
        <w:rPr>
          <w:rFonts w:ascii="Times New Roman" w:hAnsi="Times New Roman"/>
          <w:highlight w:val="yellow"/>
        </w:rPr>
        <w:t>presentación</w:t>
      </w:r>
      <w:r w:rsidR="00D11D7E">
        <w:rPr>
          <w:rFonts w:ascii="Times New Roman" w:hAnsi="Times New Roman"/>
          <w:highlight w:val="yellow"/>
        </w:rPr>
        <w:t xml:space="preserve"> de los informes para la presente misión</w:t>
      </w:r>
      <w:r>
        <w:rPr>
          <w:rFonts w:ascii="Times New Roman" w:hAnsi="Times New Roman"/>
          <w:highlight w:val="yellow"/>
        </w:rPr>
        <w:t xml:space="preserve"> </w:t>
      </w:r>
      <w:bookmarkEnd w:id="0"/>
      <w:r>
        <w:rPr>
          <w:rFonts w:ascii="Times New Roman" w:hAnsi="Times New Roman"/>
          <w:highlight w:val="yellow"/>
        </w:rPr>
        <w:t>- (deberá facilitarse junto con el informe final). En el caso de más de un objeto de cesión retrasado al mismo contrato de auditoría, facilítese una justificación para cada uno de ellos por separado.</w:t>
      </w:r>
      <w:r>
        <w:rPr>
          <w:rFonts w:ascii="Times New Roman" w:eastAsia="Times New Roman" w:hAnsi="Times New Roman"/>
          <w:b/>
          <w:sz w:val="24"/>
        </w:rPr>
        <w:t>]</w:t>
      </w:r>
      <w:r>
        <w:rPr>
          <w:rFonts w:ascii="Times New Roman" w:hAnsi="Times New Roman"/>
        </w:rPr>
        <w:t xml:space="preserve"> </w:t>
      </w:r>
    </w:p>
    <w:p w14:paraId="52CCB6DC" w14:textId="77777777" w:rsidR="00C852B9" w:rsidRDefault="00C852B9"/>
    <w:p w14:paraId="3624A691" w14:textId="77777777" w:rsidR="00C852B9" w:rsidRDefault="00C852B9"/>
    <w:p w14:paraId="7E2D0B91" w14:textId="77777777" w:rsidR="00C852B9" w:rsidRDefault="00C852B9">
      <w:pPr>
        <w:rPr>
          <w:rFonts w:ascii="Times New Roman" w:hAnsi="Times New Roman"/>
        </w:rPr>
      </w:pPr>
    </w:p>
    <w:p w14:paraId="2121A6EC" w14:textId="77777777" w:rsidR="00C852B9" w:rsidRDefault="00C852B9">
      <w:pPr>
        <w:pBdr>
          <w:top w:val="single" w:sz="4" w:space="1" w:color="auto"/>
          <w:left w:val="single" w:sz="4" w:space="4" w:color="auto"/>
          <w:bottom w:val="single" w:sz="4" w:space="1" w:color="auto"/>
          <w:right w:val="single" w:sz="4" w:space="4" w:color="auto"/>
        </w:pBdr>
        <w:spacing w:before="120" w:after="60" w:line="240" w:lineRule="auto"/>
        <w:jc w:val="center"/>
        <w:rPr>
          <w:rFonts w:ascii="Times New Roman" w:eastAsia="Times New Roman" w:hAnsi="Times New Roman"/>
          <w:b/>
          <w:color w:val="FF0000"/>
          <w:sz w:val="24"/>
        </w:rPr>
      </w:pPr>
    </w:p>
    <w:p w14:paraId="230D7F48" w14:textId="02988B91" w:rsidR="00C852B9" w:rsidRDefault="00357C21">
      <w:pPr>
        <w:pStyle w:val="P68B1DB1-Normal2"/>
        <w:pBdr>
          <w:top w:val="single" w:sz="4" w:space="1" w:color="auto"/>
          <w:left w:val="single" w:sz="4" w:space="4" w:color="auto"/>
          <w:bottom w:val="single" w:sz="4" w:space="1" w:color="auto"/>
          <w:right w:val="single" w:sz="4" w:space="4" w:color="auto"/>
        </w:pBdr>
        <w:spacing w:before="120" w:after="60" w:line="240" w:lineRule="auto"/>
        <w:jc w:val="center"/>
      </w:pPr>
      <w:r>
        <w:t xml:space="preserve">Cómo </w:t>
      </w:r>
      <w:r w:rsidR="00D11D7E">
        <w:t>completar</w:t>
      </w:r>
      <w:r>
        <w:t xml:space="preserve"> este modelo el </w:t>
      </w:r>
      <w:r w:rsidR="00D11D7E">
        <w:t>auditor</w:t>
      </w:r>
      <w:r>
        <w:t xml:space="preserve"> </w:t>
      </w:r>
    </w:p>
    <w:p w14:paraId="57D8B4F0" w14:textId="77777777" w:rsidR="00C852B9" w:rsidRDefault="00C852B9">
      <w:pPr>
        <w:pBdr>
          <w:top w:val="single" w:sz="4" w:space="1" w:color="auto"/>
          <w:left w:val="single" w:sz="4" w:space="4" w:color="auto"/>
          <w:bottom w:val="single" w:sz="4" w:space="1" w:color="auto"/>
          <w:right w:val="single" w:sz="4" w:space="4" w:color="auto"/>
        </w:pBdr>
        <w:spacing w:before="120" w:after="60" w:line="240" w:lineRule="auto"/>
        <w:jc w:val="center"/>
        <w:rPr>
          <w:rFonts w:ascii="Times New Roman" w:eastAsia="Times New Roman" w:hAnsi="Times New Roman"/>
          <w:b/>
          <w:color w:val="FF0000"/>
          <w:sz w:val="24"/>
        </w:rPr>
      </w:pPr>
    </w:p>
    <w:p w14:paraId="2FA2357A" w14:textId="143D310E" w:rsidR="00C852B9" w:rsidRDefault="00357C21">
      <w:pPr>
        <w:pStyle w:val="P68B1DB1-Normal3"/>
        <w:numPr>
          <w:ilvl w:val="0"/>
          <w:numId w:val="2"/>
        </w:numPr>
        <w:pBdr>
          <w:top w:val="single" w:sz="4" w:space="1" w:color="auto"/>
          <w:left w:val="single" w:sz="4" w:space="4" w:color="auto"/>
          <w:bottom w:val="single" w:sz="4" w:space="1" w:color="auto"/>
          <w:right w:val="single" w:sz="4" w:space="4" w:color="auto"/>
        </w:pBdr>
        <w:spacing w:after="120" w:line="240" w:lineRule="auto"/>
        <w:jc w:val="both"/>
      </w:pPr>
      <w:r>
        <w:rPr>
          <w:b/>
        </w:rPr>
        <w:t>introdúzcase</w:t>
      </w:r>
      <w:r>
        <w:t xml:space="preserve"> la información solicitada entre el </w:t>
      </w:r>
      <w:r w:rsidR="0024725C">
        <w:t xml:space="preserve">&lt; </w:t>
      </w:r>
      <w:r>
        <w:rPr>
          <w:b/>
        </w:rPr>
        <w:t>... &gt;</w:t>
      </w:r>
      <w:r>
        <w:t xml:space="preserve"> </w:t>
      </w:r>
    </w:p>
    <w:p w14:paraId="7CEA5E6F" w14:textId="77777777" w:rsidR="00C852B9" w:rsidRDefault="00357C21">
      <w:pPr>
        <w:pStyle w:val="P68B1DB1-Normal3"/>
        <w:numPr>
          <w:ilvl w:val="0"/>
          <w:numId w:val="2"/>
        </w:numPr>
        <w:pBdr>
          <w:top w:val="single" w:sz="4" w:space="1" w:color="auto"/>
          <w:left w:val="single" w:sz="4" w:space="4" w:color="auto"/>
          <w:bottom w:val="single" w:sz="4" w:space="1" w:color="auto"/>
          <w:right w:val="single" w:sz="4" w:space="4" w:color="auto"/>
        </w:pBdr>
        <w:spacing w:before="120" w:after="120" w:line="240" w:lineRule="auto"/>
        <w:jc w:val="both"/>
      </w:pPr>
      <w:r>
        <w:rPr>
          <w:b/>
        </w:rPr>
        <w:t>elija</w:t>
      </w:r>
      <w:r>
        <w:t xml:space="preserve"> el texto optativo entre </w:t>
      </w:r>
      <w:r>
        <w:rPr>
          <w:b/>
        </w:rPr>
        <w:t>[...]</w:t>
      </w:r>
      <w:r>
        <w:t xml:space="preserve"> resaltado en </w:t>
      </w:r>
      <w:r>
        <w:rPr>
          <w:highlight w:val="lightGray"/>
        </w:rPr>
        <w:t xml:space="preserve">gris </w:t>
      </w:r>
      <w:r w:rsidRPr="0024725C">
        <w:t>cuando este sea</w:t>
      </w:r>
      <w:r>
        <w:t xml:space="preserve"> aplicable, o suprímalo</w:t>
      </w:r>
    </w:p>
    <w:p w14:paraId="4635D5B7" w14:textId="017BDAFB" w:rsidR="00C852B9" w:rsidRDefault="00357C21">
      <w:pPr>
        <w:pStyle w:val="P68B1DB1-Normal3"/>
        <w:numPr>
          <w:ilvl w:val="0"/>
          <w:numId w:val="2"/>
        </w:numPr>
        <w:pBdr>
          <w:top w:val="single" w:sz="4" w:space="1" w:color="auto"/>
          <w:left w:val="single" w:sz="4" w:space="4" w:color="auto"/>
          <w:bottom w:val="single" w:sz="4" w:space="1" w:color="auto"/>
          <w:right w:val="single" w:sz="4" w:space="4" w:color="auto"/>
        </w:pBdr>
        <w:spacing w:before="120" w:after="120" w:line="240" w:lineRule="auto"/>
        <w:jc w:val="both"/>
      </w:pPr>
      <w:r>
        <w:rPr>
          <w:b/>
        </w:rPr>
        <w:t>suprima</w:t>
      </w:r>
      <w:r>
        <w:t xml:space="preserve"> todas las instrucciones </w:t>
      </w:r>
      <w:r w:rsidR="00D11D7E">
        <w:t xml:space="preserve">en </w:t>
      </w:r>
      <w:r>
        <w:rPr>
          <w:highlight w:val="yellow"/>
        </w:rPr>
        <w:t>amarillo</w:t>
      </w:r>
      <w:r>
        <w:t xml:space="preserve"> y este recuadro </w:t>
      </w:r>
    </w:p>
    <w:p w14:paraId="07E62BD1" w14:textId="77777777" w:rsidR="00C852B9" w:rsidRDefault="00C852B9">
      <w:pPr>
        <w:pBdr>
          <w:top w:val="single" w:sz="4" w:space="1" w:color="auto"/>
          <w:left w:val="single" w:sz="4" w:space="4" w:color="auto"/>
          <w:bottom w:val="single" w:sz="4" w:space="1" w:color="auto"/>
          <w:right w:val="single" w:sz="4" w:space="4" w:color="auto"/>
        </w:pBdr>
        <w:spacing w:before="120" w:after="120" w:line="240" w:lineRule="auto"/>
        <w:jc w:val="both"/>
        <w:rPr>
          <w:rFonts w:ascii="Times New Roman" w:eastAsia="Times New Roman" w:hAnsi="Times New Roman"/>
          <w:sz w:val="24"/>
        </w:rPr>
      </w:pPr>
    </w:p>
    <w:p w14:paraId="242BB710" w14:textId="77777777" w:rsidR="00C852B9" w:rsidRDefault="00357C21">
      <w:pPr>
        <w:pStyle w:val="P68B1DB1-EUReport14"/>
        <w:numPr>
          <w:ilvl w:val="0"/>
          <w:numId w:val="0"/>
        </w:numPr>
        <w:ind w:left="431" w:hanging="431"/>
      </w:pPr>
      <w:r>
        <w:br w:type="page"/>
      </w:r>
    </w:p>
    <w:p w14:paraId="23C9FC17" w14:textId="76AC33E6" w:rsidR="00C852B9" w:rsidRDefault="00357C21">
      <w:pPr>
        <w:pStyle w:val="P68B1DB1-EUReport35"/>
        <w:numPr>
          <w:ilvl w:val="0"/>
          <w:numId w:val="0"/>
        </w:numPr>
        <w:rPr>
          <w:snapToGrid w:val="0"/>
        </w:rPr>
      </w:pPr>
      <w:r>
        <w:lastRenderedPageBreak/>
        <w:t xml:space="preserve">1. Información básica </w:t>
      </w:r>
    </w:p>
    <w:p w14:paraId="3550E15C" w14:textId="77777777" w:rsidR="00C852B9" w:rsidRDefault="00C852B9">
      <w:pPr>
        <w:spacing w:line="240" w:lineRule="auto"/>
        <w:jc w:val="both"/>
        <w:rPr>
          <w:rFonts w:ascii="Times New Roman" w:hAnsi="Times New Roman"/>
          <w:sz w:val="24"/>
          <w:highlight w:val="yellow"/>
        </w:rPr>
      </w:pPr>
    </w:p>
    <w:tbl>
      <w:tblPr>
        <w:tblW w:w="9229" w:type="dxa"/>
        <w:tblInd w:w="93" w:type="dxa"/>
        <w:tblBorders>
          <w:top w:val="single" w:sz="4" w:space="0" w:color="auto"/>
          <w:bottom w:val="single" w:sz="4" w:space="0" w:color="auto"/>
          <w:insideH w:val="single" w:sz="4" w:space="0" w:color="auto"/>
          <w:insideV w:val="single" w:sz="4" w:space="0" w:color="auto"/>
        </w:tblBorders>
        <w:tblLook w:val="01E0" w:firstRow="1" w:lastRow="1" w:firstColumn="1" w:lastColumn="1" w:noHBand="0" w:noVBand="0"/>
      </w:tblPr>
      <w:tblGrid>
        <w:gridCol w:w="3266"/>
        <w:gridCol w:w="5963"/>
      </w:tblGrid>
      <w:tr w:rsidR="00C852B9" w14:paraId="4C9B2302" w14:textId="77777777">
        <w:tc>
          <w:tcPr>
            <w:tcW w:w="3266" w:type="dxa"/>
            <w:shd w:val="clear" w:color="auto" w:fill="auto"/>
          </w:tcPr>
          <w:p w14:paraId="7AE2656D" w14:textId="77777777" w:rsidR="00C852B9" w:rsidRDefault="00357C21">
            <w:pPr>
              <w:pStyle w:val="P68B1DB1-Normal6"/>
              <w:spacing w:before="120" w:after="120" w:line="240" w:lineRule="auto"/>
            </w:pPr>
            <w:r>
              <w:t xml:space="preserve">Número del contrato de auditoría </w:t>
            </w:r>
          </w:p>
        </w:tc>
        <w:tc>
          <w:tcPr>
            <w:tcW w:w="5963" w:type="dxa"/>
            <w:shd w:val="clear" w:color="auto" w:fill="auto"/>
          </w:tcPr>
          <w:p w14:paraId="5A5A1316" w14:textId="77777777" w:rsidR="00C852B9" w:rsidRDefault="00C852B9">
            <w:pPr>
              <w:spacing w:before="120" w:after="120" w:line="240" w:lineRule="auto"/>
              <w:rPr>
                <w:rFonts w:ascii="Times New Roman" w:eastAsia="Times New Roman" w:hAnsi="Times New Roman"/>
                <w:sz w:val="24"/>
              </w:rPr>
            </w:pPr>
          </w:p>
        </w:tc>
      </w:tr>
      <w:tr w:rsidR="00C852B9" w14:paraId="57069FDA" w14:textId="77777777">
        <w:tc>
          <w:tcPr>
            <w:tcW w:w="3266" w:type="dxa"/>
            <w:shd w:val="clear" w:color="auto" w:fill="auto"/>
          </w:tcPr>
          <w:p w14:paraId="769AF2C4" w14:textId="77777777" w:rsidR="00C852B9" w:rsidRDefault="00357C21">
            <w:pPr>
              <w:pStyle w:val="P68B1DB1-Normal6"/>
              <w:spacing w:before="120" w:after="120" w:line="240" w:lineRule="auto"/>
            </w:pPr>
            <w:r>
              <w:t xml:space="preserve">Número de contrato auditado </w:t>
            </w:r>
          </w:p>
        </w:tc>
        <w:tc>
          <w:tcPr>
            <w:tcW w:w="5963" w:type="dxa"/>
            <w:shd w:val="clear" w:color="auto" w:fill="auto"/>
          </w:tcPr>
          <w:p w14:paraId="316050C0" w14:textId="77777777" w:rsidR="00C852B9" w:rsidRDefault="00C852B9">
            <w:pPr>
              <w:spacing w:before="120" w:after="120" w:line="240" w:lineRule="auto"/>
              <w:rPr>
                <w:rFonts w:ascii="Times New Roman" w:eastAsia="Times New Roman" w:hAnsi="Times New Roman"/>
                <w:sz w:val="24"/>
              </w:rPr>
            </w:pPr>
          </w:p>
        </w:tc>
      </w:tr>
      <w:tr w:rsidR="00C852B9" w14:paraId="5B57D6F8" w14:textId="77777777">
        <w:tc>
          <w:tcPr>
            <w:tcW w:w="3266" w:type="dxa"/>
            <w:shd w:val="clear" w:color="auto" w:fill="auto"/>
          </w:tcPr>
          <w:p w14:paraId="342F60B0" w14:textId="265BDF7C" w:rsidR="00C852B9" w:rsidRDefault="00357C21">
            <w:pPr>
              <w:pStyle w:val="P68B1DB1-Normal7"/>
              <w:spacing w:before="120" w:after="120" w:line="240" w:lineRule="auto"/>
              <w:rPr>
                <w:rFonts w:eastAsia="Times New Roman"/>
              </w:rPr>
            </w:pPr>
            <w:r>
              <w:t>Fecha de la reunión de c</w:t>
            </w:r>
            <w:r w:rsidR="000D3A22">
              <w:t>ierre</w:t>
            </w:r>
          </w:p>
        </w:tc>
        <w:tc>
          <w:tcPr>
            <w:tcW w:w="5963" w:type="dxa"/>
            <w:shd w:val="clear" w:color="auto" w:fill="auto"/>
          </w:tcPr>
          <w:p w14:paraId="189D0865" w14:textId="59F159F8" w:rsidR="00C852B9" w:rsidRDefault="0024725C">
            <w:pPr>
              <w:pStyle w:val="P68B1DB1-Normal8"/>
              <w:spacing w:before="120" w:after="120" w:line="240" w:lineRule="auto"/>
            </w:pPr>
            <w:r>
              <w:t>&lt;</w:t>
            </w:r>
            <w:proofErr w:type="spellStart"/>
            <w:r>
              <w:t>d</w:t>
            </w:r>
            <w:r w:rsidR="00357C21">
              <w:t>d</w:t>
            </w:r>
            <w:proofErr w:type="spellEnd"/>
            <w:r w:rsidR="00357C21">
              <w:t>/mm/</w:t>
            </w:r>
            <w:proofErr w:type="spellStart"/>
            <w:r w:rsidR="00357C21">
              <w:t>aaaa</w:t>
            </w:r>
            <w:proofErr w:type="spellEnd"/>
            <w:r w:rsidR="00357C21">
              <w:t xml:space="preserve"> &gt;</w:t>
            </w:r>
          </w:p>
        </w:tc>
      </w:tr>
      <w:tr w:rsidR="0024725C" w14:paraId="30923D8F" w14:textId="77777777">
        <w:tc>
          <w:tcPr>
            <w:tcW w:w="3266" w:type="dxa"/>
            <w:shd w:val="clear" w:color="auto" w:fill="auto"/>
          </w:tcPr>
          <w:p w14:paraId="53DEBE7C" w14:textId="312EF060" w:rsidR="0024725C" w:rsidRDefault="0024725C" w:rsidP="0024725C">
            <w:pPr>
              <w:pStyle w:val="P68B1DB1-Normal6"/>
              <w:spacing w:before="120" w:after="120" w:line="240" w:lineRule="auto"/>
            </w:pPr>
            <w:r>
              <w:t>Fecha de presentación del informe provisional</w:t>
            </w:r>
          </w:p>
        </w:tc>
        <w:tc>
          <w:tcPr>
            <w:tcW w:w="5963" w:type="dxa"/>
            <w:shd w:val="clear" w:color="auto" w:fill="auto"/>
          </w:tcPr>
          <w:p w14:paraId="233E8572" w14:textId="0C1AA6D0" w:rsidR="0024725C" w:rsidRDefault="0024725C" w:rsidP="0024725C">
            <w:pPr>
              <w:pStyle w:val="P68B1DB1-Normal8"/>
              <w:spacing w:before="120" w:after="120" w:line="240" w:lineRule="auto"/>
            </w:pPr>
            <w:r>
              <w:t>&lt;</w:t>
            </w:r>
            <w:proofErr w:type="spellStart"/>
            <w:r>
              <w:t>dd</w:t>
            </w:r>
            <w:proofErr w:type="spellEnd"/>
            <w:r>
              <w:t>/mm/</w:t>
            </w:r>
            <w:proofErr w:type="spellStart"/>
            <w:r>
              <w:t>aaaa</w:t>
            </w:r>
            <w:proofErr w:type="spellEnd"/>
            <w:r>
              <w:t xml:space="preserve"> &gt;</w:t>
            </w:r>
          </w:p>
        </w:tc>
      </w:tr>
      <w:tr w:rsidR="0024725C" w14:paraId="1612FDA6" w14:textId="77777777">
        <w:tc>
          <w:tcPr>
            <w:tcW w:w="3266" w:type="dxa"/>
            <w:shd w:val="clear" w:color="auto" w:fill="auto"/>
          </w:tcPr>
          <w:p w14:paraId="755053F0" w14:textId="77777777" w:rsidR="0024725C" w:rsidRDefault="0024725C" w:rsidP="0024725C">
            <w:pPr>
              <w:pStyle w:val="P68B1DB1-Normal6"/>
              <w:spacing w:before="120" w:after="120" w:line="240" w:lineRule="auto"/>
            </w:pPr>
            <w:r>
              <w:t xml:space="preserve">Fecha de presentación del informe </w:t>
            </w:r>
            <w:proofErr w:type="spellStart"/>
            <w:r>
              <w:t>prefinal</w:t>
            </w:r>
            <w:proofErr w:type="spellEnd"/>
          </w:p>
        </w:tc>
        <w:tc>
          <w:tcPr>
            <w:tcW w:w="5963" w:type="dxa"/>
            <w:shd w:val="clear" w:color="auto" w:fill="auto"/>
          </w:tcPr>
          <w:p w14:paraId="25B118D9" w14:textId="02E37DB5" w:rsidR="0024725C" w:rsidRDefault="0024725C" w:rsidP="0024725C">
            <w:pPr>
              <w:pStyle w:val="P68B1DB1-Normal8"/>
              <w:spacing w:before="120" w:after="120" w:line="240" w:lineRule="auto"/>
            </w:pPr>
            <w:r>
              <w:t>&lt;</w:t>
            </w:r>
            <w:proofErr w:type="spellStart"/>
            <w:r>
              <w:t>dd</w:t>
            </w:r>
            <w:proofErr w:type="spellEnd"/>
            <w:r>
              <w:t>/mm/</w:t>
            </w:r>
            <w:proofErr w:type="spellStart"/>
            <w:r>
              <w:t>aaaa</w:t>
            </w:r>
            <w:proofErr w:type="spellEnd"/>
            <w:r>
              <w:t xml:space="preserve"> &gt;</w:t>
            </w:r>
          </w:p>
        </w:tc>
      </w:tr>
      <w:tr w:rsidR="0024725C" w14:paraId="20766950" w14:textId="77777777">
        <w:tc>
          <w:tcPr>
            <w:tcW w:w="3266" w:type="dxa"/>
            <w:shd w:val="clear" w:color="auto" w:fill="auto"/>
          </w:tcPr>
          <w:p w14:paraId="71998159" w14:textId="77777777" w:rsidR="0024725C" w:rsidRDefault="0024725C" w:rsidP="0024725C">
            <w:pPr>
              <w:pStyle w:val="P68B1DB1-Normal6"/>
              <w:spacing w:before="120" w:after="120" w:line="240" w:lineRule="auto"/>
            </w:pPr>
            <w:r>
              <w:t>Fecha de presentación del informe final</w:t>
            </w:r>
          </w:p>
        </w:tc>
        <w:tc>
          <w:tcPr>
            <w:tcW w:w="5963" w:type="dxa"/>
            <w:shd w:val="clear" w:color="auto" w:fill="auto"/>
          </w:tcPr>
          <w:p w14:paraId="29042E71" w14:textId="5D5AEE62" w:rsidR="0024725C" w:rsidRDefault="0024725C" w:rsidP="0024725C">
            <w:pPr>
              <w:pStyle w:val="P68B1DB1-Normal8"/>
              <w:spacing w:before="120" w:after="120" w:line="240" w:lineRule="auto"/>
            </w:pPr>
            <w:r>
              <w:t>&lt;</w:t>
            </w:r>
            <w:proofErr w:type="spellStart"/>
            <w:r>
              <w:t>dd</w:t>
            </w:r>
            <w:proofErr w:type="spellEnd"/>
            <w:r>
              <w:t>/mm/</w:t>
            </w:r>
            <w:proofErr w:type="spellStart"/>
            <w:r>
              <w:t>aaaa</w:t>
            </w:r>
            <w:proofErr w:type="spellEnd"/>
            <w:r>
              <w:t xml:space="preserve"> &gt;</w:t>
            </w:r>
          </w:p>
        </w:tc>
      </w:tr>
    </w:tbl>
    <w:tbl>
      <w:tblPr>
        <w:tblpPr w:leftFromText="180" w:rightFromText="180" w:vertAnchor="text" w:horzAnchor="margin" w:tblpX="108" w:tblpY="489"/>
        <w:tblW w:w="9214" w:type="dxa"/>
        <w:tblLook w:val="04A0" w:firstRow="1" w:lastRow="0" w:firstColumn="1" w:lastColumn="0" w:noHBand="0" w:noVBand="1"/>
      </w:tblPr>
      <w:tblGrid>
        <w:gridCol w:w="1755"/>
        <w:gridCol w:w="2182"/>
        <w:gridCol w:w="2382"/>
        <w:gridCol w:w="2895"/>
      </w:tblGrid>
      <w:tr w:rsidR="00C852B9" w14:paraId="58E32C4D" w14:textId="77777777">
        <w:trPr>
          <w:trHeight w:val="300"/>
        </w:trPr>
        <w:tc>
          <w:tcPr>
            <w:tcW w:w="1755" w:type="dxa"/>
            <w:tcBorders>
              <w:top w:val="single" w:sz="4" w:space="0" w:color="auto"/>
              <w:left w:val="single" w:sz="4" w:space="0" w:color="auto"/>
              <w:bottom w:val="single" w:sz="4" w:space="0" w:color="auto"/>
              <w:right w:val="single" w:sz="4" w:space="0" w:color="auto"/>
            </w:tcBorders>
          </w:tcPr>
          <w:p w14:paraId="4EAC5686" w14:textId="70C85D47" w:rsidR="00C852B9" w:rsidRDefault="00D11D7E">
            <w:pPr>
              <w:pStyle w:val="P68B1DB1-Normal9"/>
              <w:spacing w:before="60" w:after="60" w:line="240" w:lineRule="auto"/>
              <w:jc w:val="center"/>
            </w:pPr>
            <w:r>
              <w:t>Plazos</w:t>
            </w:r>
          </w:p>
        </w:tc>
        <w:tc>
          <w:tcPr>
            <w:tcW w:w="218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80246D" w14:textId="51AF6BCC" w:rsidR="00C852B9" w:rsidRDefault="00357C21">
            <w:pPr>
              <w:pStyle w:val="P68B1DB1-Normal9"/>
              <w:spacing w:before="60" w:after="60" w:line="240" w:lineRule="auto"/>
              <w:jc w:val="center"/>
            </w:pPr>
            <w:r>
              <w:t xml:space="preserve"> Informe</w:t>
            </w:r>
            <w:r w:rsidR="00D11D7E">
              <w:t xml:space="preserve"> </w:t>
            </w:r>
            <w:r w:rsidR="00A76C51">
              <w:t>provisional</w:t>
            </w:r>
          </w:p>
        </w:tc>
        <w:tc>
          <w:tcPr>
            <w:tcW w:w="2382" w:type="dxa"/>
            <w:tcBorders>
              <w:top w:val="single" w:sz="4" w:space="0" w:color="auto"/>
              <w:left w:val="nil"/>
              <w:bottom w:val="single" w:sz="4" w:space="0" w:color="auto"/>
              <w:right w:val="single" w:sz="4" w:space="0" w:color="auto"/>
            </w:tcBorders>
            <w:shd w:val="clear" w:color="auto" w:fill="auto"/>
            <w:vAlign w:val="center"/>
            <w:hideMark/>
          </w:tcPr>
          <w:p w14:paraId="030249F6" w14:textId="77777777" w:rsidR="00C852B9" w:rsidRDefault="00357C21">
            <w:pPr>
              <w:pStyle w:val="P68B1DB1-Normal9"/>
              <w:spacing w:before="60" w:after="60" w:line="240" w:lineRule="auto"/>
              <w:jc w:val="center"/>
            </w:pPr>
            <w:r>
              <w:t xml:space="preserve">Informe </w:t>
            </w:r>
            <w:proofErr w:type="spellStart"/>
            <w:r>
              <w:t>prefinal</w:t>
            </w:r>
            <w:proofErr w:type="spellEnd"/>
          </w:p>
        </w:tc>
        <w:tc>
          <w:tcPr>
            <w:tcW w:w="2895" w:type="dxa"/>
            <w:tcBorders>
              <w:top w:val="single" w:sz="4" w:space="0" w:color="auto"/>
              <w:left w:val="nil"/>
              <w:bottom w:val="single" w:sz="4" w:space="0" w:color="auto"/>
              <w:right w:val="single" w:sz="4" w:space="0" w:color="auto"/>
            </w:tcBorders>
            <w:shd w:val="clear" w:color="auto" w:fill="auto"/>
            <w:vAlign w:val="center"/>
            <w:hideMark/>
          </w:tcPr>
          <w:p w14:paraId="09DC061D" w14:textId="77777777" w:rsidR="00C852B9" w:rsidRDefault="00357C21">
            <w:pPr>
              <w:pStyle w:val="P68B1DB1-Normal9"/>
              <w:spacing w:before="60" w:after="60" w:line="240" w:lineRule="auto"/>
              <w:jc w:val="center"/>
            </w:pPr>
            <w:r>
              <w:t>Informe final</w:t>
            </w:r>
          </w:p>
        </w:tc>
      </w:tr>
      <w:tr w:rsidR="00C852B9" w14:paraId="17149731" w14:textId="77777777">
        <w:trPr>
          <w:trHeight w:val="300"/>
        </w:trPr>
        <w:tc>
          <w:tcPr>
            <w:tcW w:w="1755" w:type="dxa"/>
            <w:tcBorders>
              <w:top w:val="nil"/>
              <w:left w:val="single" w:sz="4" w:space="0" w:color="auto"/>
              <w:bottom w:val="single" w:sz="4" w:space="0" w:color="auto"/>
              <w:right w:val="single" w:sz="4" w:space="0" w:color="auto"/>
            </w:tcBorders>
            <w:vAlign w:val="center"/>
          </w:tcPr>
          <w:p w14:paraId="1E27656D" w14:textId="51C74674" w:rsidR="00C852B9" w:rsidRDefault="00357C21">
            <w:pPr>
              <w:pStyle w:val="P68B1DB1-Normal10"/>
              <w:spacing w:before="60" w:after="60" w:line="240" w:lineRule="auto"/>
              <w:jc w:val="center"/>
              <w:rPr>
                <w:color w:val="000000"/>
              </w:rPr>
            </w:pPr>
            <w:r>
              <w:t xml:space="preserve">Plazo de presentación del informe con </w:t>
            </w:r>
            <w:r w:rsidR="00D11D7E">
              <w:t xml:space="preserve">conforme </w:t>
            </w:r>
            <w:r>
              <w:t>al contrato</w:t>
            </w:r>
          </w:p>
        </w:tc>
        <w:tc>
          <w:tcPr>
            <w:tcW w:w="2182" w:type="dxa"/>
            <w:tcBorders>
              <w:top w:val="nil"/>
              <w:left w:val="single" w:sz="4" w:space="0" w:color="auto"/>
              <w:bottom w:val="single" w:sz="4" w:space="0" w:color="auto"/>
              <w:right w:val="single" w:sz="4" w:space="0" w:color="auto"/>
            </w:tcBorders>
            <w:shd w:val="clear" w:color="auto" w:fill="auto"/>
            <w:noWrap/>
            <w:vAlign w:val="center"/>
            <w:hideMark/>
          </w:tcPr>
          <w:p w14:paraId="686ABA85" w14:textId="790C4CA8" w:rsidR="00C852B9" w:rsidRDefault="00357C21">
            <w:pPr>
              <w:pStyle w:val="P68B1DB1-Normal10"/>
              <w:spacing w:before="60" w:after="60" w:line="240" w:lineRule="auto"/>
              <w:jc w:val="center"/>
              <w:rPr>
                <w:color w:val="000000"/>
              </w:rPr>
            </w:pPr>
            <w:r>
              <w:rPr>
                <w:b/>
              </w:rPr>
              <w:t>en el plazo de 21</w:t>
            </w:r>
            <w:r>
              <w:t xml:space="preserve"> </w:t>
            </w:r>
            <w:r>
              <w:rPr>
                <w:b/>
              </w:rPr>
              <w:t>días naturales</w:t>
            </w:r>
            <w:r>
              <w:t xml:space="preserve"> a partir de la reunión de c</w:t>
            </w:r>
            <w:r w:rsidR="000D3A22">
              <w:t>ierre</w:t>
            </w:r>
          </w:p>
        </w:tc>
        <w:tc>
          <w:tcPr>
            <w:tcW w:w="2382" w:type="dxa"/>
            <w:tcBorders>
              <w:top w:val="nil"/>
              <w:left w:val="nil"/>
              <w:bottom w:val="single" w:sz="4" w:space="0" w:color="auto"/>
              <w:right w:val="single" w:sz="4" w:space="0" w:color="auto"/>
            </w:tcBorders>
            <w:shd w:val="clear" w:color="auto" w:fill="auto"/>
            <w:noWrap/>
            <w:vAlign w:val="center"/>
            <w:hideMark/>
          </w:tcPr>
          <w:p w14:paraId="61827BCC" w14:textId="1FE149ED" w:rsidR="00C852B9" w:rsidRDefault="00357C21">
            <w:pPr>
              <w:pStyle w:val="P68B1DB1-Normal10"/>
              <w:spacing w:before="60" w:after="60" w:line="240" w:lineRule="auto"/>
              <w:jc w:val="center"/>
              <w:rPr>
                <w:color w:val="000000"/>
              </w:rPr>
            </w:pPr>
            <w:r>
              <w:rPr>
                <w:b/>
              </w:rPr>
              <w:t>en el plazo de 7 días naturales</w:t>
            </w:r>
            <w:r>
              <w:t xml:space="preserve"> a partir de la recepción de las observaciones del auditado sobre el </w:t>
            </w:r>
            <w:r w:rsidR="000D3A22">
              <w:t>informe provisional</w:t>
            </w:r>
          </w:p>
        </w:tc>
        <w:tc>
          <w:tcPr>
            <w:tcW w:w="2895" w:type="dxa"/>
            <w:tcBorders>
              <w:top w:val="nil"/>
              <w:left w:val="nil"/>
              <w:bottom w:val="single" w:sz="4" w:space="0" w:color="auto"/>
              <w:right w:val="single" w:sz="4" w:space="0" w:color="auto"/>
            </w:tcBorders>
            <w:shd w:val="clear" w:color="auto" w:fill="auto"/>
            <w:noWrap/>
            <w:vAlign w:val="center"/>
            <w:hideMark/>
          </w:tcPr>
          <w:p w14:paraId="65D42822" w14:textId="64E6A5B5" w:rsidR="00C852B9" w:rsidRDefault="00357C21">
            <w:pPr>
              <w:pStyle w:val="P68B1DB1-Normal10"/>
              <w:spacing w:before="60" w:after="60" w:line="240" w:lineRule="auto"/>
              <w:jc w:val="center"/>
              <w:rPr>
                <w:color w:val="000000"/>
              </w:rPr>
            </w:pPr>
            <w:r>
              <w:rPr>
                <w:b/>
              </w:rPr>
              <w:t>en el plazo de 7 días naturales</w:t>
            </w:r>
            <w:r>
              <w:t xml:space="preserve"> a partir de la recepción de las observaciones del Órgano de Contratación sobre el informe </w:t>
            </w:r>
            <w:proofErr w:type="spellStart"/>
            <w:r>
              <w:t>prefinal</w:t>
            </w:r>
            <w:proofErr w:type="spellEnd"/>
          </w:p>
        </w:tc>
      </w:tr>
      <w:tr w:rsidR="00C852B9" w14:paraId="35F23529" w14:textId="77777777">
        <w:trPr>
          <w:trHeight w:val="300"/>
        </w:trPr>
        <w:tc>
          <w:tcPr>
            <w:tcW w:w="1755" w:type="dxa"/>
            <w:tcBorders>
              <w:top w:val="nil"/>
              <w:left w:val="single" w:sz="4" w:space="0" w:color="auto"/>
              <w:bottom w:val="single" w:sz="4" w:space="0" w:color="auto"/>
              <w:right w:val="single" w:sz="4" w:space="0" w:color="auto"/>
            </w:tcBorders>
          </w:tcPr>
          <w:p w14:paraId="0BF8E96D" w14:textId="4EDB2542" w:rsidR="00C852B9" w:rsidRDefault="00357C21">
            <w:pPr>
              <w:pStyle w:val="P68B1DB1-Normal10"/>
              <w:spacing w:before="60" w:after="60" w:line="240" w:lineRule="auto"/>
              <w:jc w:val="center"/>
              <w:rPr>
                <w:color w:val="000000"/>
              </w:rPr>
            </w:pPr>
            <w:r>
              <w:t xml:space="preserve">Número real de días de retraso </w:t>
            </w:r>
          </w:p>
        </w:tc>
        <w:tc>
          <w:tcPr>
            <w:tcW w:w="2182" w:type="dxa"/>
            <w:tcBorders>
              <w:top w:val="nil"/>
              <w:left w:val="single" w:sz="4" w:space="0" w:color="auto"/>
              <w:bottom w:val="single" w:sz="4" w:space="0" w:color="auto"/>
              <w:right w:val="single" w:sz="4" w:space="0" w:color="auto"/>
            </w:tcBorders>
            <w:shd w:val="clear" w:color="auto" w:fill="auto"/>
            <w:noWrap/>
            <w:vAlign w:val="center"/>
            <w:hideMark/>
          </w:tcPr>
          <w:p w14:paraId="671FBE08" w14:textId="77777777" w:rsidR="00C852B9" w:rsidRDefault="00C852B9">
            <w:pPr>
              <w:spacing w:before="60" w:after="60" w:line="240" w:lineRule="auto"/>
              <w:jc w:val="center"/>
              <w:rPr>
                <w:rFonts w:ascii="Times New Roman" w:eastAsia="Times New Roman" w:hAnsi="Times New Roman"/>
                <w:color w:val="000000"/>
                <w:sz w:val="24"/>
              </w:rPr>
            </w:pPr>
          </w:p>
        </w:tc>
        <w:tc>
          <w:tcPr>
            <w:tcW w:w="2382" w:type="dxa"/>
            <w:tcBorders>
              <w:top w:val="nil"/>
              <w:left w:val="nil"/>
              <w:bottom w:val="single" w:sz="4" w:space="0" w:color="auto"/>
              <w:right w:val="single" w:sz="4" w:space="0" w:color="auto"/>
            </w:tcBorders>
            <w:shd w:val="clear" w:color="auto" w:fill="auto"/>
            <w:noWrap/>
            <w:vAlign w:val="center"/>
            <w:hideMark/>
          </w:tcPr>
          <w:p w14:paraId="47CA2507" w14:textId="77777777" w:rsidR="00C852B9" w:rsidRDefault="00C852B9">
            <w:pPr>
              <w:spacing w:before="60" w:after="60" w:line="240" w:lineRule="auto"/>
              <w:jc w:val="center"/>
              <w:rPr>
                <w:rFonts w:ascii="Times New Roman" w:eastAsia="Times New Roman" w:hAnsi="Times New Roman"/>
                <w:color w:val="000000"/>
                <w:sz w:val="24"/>
              </w:rPr>
            </w:pPr>
          </w:p>
        </w:tc>
        <w:tc>
          <w:tcPr>
            <w:tcW w:w="2895" w:type="dxa"/>
            <w:tcBorders>
              <w:top w:val="nil"/>
              <w:left w:val="nil"/>
              <w:bottom w:val="single" w:sz="4" w:space="0" w:color="auto"/>
              <w:right w:val="single" w:sz="4" w:space="0" w:color="auto"/>
            </w:tcBorders>
            <w:shd w:val="clear" w:color="auto" w:fill="auto"/>
            <w:noWrap/>
            <w:vAlign w:val="center"/>
            <w:hideMark/>
          </w:tcPr>
          <w:p w14:paraId="30FB5B81" w14:textId="77777777" w:rsidR="00C852B9" w:rsidRDefault="00C852B9">
            <w:pPr>
              <w:spacing w:before="60" w:after="60" w:line="240" w:lineRule="auto"/>
              <w:jc w:val="center"/>
              <w:rPr>
                <w:rFonts w:ascii="Times New Roman" w:eastAsia="Times New Roman" w:hAnsi="Times New Roman"/>
                <w:color w:val="000000"/>
                <w:sz w:val="24"/>
              </w:rPr>
            </w:pPr>
          </w:p>
        </w:tc>
      </w:tr>
    </w:tbl>
    <w:p w14:paraId="3EC866B4" w14:textId="5093DDCA" w:rsidR="00C852B9" w:rsidRDefault="00C852B9">
      <w:pPr>
        <w:spacing w:line="240" w:lineRule="auto"/>
        <w:jc w:val="both"/>
        <w:rPr>
          <w:rFonts w:ascii="Times New Roman" w:hAnsi="Times New Roman"/>
          <w:sz w:val="24"/>
          <w:highlight w:val="yellow"/>
        </w:rPr>
        <w:sectPr w:rsidR="00C852B9" w:rsidSect="000A4DEE">
          <w:headerReference w:type="even" r:id="rId11"/>
          <w:headerReference w:type="default" r:id="rId12"/>
          <w:footerReference w:type="even" r:id="rId13"/>
          <w:footerReference w:type="default" r:id="rId14"/>
          <w:headerReference w:type="first" r:id="rId15"/>
          <w:footerReference w:type="first" r:id="rId16"/>
          <w:pgSz w:w="11906" w:h="16838"/>
          <w:pgMar w:top="1417" w:right="1417" w:bottom="1417" w:left="1417" w:header="708" w:footer="708" w:gutter="0"/>
          <w:cols w:space="708"/>
          <w:docGrid w:linePitch="360"/>
        </w:sectPr>
      </w:pPr>
    </w:p>
    <w:p w14:paraId="24F2DB4C" w14:textId="1BB3B0E1" w:rsidR="00C852B9" w:rsidRDefault="00C852B9">
      <w:pPr>
        <w:spacing w:line="240" w:lineRule="auto"/>
        <w:ind w:left="-120"/>
        <w:rPr>
          <w:rFonts w:ascii="Times New Roman" w:hAnsi="Times New Roman"/>
          <w:sz w:val="24"/>
        </w:rPr>
      </w:pPr>
    </w:p>
    <w:p w14:paraId="6EF80B2B" w14:textId="4BB8E77C" w:rsidR="00C852B9" w:rsidRDefault="00357C21">
      <w:pPr>
        <w:pStyle w:val="P68B1DB1-Heading211"/>
      </w:pPr>
      <w:r>
        <w:t xml:space="preserve">2. Descripción de los retrasos </w:t>
      </w:r>
      <w:r w:rsidR="00D11D7E">
        <w:t xml:space="preserve">en la </w:t>
      </w:r>
      <w:r w:rsidR="000D3A22">
        <w:t>presentación</w:t>
      </w:r>
      <w:r w:rsidR="00D11D7E">
        <w:t xml:space="preserve"> de los informes</w:t>
      </w:r>
      <w:r>
        <w:t xml:space="preserve"> y las razones que han provocado el retraso</w:t>
      </w:r>
    </w:p>
    <w:p w14:paraId="7BC66FD1" w14:textId="0A952378" w:rsidR="00C852B9" w:rsidRDefault="0024725C">
      <w:pPr>
        <w:pStyle w:val="P68B1DB1-Normal12"/>
        <w:spacing w:after="120" w:line="240" w:lineRule="auto"/>
        <w:jc w:val="both"/>
        <w:rPr>
          <w:i/>
        </w:rPr>
      </w:pPr>
      <w:r>
        <w:t>&lt;</w:t>
      </w:r>
      <w:r w:rsidR="00357C21">
        <w:t xml:space="preserve">Descripción de las razones por las que se ha retrasado el informe o informes, detallando los hechos y las causas que han contribuido al retraso en la </w:t>
      </w:r>
      <w:r w:rsidR="00D11D7E">
        <w:t xml:space="preserve">entrega </w:t>
      </w:r>
      <w:r w:rsidR="00357C21">
        <w:t xml:space="preserve">por parte del contratista </w:t>
      </w:r>
      <w:r w:rsidR="00357C21">
        <w:rPr>
          <w:i/>
        </w:rPr>
        <w:t>&gt;</w:t>
      </w:r>
    </w:p>
    <w:p w14:paraId="1E0F1BC2" w14:textId="7CD11CA7" w:rsidR="00C852B9" w:rsidRDefault="00357C21">
      <w:pPr>
        <w:pStyle w:val="P68B1DB1-Heading211"/>
        <w:spacing w:after="200" w:line="240" w:lineRule="auto"/>
      </w:pPr>
      <w:r>
        <w:t xml:space="preserve">3. Posible mejora presentada para evitar nuevos retrasos en el futuro </w:t>
      </w:r>
    </w:p>
    <w:p w14:paraId="3270CE90" w14:textId="167E5D61" w:rsidR="00C852B9" w:rsidRDefault="0024725C">
      <w:pPr>
        <w:pStyle w:val="P68B1DB1-Normal12"/>
        <w:spacing w:line="240" w:lineRule="auto"/>
        <w:jc w:val="both"/>
      </w:pPr>
      <w:r>
        <w:t>&lt;</w:t>
      </w:r>
      <w:r w:rsidR="00357C21">
        <w:t>Especifíquense las posibles medidas que debe adoptar el contratista para evitar futuros retrasos en la presentación de</w:t>
      </w:r>
      <w:r w:rsidR="000D3A22">
        <w:t xml:space="preserve"> los</w:t>
      </w:r>
      <w:r w:rsidR="00357C21">
        <w:t xml:space="preserve"> informes </w:t>
      </w:r>
      <w:r w:rsidR="00357C21">
        <w:rPr>
          <w:i/>
        </w:rPr>
        <w:t>&gt;</w:t>
      </w:r>
    </w:p>
    <w:p w14:paraId="1C4A857C" w14:textId="22D5DA71" w:rsidR="00C852B9" w:rsidRDefault="00C852B9">
      <w:pPr>
        <w:spacing w:line="240" w:lineRule="auto"/>
        <w:rPr>
          <w:rFonts w:ascii="Times New Roman" w:hAnsi="Times New Roman"/>
        </w:rPr>
      </w:pPr>
    </w:p>
    <w:sectPr w:rsidR="00C852B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3433CD" w14:textId="77777777" w:rsidR="00C852B9" w:rsidRDefault="00357C21">
      <w:pPr>
        <w:spacing w:after="0" w:line="240" w:lineRule="auto"/>
      </w:pPr>
      <w:r>
        <w:separator/>
      </w:r>
    </w:p>
  </w:endnote>
  <w:endnote w:type="continuationSeparator" w:id="0">
    <w:p w14:paraId="352204E6" w14:textId="77777777" w:rsidR="00C852B9" w:rsidRDefault="00357C21">
      <w:pPr>
        <w:spacing w:after="0" w:line="240" w:lineRule="auto"/>
      </w:pPr>
      <w:r>
        <w:continuationSeparator/>
      </w:r>
    </w:p>
  </w:endnote>
  <w:endnote w:type="continuationNotice" w:id="1">
    <w:p w14:paraId="51B96856" w14:textId="77777777" w:rsidR="00C852B9" w:rsidRDefault="00C852B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EYInterstate Light">
    <w:altName w:val="Times New Roman"/>
    <w:charset w:val="00"/>
    <w:family w:val="auto"/>
    <w:pitch w:val="variable"/>
    <w:sig w:usb0="A00002AF" w:usb1="5000206A"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171E9F" w14:textId="77777777" w:rsidR="00C852B9" w:rsidRDefault="00C852B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1C5168" w14:textId="77777777" w:rsidR="00C852B9" w:rsidRDefault="00C852B9">
    <w:pPr>
      <w:pStyle w:val="Footer"/>
      <w:rPr>
        <w:rFonts w:ascii="Arial" w:hAnsi="Arial" w:cs="Arial"/>
        <w:i/>
        <w:sz w:val="16"/>
      </w:rPr>
    </w:pPr>
  </w:p>
  <w:p w14:paraId="406BAE77" w14:textId="15387466" w:rsidR="00C852B9" w:rsidRDefault="00357C21">
    <w:pPr>
      <w:pStyle w:val="P68B1DB1-Normal13"/>
      <w:tabs>
        <w:tab w:val="center" w:pos="4536"/>
        <w:tab w:val="right" w:pos="9072"/>
      </w:tabs>
      <w:spacing w:after="0" w:line="240" w:lineRule="auto"/>
    </w:pPr>
    <w:r>
      <w:t xml:space="preserve">Versión </w:t>
    </w:r>
    <w:r w:rsidR="00955895">
      <w:t>enero</w:t>
    </w:r>
    <w:r>
      <w:t xml:space="preserve"> de 202</w:t>
    </w:r>
    <w:r w:rsidR="00955895">
      <w:t>5</w:t>
    </w:r>
    <w:r>
      <w:tab/>
    </w:r>
    <w:r>
      <w:tab/>
      <w:t xml:space="preserve"> Página </w:t>
    </w:r>
    <w:r>
      <w:fldChar w:fldCharType="begin"/>
    </w:r>
    <w:r>
      <w:instrText xml:space="preserve"> PAGE  \* Arabic  \* MERGEFORMAT </w:instrText>
    </w:r>
    <w:r>
      <w:fldChar w:fldCharType="separate"/>
    </w:r>
    <w:r>
      <w:t>10</w:t>
    </w:r>
    <w:r>
      <w:fldChar w:fldCharType="end"/>
    </w:r>
    <w:r>
      <w:t>/</w:t>
    </w:r>
    <w:r w:rsidR="00955895">
      <w:fldChar w:fldCharType="begin"/>
    </w:r>
    <w:r w:rsidR="00955895">
      <w:instrText xml:space="preserve"> NUMPAGES  \* Arabic  \* MERGEFORMAT </w:instrText>
    </w:r>
    <w:r w:rsidR="00955895">
      <w:fldChar w:fldCharType="separate"/>
    </w:r>
    <w:r>
      <w:t>11</w:t>
    </w:r>
    <w:r w:rsidR="00955895">
      <w:fldChar w:fldCharType="end"/>
    </w:r>
  </w:p>
  <w:p w14:paraId="7E10E118" w14:textId="77777777" w:rsidR="00C852B9" w:rsidRDefault="00C852B9">
    <w:pPr>
      <w:pStyle w:val="Footer"/>
      <w:rPr>
        <w:b/>
        <w:i/>
        <w:sz w:val="16"/>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7D588E" w14:textId="77777777" w:rsidR="00C852B9" w:rsidRDefault="00C852B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5CA437" w14:textId="77777777" w:rsidR="00C852B9" w:rsidRDefault="00357C21">
      <w:pPr>
        <w:spacing w:after="0" w:line="240" w:lineRule="auto"/>
      </w:pPr>
      <w:r>
        <w:separator/>
      </w:r>
    </w:p>
  </w:footnote>
  <w:footnote w:type="continuationSeparator" w:id="0">
    <w:p w14:paraId="39111700" w14:textId="77777777" w:rsidR="00C852B9" w:rsidRDefault="00357C21">
      <w:pPr>
        <w:spacing w:after="0" w:line="240" w:lineRule="auto"/>
      </w:pPr>
      <w:r>
        <w:continuationSeparator/>
      </w:r>
    </w:p>
  </w:footnote>
  <w:footnote w:type="continuationNotice" w:id="1">
    <w:p w14:paraId="6DC71E84" w14:textId="77777777" w:rsidR="00C852B9" w:rsidRDefault="00C852B9">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7F74CE" w14:textId="77777777" w:rsidR="00C852B9" w:rsidRDefault="00C852B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B18174" w14:textId="45002034" w:rsidR="00C852B9" w:rsidRDefault="00D11D7E" w:rsidP="00D11D7E">
    <w:pPr>
      <w:pStyle w:val="P68B1DB1-Header14"/>
      <w:jc w:val="right"/>
    </w:pPr>
    <w:r>
      <w:t>Pliego de Condicione</w:t>
    </w:r>
    <w:r w:rsidR="000D3A22">
      <w:t>s</w:t>
    </w:r>
    <w:r w:rsidR="00357C21">
      <w:t xml:space="preserve"> para auditorías de sistemas   </w:t>
    </w:r>
  </w:p>
  <w:p w14:paraId="79BFE606" w14:textId="31E44E3A" w:rsidR="00C852B9" w:rsidRPr="000D3A22" w:rsidRDefault="00357C21">
    <w:pPr>
      <w:pStyle w:val="P68B1DB1-Normal13"/>
      <w:tabs>
        <w:tab w:val="center" w:pos="4536"/>
        <w:tab w:val="right" w:pos="9072"/>
      </w:tabs>
      <w:spacing w:after="0" w:line="240" w:lineRule="auto"/>
      <w:jc w:val="right"/>
      <w:rPr>
        <w:rFonts w:ascii="Times New Roman" w:hAnsi="Times New Roman"/>
        <w:sz w:val="24"/>
        <w:lang w:val="es-ES"/>
      </w:rPr>
    </w:pPr>
    <w:r>
      <w:t xml:space="preserve">              Anexo sobre retrasos en la </w:t>
    </w:r>
    <w:r w:rsidR="000D3A22">
      <w:t xml:space="preserve">presentación </w:t>
    </w:r>
    <w:r>
      <w:rPr>
        <w:lang w:val="es-ES"/>
      </w:rPr>
      <w:t>de los informes</w:t>
    </w:r>
  </w:p>
  <w:p w14:paraId="51E87ECC" w14:textId="77777777" w:rsidR="00C852B9" w:rsidRDefault="00C852B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0C85A3" w14:textId="77777777" w:rsidR="00C852B9" w:rsidRDefault="00C852B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7C717E"/>
    <w:multiLevelType w:val="hybridMultilevel"/>
    <w:tmpl w:val="26169ED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5CD44BA"/>
    <w:multiLevelType w:val="hybridMultilevel"/>
    <w:tmpl w:val="A320B06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20D71641"/>
    <w:multiLevelType w:val="hybridMultilevel"/>
    <w:tmpl w:val="26169ED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34EF71F7"/>
    <w:multiLevelType w:val="multilevel"/>
    <w:tmpl w:val="9328C866"/>
    <w:lvl w:ilvl="0">
      <w:start w:val="1"/>
      <w:numFmt w:val="decimal"/>
      <w:pStyle w:val="EUReport1"/>
      <w:lvlText w:val="%1."/>
      <w:lvlJc w:val="left"/>
      <w:pPr>
        <w:tabs>
          <w:tab w:val="num" w:pos="431"/>
        </w:tabs>
        <w:ind w:left="431" w:hanging="431"/>
      </w:pPr>
      <w:rPr>
        <w:rFonts w:ascii="EYInterstate Light" w:hAnsi="EYInterstate Light" w:hint="default"/>
        <w:b/>
        <w:i w:val="0"/>
        <w:sz w:val="28"/>
      </w:rPr>
    </w:lvl>
    <w:lvl w:ilvl="1">
      <w:start w:val="1"/>
      <w:numFmt w:val="decimal"/>
      <w:pStyle w:val="EUReport2"/>
      <w:lvlText w:val="%1.%2."/>
      <w:lvlJc w:val="left"/>
      <w:pPr>
        <w:tabs>
          <w:tab w:val="num" w:pos="578"/>
        </w:tabs>
        <w:ind w:left="578" w:hanging="578"/>
      </w:pPr>
      <w:rPr>
        <w:rFonts w:ascii="EYInterstate Light" w:hAnsi="EYInterstate Light" w:hint="default"/>
        <w:b/>
        <w:i w:val="0"/>
        <w:sz w:val="22"/>
      </w:rPr>
    </w:lvl>
    <w:lvl w:ilvl="2">
      <w:start w:val="1"/>
      <w:numFmt w:val="decimal"/>
      <w:pStyle w:val="EUReport3"/>
      <w:lvlText w:val="%1.%2.%3"/>
      <w:lvlJc w:val="left"/>
      <w:pPr>
        <w:tabs>
          <w:tab w:val="num" w:pos="851"/>
        </w:tabs>
        <w:ind w:left="851" w:hanging="851"/>
      </w:pPr>
      <w:rPr>
        <w:rFonts w:ascii="EYInterstate Light" w:hAnsi="EYInterstate Light" w:hint="default"/>
        <w:b w:val="0"/>
        <w:i/>
        <w:sz w:val="22"/>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3D7B4F1A"/>
    <w:multiLevelType w:val="hybridMultilevel"/>
    <w:tmpl w:val="26169ED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428B02D5"/>
    <w:multiLevelType w:val="hybridMultilevel"/>
    <w:tmpl w:val="C39CEA96"/>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start w:val="1"/>
      <w:numFmt w:val="bullet"/>
      <w:lvlText w:val=""/>
      <w:lvlJc w:val="left"/>
      <w:pPr>
        <w:ind w:left="2880" w:hanging="360"/>
      </w:pPr>
      <w:rPr>
        <w:rFonts w:ascii="Wingdings" w:hAnsi="Wingdings" w:hint="default"/>
      </w:rPr>
    </w:lvl>
    <w:lvl w:ilvl="3" w:tplc="08090001">
      <w:start w:val="1"/>
      <w:numFmt w:val="bullet"/>
      <w:lvlText w:val=""/>
      <w:lvlJc w:val="left"/>
      <w:pPr>
        <w:ind w:left="3600" w:hanging="360"/>
      </w:pPr>
      <w:rPr>
        <w:rFonts w:ascii="Symbol" w:hAnsi="Symbol" w:hint="default"/>
      </w:rPr>
    </w:lvl>
    <w:lvl w:ilvl="4" w:tplc="08090003">
      <w:start w:val="1"/>
      <w:numFmt w:val="bullet"/>
      <w:lvlText w:val="o"/>
      <w:lvlJc w:val="left"/>
      <w:pPr>
        <w:ind w:left="4320" w:hanging="360"/>
      </w:pPr>
      <w:rPr>
        <w:rFonts w:ascii="Courier New" w:hAnsi="Courier New" w:cs="Courier New" w:hint="default"/>
      </w:rPr>
    </w:lvl>
    <w:lvl w:ilvl="5" w:tplc="08090005">
      <w:start w:val="1"/>
      <w:numFmt w:val="bullet"/>
      <w:lvlText w:val=""/>
      <w:lvlJc w:val="left"/>
      <w:pPr>
        <w:ind w:left="5040" w:hanging="360"/>
      </w:pPr>
      <w:rPr>
        <w:rFonts w:ascii="Wingdings" w:hAnsi="Wingdings" w:hint="default"/>
      </w:rPr>
    </w:lvl>
    <w:lvl w:ilvl="6" w:tplc="08090001">
      <w:start w:val="1"/>
      <w:numFmt w:val="bullet"/>
      <w:lvlText w:val=""/>
      <w:lvlJc w:val="left"/>
      <w:pPr>
        <w:ind w:left="5760" w:hanging="360"/>
      </w:pPr>
      <w:rPr>
        <w:rFonts w:ascii="Symbol" w:hAnsi="Symbol" w:hint="default"/>
      </w:rPr>
    </w:lvl>
    <w:lvl w:ilvl="7" w:tplc="08090003">
      <w:start w:val="1"/>
      <w:numFmt w:val="bullet"/>
      <w:lvlText w:val="o"/>
      <w:lvlJc w:val="left"/>
      <w:pPr>
        <w:ind w:left="6480" w:hanging="360"/>
      </w:pPr>
      <w:rPr>
        <w:rFonts w:ascii="Courier New" w:hAnsi="Courier New" w:cs="Courier New" w:hint="default"/>
      </w:rPr>
    </w:lvl>
    <w:lvl w:ilvl="8" w:tplc="08090005">
      <w:start w:val="1"/>
      <w:numFmt w:val="bullet"/>
      <w:lvlText w:val=""/>
      <w:lvlJc w:val="left"/>
      <w:pPr>
        <w:ind w:left="7200" w:hanging="360"/>
      </w:pPr>
      <w:rPr>
        <w:rFonts w:ascii="Wingdings" w:hAnsi="Wingdings" w:hint="default"/>
      </w:rPr>
    </w:lvl>
  </w:abstractNum>
  <w:abstractNum w:abstractNumId="6" w15:restartNumberingAfterBreak="0">
    <w:nsid w:val="452153C9"/>
    <w:multiLevelType w:val="hybridMultilevel"/>
    <w:tmpl w:val="FDA0AD4A"/>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49D778DE"/>
    <w:multiLevelType w:val="hybridMultilevel"/>
    <w:tmpl w:val="7D3A79C2"/>
    <w:lvl w:ilvl="0" w:tplc="B4049326">
      <w:start w:val="5"/>
      <w:numFmt w:val="bullet"/>
      <w:lvlText w:val="-"/>
      <w:lvlJc w:val="left"/>
      <w:pPr>
        <w:ind w:left="720" w:hanging="360"/>
      </w:pPr>
      <w:rPr>
        <w:rFonts w:ascii="Calibri" w:eastAsia="Calibri" w:hAnsi="Calibri" w:cs="Calibr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4B570515"/>
    <w:multiLevelType w:val="hybridMultilevel"/>
    <w:tmpl w:val="72A24F7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603F116E"/>
    <w:multiLevelType w:val="hybridMultilevel"/>
    <w:tmpl w:val="26169ED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67014E1B"/>
    <w:multiLevelType w:val="hybridMultilevel"/>
    <w:tmpl w:val="81CA7F7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77EF5051"/>
    <w:multiLevelType w:val="hybridMultilevel"/>
    <w:tmpl w:val="CD8E7C22"/>
    <w:lvl w:ilvl="0" w:tplc="AFBC610E">
      <w:numFmt w:val="bullet"/>
      <w:lvlText w:val="-"/>
      <w:lvlJc w:val="left"/>
      <w:pPr>
        <w:ind w:left="720" w:hanging="360"/>
      </w:pPr>
      <w:rPr>
        <w:rFonts w:ascii="Calibri" w:eastAsia="Calibri"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2" w15:restartNumberingAfterBreak="0">
    <w:nsid w:val="783F58F1"/>
    <w:multiLevelType w:val="hybridMultilevel"/>
    <w:tmpl w:val="6A90B8FC"/>
    <w:lvl w:ilvl="0" w:tplc="4762DB30">
      <w:numFmt w:val="bullet"/>
      <w:lvlText w:val="-"/>
      <w:lvlJc w:val="left"/>
      <w:pPr>
        <w:ind w:left="720" w:hanging="360"/>
      </w:pPr>
      <w:rPr>
        <w:rFonts w:ascii="Calibri" w:eastAsia="Calibri" w:hAnsi="Calibri" w:cs="Calibri" w:hint="default"/>
        <w:b w:val="0"/>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num w:numId="1" w16cid:durableId="1793942232">
    <w:abstractNumId w:val="8"/>
  </w:num>
  <w:num w:numId="2" w16cid:durableId="1728339684">
    <w:abstractNumId w:val="6"/>
  </w:num>
  <w:num w:numId="3" w16cid:durableId="2073193676">
    <w:abstractNumId w:val="4"/>
  </w:num>
  <w:num w:numId="4" w16cid:durableId="415329100">
    <w:abstractNumId w:val="2"/>
  </w:num>
  <w:num w:numId="5" w16cid:durableId="933055547">
    <w:abstractNumId w:val="9"/>
  </w:num>
  <w:num w:numId="6" w16cid:durableId="1563059344">
    <w:abstractNumId w:val="0"/>
  </w:num>
  <w:num w:numId="7" w16cid:durableId="366836782">
    <w:abstractNumId w:val="3"/>
  </w:num>
  <w:num w:numId="8" w16cid:durableId="1289702714">
    <w:abstractNumId w:val="12"/>
  </w:num>
  <w:num w:numId="9" w16cid:durableId="1856453801">
    <w:abstractNumId w:val="11"/>
  </w:num>
  <w:num w:numId="10" w16cid:durableId="310522662">
    <w:abstractNumId w:val="7"/>
  </w:num>
  <w:num w:numId="11" w16cid:durableId="843665971">
    <w:abstractNumId w:val="1"/>
  </w:num>
  <w:num w:numId="12" w16cid:durableId="897276762">
    <w:abstractNumId w:val="5"/>
  </w:num>
  <w:num w:numId="13" w16cid:durableId="164358248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fr-FR" w:vendorID="64" w:dllVersion="0" w:nlCheck="1" w:checkStyle="0"/>
  <w:activeWritingStyle w:appName="MSWord" w:lang="en-GB" w:vendorID="64" w:dllVersion="0" w:nlCheck="1" w:checkStyle="0"/>
  <w:activeWritingStyle w:appName="MSWord" w:lang="es-ES_tradnl" w:vendorID="64" w:dllVersion="0" w:nlCheck="1" w:checkStyle="0"/>
  <w:proofState w:spelling="clean" w:grammar="clean"/>
  <w:defaultTabStop w:val="720"/>
  <w:hyphenationZone w:val="425"/>
  <w:characterSpacingControl w:val="doNotCompress"/>
  <w:hdrShapeDefaults>
    <o:shapedefaults v:ext="edit" spidmax="108545"/>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LW_DocType" w:val="NORMAL"/>
  </w:docVars>
  <w:rsids>
    <w:rsidRoot w:val="00584941"/>
    <w:rsid w:val="0000655D"/>
    <w:rsid w:val="0001355A"/>
    <w:rsid w:val="00020E7E"/>
    <w:rsid w:val="000248E3"/>
    <w:rsid w:val="00031AAF"/>
    <w:rsid w:val="00047EE6"/>
    <w:rsid w:val="000512A6"/>
    <w:rsid w:val="000620E1"/>
    <w:rsid w:val="000704EE"/>
    <w:rsid w:val="000728AF"/>
    <w:rsid w:val="00075A7C"/>
    <w:rsid w:val="00076319"/>
    <w:rsid w:val="00081C29"/>
    <w:rsid w:val="00083D94"/>
    <w:rsid w:val="00086964"/>
    <w:rsid w:val="000A3DDA"/>
    <w:rsid w:val="000A4DEE"/>
    <w:rsid w:val="000C589F"/>
    <w:rsid w:val="000D3A22"/>
    <w:rsid w:val="000E6692"/>
    <w:rsid w:val="000E714B"/>
    <w:rsid w:val="00105817"/>
    <w:rsid w:val="00110236"/>
    <w:rsid w:val="00112374"/>
    <w:rsid w:val="00125F01"/>
    <w:rsid w:val="00137375"/>
    <w:rsid w:val="00147F3D"/>
    <w:rsid w:val="00152944"/>
    <w:rsid w:val="00152A5C"/>
    <w:rsid w:val="00153EBA"/>
    <w:rsid w:val="001741E8"/>
    <w:rsid w:val="00175200"/>
    <w:rsid w:val="00176989"/>
    <w:rsid w:val="00181EE0"/>
    <w:rsid w:val="001841E6"/>
    <w:rsid w:val="001854DD"/>
    <w:rsid w:val="00191232"/>
    <w:rsid w:val="001947DB"/>
    <w:rsid w:val="001A04F8"/>
    <w:rsid w:val="001A7E92"/>
    <w:rsid w:val="001B626A"/>
    <w:rsid w:val="001C591F"/>
    <w:rsid w:val="001D1FAA"/>
    <w:rsid w:val="001D2D06"/>
    <w:rsid w:val="001E1D2C"/>
    <w:rsid w:val="001E75CD"/>
    <w:rsid w:val="001F41DE"/>
    <w:rsid w:val="00203239"/>
    <w:rsid w:val="00212EF0"/>
    <w:rsid w:val="00217D0D"/>
    <w:rsid w:val="00233A5E"/>
    <w:rsid w:val="00241058"/>
    <w:rsid w:val="002427E0"/>
    <w:rsid w:val="0024725C"/>
    <w:rsid w:val="002529DF"/>
    <w:rsid w:val="0025656B"/>
    <w:rsid w:val="00260D45"/>
    <w:rsid w:val="00274F41"/>
    <w:rsid w:val="002822D6"/>
    <w:rsid w:val="002875EC"/>
    <w:rsid w:val="00291B0B"/>
    <w:rsid w:val="0029387E"/>
    <w:rsid w:val="002959D8"/>
    <w:rsid w:val="00296F6D"/>
    <w:rsid w:val="002A16C3"/>
    <w:rsid w:val="002B643B"/>
    <w:rsid w:val="002C2585"/>
    <w:rsid w:val="002C258A"/>
    <w:rsid w:val="002C298E"/>
    <w:rsid w:val="002C59ED"/>
    <w:rsid w:val="002C7F5D"/>
    <w:rsid w:val="002D090A"/>
    <w:rsid w:val="002D1068"/>
    <w:rsid w:val="002D23DD"/>
    <w:rsid w:val="002D4750"/>
    <w:rsid w:val="002D4DDE"/>
    <w:rsid w:val="002E3CA1"/>
    <w:rsid w:val="002F1365"/>
    <w:rsid w:val="003008BA"/>
    <w:rsid w:val="0030278D"/>
    <w:rsid w:val="00322FF1"/>
    <w:rsid w:val="0033507B"/>
    <w:rsid w:val="003362B3"/>
    <w:rsid w:val="00351063"/>
    <w:rsid w:val="00356D83"/>
    <w:rsid w:val="00357C21"/>
    <w:rsid w:val="00360B86"/>
    <w:rsid w:val="0036293F"/>
    <w:rsid w:val="0036465C"/>
    <w:rsid w:val="003735E3"/>
    <w:rsid w:val="00374400"/>
    <w:rsid w:val="003824B9"/>
    <w:rsid w:val="00397687"/>
    <w:rsid w:val="003B292D"/>
    <w:rsid w:val="003B6BC0"/>
    <w:rsid w:val="003C0D5C"/>
    <w:rsid w:val="003D4897"/>
    <w:rsid w:val="003D7C4A"/>
    <w:rsid w:val="003E7419"/>
    <w:rsid w:val="003F1518"/>
    <w:rsid w:val="0040276F"/>
    <w:rsid w:val="00411996"/>
    <w:rsid w:val="00423D1A"/>
    <w:rsid w:val="00426305"/>
    <w:rsid w:val="0044551E"/>
    <w:rsid w:val="0045276F"/>
    <w:rsid w:val="00460FC3"/>
    <w:rsid w:val="00472EFF"/>
    <w:rsid w:val="00475D9B"/>
    <w:rsid w:val="004777A2"/>
    <w:rsid w:val="00477ACC"/>
    <w:rsid w:val="00487BA6"/>
    <w:rsid w:val="004C18B9"/>
    <w:rsid w:val="004F13F8"/>
    <w:rsid w:val="0050433E"/>
    <w:rsid w:val="00521D34"/>
    <w:rsid w:val="00535D20"/>
    <w:rsid w:val="00550021"/>
    <w:rsid w:val="00552415"/>
    <w:rsid w:val="00555E83"/>
    <w:rsid w:val="00563F63"/>
    <w:rsid w:val="0057436F"/>
    <w:rsid w:val="00575A67"/>
    <w:rsid w:val="00580A52"/>
    <w:rsid w:val="00582917"/>
    <w:rsid w:val="00584941"/>
    <w:rsid w:val="005A098C"/>
    <w:rsid w:val="005A0D10"/>
    <w:rsid w:val="005A401C"/>
    <w:rsid w:val="005B058F"/>
    <w:rsid w:val="005E1B52"/>
    <w:rsid w:val="005E4A30"/>
    <w:rsid w:val="005E7FD8"/>
    <w:rsid w:val="00606CDC"/>
    <w:rsid w:val="006144CC"/>
    <w:rsid w:val="00616B6A"/>
    <w:rsid w:val="00617F98"/>
    <w:rsid w:val="0062210C"/>
    <w:rsid w:val="0062230B"/>
    <w:rsid w:val="006552A2"/>
    <w:rsid w:val="006604F7"/>
    <w:rsid w:val="006614C0"/>
    <w:rsid w:val="0067115B"/>
    <w:rsid w:val="00674987"/>
    <w:rsid w:val="00682842"/>
    <w:rsid w:val="00687684"/>
    <w:rsid w:val="00691EA3"/>
    <w:rsid w:val="0069377A"/>
    <w:rsid w:val="00694606"/>
    <w:rsid w:val="006B0DAA"/>
    <w:rsid w:val="006C1A37"/>
    <w:rsid w:val="006C2B5A"/>
    <w:rsid w:val="006C50F6"/>
    <w:rsid w:val="006D7575"/>
    <w:rsid w:val="006E1E96"/>
    <w:rsid w:val="0070085D"/>
    <w:rsid w:val="0070165E"/>
    <w:rsid w:val="007024C3"/>
    <w:rsid w:val="00702789"/>
    <w:rsid w:val="0070673F"/>
    <w:rsid w:val="00711DB5"/>
    <w:rsid w:val="00717D40"/>
    <w:rsid w:val="00723DD2"/>
    <w:rsid w:val="0074355B"/>
    <w:rsid w:val="007577EA"/>
    <w:rsid w:val="00762FE3"/>
    <w:rsid w:val="00765DBC"/>
    <w:rsid w:val="00772DF8"/>
    <w:rsid w:val="00773E53"/>
    <w:rsid w:val="007759F1"/>
    <w:rsid w:val="007819DE"/>
    <w:rsid w:val="00786803"/>
    <w:rsid w:val="007942F5"/>
    <w:rsid w:val="007945C8"/>
    <w:rsid w:val="007973A5"/>
    <w:rsid w:val="007B64CE"/>
    <w:rsid w:val="007B7903"/>
    <w:rsid w:val="007C7883"/>
    <w:rsid w:val="007D0214"/>
    <w:rsid w:val="007D7E27"/>
    <w:rsid w:val="007F1D63"/>
    <w:rsid w:val="007F26F9"/>
    <w:rsid w:val="008004C4"/>
    <w:rsid w:val="0080546F"/>
    <w:rsid w:val="00813713"/>
    <w:rsid w:val="00820F5F"/>
    <w:rsid w:val="00825C3A"/>
    <w:rsid w:val="00826648"/>
    <w:rsid w:val="008307FA"/>
    <w:rsid w:val="0083451A"/>
    <w:rsid w:val="00842040"/>
    <w:rsid w:val="0084245F"/>
    <w:rsid w:val="008515C0"/>
    <w:rsid w:val="00856AFE"/>
    <w:rsid w:val="008660EC"/>
    <w:rsid w:val="008715CF"/>
    <w:rsid w:val="00873B09"/>
    <w:rsid w:val="0087620A"/>
    <w:rsid w:val="00887814"/>
    <w:rsid w:val="008B4EC2"/>
    <w:rsid w:val="008C355A"/>
    <w:rsid w:val="008C3D7B"/>
    <w:rsid w:val="008D34A2"/>
    <w:rsid w:val="008D652A"/>
    <w:rsid w:val="008F0EB2"/>
    <w:rsid w:val="008F15F2"/>
    <w:rsid w:val="00900DF8"/>
    <w:rsid w:val="00917692"/>
    <w:rsid w:val="0093258C"/>
    <w:rsid w:val="009326B4"/>
    <w:rsid w:val="00933F2D"/>
    <w:rsid w:val="0093782E"/>
    <w:rsid w:val="00946690"/>
    <w:rsid w:val="00947B28"/>
    <w:rsid w:val="009548DF"/>
    <w:rsid w:val="00954F2F"/>
    <w:rsid w:val="00955895"/>
    <w:rsid w:val="00962A8D"/>
    <w:rsid w:val="00963A77"/>
    <w:rsid w:val="00974592"/>
    <w:rsid w:val="00974E69"/>
    <w:rsid w:val="00976CC4"/>
    <w:rsid w:val="0097715D"/>
    <w:rsid w:val="00977180"/>
    <w:rsid w:val="00977E4E"/>
    <w:rsid w:val="009818A5"/>
    <w:rsid w:val="009830B8"/>
    <w:rsid w:val="009966B7"/>
    <w:rsid w:val="009A3A88"/>
    <w:rsid w:val="009B2FFB"/>
    <w:rsid w:val="009B3BEC"/>
    <w:rsid w:val="009B6CF2"/>
    <w:rsid w:val="009C4FB3"/>
    <w:rsid w:val="009C5842"/>
    <w:rsid w:val="009C6446"/>
    <w:rsid w:val="009D297B"/>
    <w:rsid w:val="009F2DAA"/>
    <w:rsid w:val="009F2E82"/>
    <w:rsid w:val="009F5EB9"/>
    <w:rsid w:val="00A05C31"/>
    <w:rsid w:val="00A3200C"/>
    <w:rsid w:val="00A544FD"/>
    <w:rsid w:val="00A56B59"/>
    <w:rsid w:val="00A63904"/>
    <w:rsid w:val="00A63E20"/>
    <w:rsid w:val="00A67F71"/>
    <w:rsid w:val="00A72684"/>
    <w:rsid w:val="00A76C51"/>
    <w:rsid w:val="00A87676"/>
    <w:rsid w:val="00A904A0"/>
    <w:rsid w:val="00AA798C"/>
    <w:rsid w:val="00AD470D"/>
    <w:rsid w:val="00AE1AC7"/>
    <w:rsid w:val="00B20607"/>
    <w:rsid w:val="00B32A32"/>
    <w:rsid w:val="00B35252"/>
    <w:rsid w:val="00B428DC"/>
    <w:rsid w:val="00B454B4"/>
    <w:rsid w:val="00B5014A"/>
    <w:rsid w:val="00B7236D"/>
    <w:rsid w:val="00BA06C0"/>
    <w:rsid w:val="00BB2A34"/>
    <w:rsid w:val="00BD48B6"/>
    <w:rsid w:val="00BE1EC9"/>
    <w:rsid w:val="00BF3B91"/>
    <w:rsid w:val="00C010C7"/>
    <w:rsid w:val="00C03A2A"/>
    <w:rsid w:val="00C063F4"/>
    <w:rsid w:val="00C20CFE"/>
    <w:rsid w:val="00C21CEB"/>
    <w:rsid w:val="00C43C09"/>
    <w:rsid w:val="00C547AE"/>
    <w:rsid w:val="00C54EEA"/>
    <w:rsid w:val="00C55D6A"/>
    <w:rsid w:val="00C65D1C"/>
    <w:rsid w:val="00C775F2"/>
    <w:rsid w:val="00C852B9"/>
    <w:rsid w:val="00C91A25"/>
    <w:rsid w:val="00CA2730"/>
    <w:rsid w:val="00CB323F"/>
    <w:rsid w:val="00CB4892"/>
    <w:rsid w:val="00CC1AE3"/>
    <w:rsid w:val="00CF7F11"/>
    <w:rsid w:val="00D0006E"/>
    <w:rsid w:val="00D07FF5"/>
    <w:rsid w:val="00D11D7E"/>
    <w:rsid w:val="00D11FD3"/>
    <w:rsid w:val="00D24230"/>
    <w:rsid w:val="00D360F4"/>
    <w:rsid w:val="00D43B8E"/>
    <w:rsid w:val="00D63A4D"/>
    <w:rsid w:val="00D64E80"/>
    <w:rsid w:val="00D729AD"/>
    <w:rsid w:val="00D743BE"/>
    <w:rsid w:val="00D84EB0"/>
    <w:rsid w:val="00D952F6"/>
    <w:rsid w:val="00DA4C10"/>
    <w:rsid w:val="00DB53DF"/>
    <w:rsid w:val="00DC37F2"/>
    <w:rsid w:val="00DC64F3"/>
    <w:rsid w:val="00DC69A9"/>
    <w:rsid w:val="00DD1E38"/>
    <w:rsid w:val="00E12C2A"/>
    <w:rsid w:val="00E234A9"/>
    <w:rsid w:val="00E25F4F"/>
    <w:rsid w:val="00E33927"/>
    <w:rsid w:val="00E3399F"/>
    <w:rsid w:val="00E356BE"/>
    <w:rsid w:val="00E3772A"/>
    <w:rsid w:val="00E41A47"/>
    <w:rsid w:val="00E4239E"/>
    <w:rsid w:val="00E4347D"/>
    <w:rsid w:val="00E4548E"/>
    <w:rsid w:val="00E47D78"/>
    <w:rsid w:val="00E53604"/>
    <w:rsid w:val="00E67338"/>
    <w:rsid w:val="00E717BA"/>
    <w:rsid w:val="00E8160C"/>
    <w:rsid w:val="00E86F06"/>
    <w:rsid w:val="00E95E21"/>
    <w:rsid w:val="00E972A7"/>
    <w:rsid w:val="00EA3D7E"/>
    <w:rsid w:val="00EB4DD9"/>
    <w:rsid w:val="00ED475E"/>
    <w:rsid w:val="00ED4E3C"/>
    <w:rsid w:val="00EE1322"/>
    <w:rsid w:val="00EE3041"/>
    <w:rsid w:val="00EE5EA7"/>
    <w:rsid w:val="00EE7ECC"/>
    <w:rsid w:val="00EF7562"/>
    <w:rsid w:val="00F01E36"/>
    <w:rsid w:val="00F0313F"/>
    <w:rsid w:val="00F07073"/>
    <w:rsid w:val="00F1368F"/>
    <w:rsid w:val="00F14E3A"/>
    <w:rsid w:val="00F24FA4"/>
    <w:rsid w:val="00F32163"/>
    <w:rsid w:val="00F43074"/>
    <w:rsid w:val="00F465A4"/>
    <w:rsid w:val="00F560B2"/>
    <w:rsid w:val="00F56C09"/>
    <w:rsid w:val="00F6010D"/>
    <w:rsid w:val="00F60997"/>
    <w:rsid w:val="00F64010"/>
    <w:rsid w:val="00F74F49"/>
    <w:rsid w:val="00F80A82"/>
    <w:rsid w:val="00F92429"/>
    <w:rsid w:val="00F95298"/>
    <w:rsid w:val="00F96876"/>
    <w:rsid w:val="00F96882"/>
    <w:rsid w:val="00FB1846"/>
    <w:rsid w:val="00FC6885"/>
    <w:rsid w:val="00FD11DE"/>
    <w:rsid w:val="00FE1695"/>
    <w:rsid w:val="00FE1D75"/>
    <w:rsid w:val="00FF7D3C"/>
    <w:rsid w:val="03279ADC"/>
    <w:rsid w:val="03C9B4F8"/>
    <w:rsid w:val="0C9DF3CB"/>
    <w:rsid w:val="14FEE10B"/>
    <w:rsid w:val="1F4BE0DE"/>
    <w:rsid w:val="39D44FB0"/>
    <w:rsid w:val="3B153366"/>
    <w:rsid w:val="41044A4E"/>
    <w:rsid w:val="5A34CC0C"/>
    <w:rsid w:val="5DD343F5"/>
    <w:rsid w:val="6B544E56"/>
    <w:rsid w:val="72FBF9E3"/>
    <w:rsid w:val="7A0159FB"/>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8545"/>
    <o:shapelayout v:ext="edit">
      <o:idmap v:ext="edit" data="1"/>
    </o:shapelayout>
  </w:shapeDefaults>
  <w:decimalSymbol w:val="."/>
  <w:listSeparator w:val=","/>
  <w14:docId w14:val="74DF9992"/>
  <w15:docId w15:val="{D78A2111-AB40-4F89-A404-DDBF83ECE6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s" w:eastAsia="en-I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010C7"/>
    <w:pPr>
      <w:spacing w:after="200" w:line="276" w:lineRule="auto"/>
    </w:pPr>
    <w:rPr>
      <w:sz w:val="22"/>
    </w:rPr>
  </w:style>
  <w:style w:type="paragraph" w:styleId="Heading1">
    <w:name w:val="heading 1"/>
    <w:basedOn w:val="Normal"/>
    <w:next w:val="Normal"/>
    <w:link w:val="Heading1Char"/>
    <w:uiPriority w:val="9"/>
    <w:qFormat/>
    <w:rsid w:val="00842040"/>
    <w:pPr>
      <w:keepNext/>
      <w:keepLines/>
      <w:spacing w:before="480" w:after="0"/>
      <w:outlineLvl w:val="0"/>
    </w:pPr>
    <w:rPr>
      <w:rFonts w:ascii="Cambria" w:eastAsia="Times New Roman" w:hAnsi="Cambria"/>
      <w:b/>
      <w:color w:val="365F91"/>
      <w:sz w:val="28"/>
    </w:rPr>
  </w:style>
  <w:style w:type="paragraph" w:styleId="Heading2">
    <w:name w:val="heading 2"/>
    <w:basedOn w:val="Normal"/>
    <w:next w:val="Normal"/>
    <w:link w:val="Heading2Char"/>
    <w:uiPriority w:val="9"/>
    <w:unhideWhenUsed/>
    <w:qFormat/>
    <w:rsid w:val="00F32163"/>
    <w:pPr>
      <w:keepNext/>
      <w:keepLines/>
      <w:spacing w:before="200" w:after="0"/>
      <w:outlineLvl w:val="1"/>
    </w:pPr>
    <w:rPr>
      <w:rFonts w:ascii="Cambria" w:eastAsia="Times New Roman" w:hAnsi="Cambria"/>
      <w:b/>
      <w:color w:val="4F81BD"/>
      <w:sz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80A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link w:val="Heading1"/>
    <w:uiPriority w:val="9"/>
    <w:rsid w:val="00842040"/>
    <w:rPr>
      <w:rFonts w:ascii="Cambria" w:eastAsia="Times New Roman" w:hAnsi="Cambria" w:cs="Times New Roman"/>
      <w:b/>
      <w:color w:val="365F91"/>
      <w:sz w:val="28"/>
    </w:rPr>
  </w:style>
  <w:style w:type="paragraph" w:styleId="ListParagraph">
    <w:name w:val="List Paragraph"/>
    <w:basedOn w:val="Normal"/>
    <w:uiPriority w:val="34"/>
    <w:qFormat/>
    <w:rsid w:val="005E7FD8"/>
    <w:pPr>
      <w:ind w:left="720"/>
      <w:contextualSpacing/>
    </w:pPr>
  </w:style>
  <w:style w:type="paragraph" w:styleId="BalloonText">
    <w:name w:val="Balloon Text"/>
    <w:basedOn w:val="Normal"/>
    <w:link w:val="BalloonTextChar"/>
    <w:uiPriority w:val="99"/>
    <w:semiHidden/>
    <w:unhideWhenUsed/>
    <w:rsid w:val="003824B9"/>
    <w:pPr>
      <w:spacing w:after="0" w:line="240" w:lineRule="auto"/>
    </w:pPr>
    <w:rPr>
      <w:rFonts w:ascii="Tahoma" w:hAnsi="Tahoma" w:cs="Tahoma"/>
      <w:sz w:val="16"/>
    </w:rPr>
  </w:style>
  <w:style w:type="character" w:customStyle="1" w:styleId="BalloonTextChar">
    <w:name w:val="Balloon Text Char"/>
    <w:link w:val="BalloonText"/>
    <w:uiPriority w:val="99"/>
    <w:semiHidden/>
    <w:rsid w:val="003824B9"/>
    <w:rPr>
      <w:rFonts w:ascii="Tahoma" w:hAnsi="Tahoma" w:cs="Tahoma"/>
      <w:sz w:val="16"/>
    </w:rPr>
  </w:style>
  <w:style w:type="paragraph" w:styleId="Revision">
    <w:name w:val="Revision"/>
    <w:hidden/>
    <w:uiPriority w:val="99"/>
    <w:semiHidden/>
    <w:rsid w:val="00C010C7"/>
    <w:rPr>
      <w:sz w:val="22"/>
    </w:rPr>
  </w:style>
  <w:style w:type="paragraph" w:styleId="Header">
    <w:name w:val="header"/>
    <w:basedOn w:val="Normal"/>
    <w:link w:val="HeaderChar"/>
    <w:uiPriority w:val="99"/>
    <w:unhideWhenUsed/>
    <w:rsid w:val="00917692"/>
    <w:pPr>
      <w:tabs>
        <w:tab w:val="center" w:pos="4536"/>
        <w:tab w:val="right" w:pos="9072"/>
      </w:tabs>
      <w:spacing w:after="0" w:line="240" w:lineRule="auto"/>
    </w:pPr>
  </w:style>
  <w:style w:type="character" w:customStyle="1" w:styleId="HeaderChar">
    <w:name w:val="Header Char"/>
    <w:basedOn w:val="DefaultParagraphFont"/>
    <w:link w:val="Header"/>
    <w:uiPriority w:val="99"/>
    <w:rsid w:val="00917692"/>
  </w:style>
  <w:style w:type="paragraph" w:styleId="Footer">
    <w:name w:val="footer"/>
    <w:basedOn w:val="Normal"/>
    <w:link w:val="FooterChar"/>
    <w:uiPriority w:val="99"/>
    <w:unhideWhenUsed/>
    <w:rsid w:val="00917692"/>
    <w:pPr>
      <w:tabs>
        <w:tab w:val="center" w:pos="4536"/>
        <w:tab w:val="right" w:pos="9072"/>
      </w:tabs>
      <w:spacing w:after="0" w:line="240" w:lineRule="auto"/>
    </w:pPr>
  </w:style>
  <w:style w:type="character" w:customStyle="1" w:styleId="FooterChar">
    <w:name w:val="Footer Char"/>
    <w:basedOn w:val="DefaultParagraphFont"/>
    <w:link w:val="Footer"/>
    <w:uiPriority w:val="99"/>
    <w:rsid w:val="00917692"/>
  </w:style>
  <w:style w:type="character" w:customStyle="1" w:styleId="Heading2Char">
    <w:name w:val="Heading 2 Char"/>
    <w:link w:val="Heading2"/>
    <w:uiPriority w:val="9"/>
    <w:rsid w:val="00F32163"/>
    <w:rPr>
      <w:rFonts w:ascii="Cambria" w:eastAsia="Times New Roman" w:hAnsi="Cambria" w:cs="Times New Roman"/>
      <w:b/>
      <w:color w:val="4F81BD"/>
      <w:sz w:val="26"/>
    </w:rPr>
  </w:style>
  <w:style w:type="paragraph" w:styleId="FootnoteText">
    <w:name w:val="footnote text"/>
    <w:basedOn w:val="Normal"/>
    <w:link w:val="FootnoteTextChar"/>
    <w:semiHidden/>
    <w:rsid w:val="00FD11DE"/>
    <w:pPr>
      <w:spacing w:after="0" w:line="240" w:lineRule="auto"/>
    </w:pPr>
    <w:rPr>
      <w:rFonts w:ascii="Times New Roman" w:eastAsia="Times New Roman" w:hAnsi="Times New Roman"/>
      <w:sz w:val="20"/>
    </w:rPr>
  </w:style>
  <w:style w:type="character" w:customStyle="1" w:styleId="FootnoteTextChar">
    <w:name w:val="Footnote Text Char"/>
    <w:link w:val="FootnoteText"/>
    <w:semiHidden/>
    <w:rsid w:val="00FD11DE"/>
    <w:rPr>
      <w:rFonts w:ascii="Times New Roman" w:eastAsia="Times New Roman" w:hAnsi="Times New Roman" w:cs="Times New Roman"/>
      <w:sz w:val="20"/>
    </w:rPr>
  </w:style>
  <w:style w:type="character" w:styleId="FootnoteReference">
    <w:name w:val="footnote reference"/>
    <w:semiHidden/>
    <w:rsid w:val="00FD11DE"/>
    <w:rPr>
      <w:vertAlign w:val="superscript"/>
    </w:rPr>
  </w:style>
  <w:style w:type="paragraph" w:customStyle="1" w:styleId="BodySingle">
    <w:name w:val="Body Single"/>
    <w:basedOn w:val="BodyText"/>
    <w:rsid w:val="00D952F6"/>
    <w:pPr>
      <w:spacing w:after="0" w:line="290" w:lineRule="atLeast"/>
    </w:pPr>
    <w:rPr>
      <w:rFonts w:ascii="Times New Roman" w:eastAsia="Times New Roman" w:hAnsi="Times New Roman"/>
      <w:sz w:val="24"/>
    </w:rPr>
  </w:style>
  <w:style w:type="paragraph" w:styleId="BodyText">
    <w:name w:val="Body Text"/>
    <w:basedOn w:val="Normal"/>
    <w:link w:val="BodyTextChar"/>
    <w:uiPriority w:val="99"/>
    <w:semiHidden/>
    <w:unhideWhenUsed/>
    <w:rsid w:val="00D952F6"/>
    <w:pPr>
      <w:spacing w:after="120"/>
    </w:pPr>
  </w:style>
  <w:style w:type="character" w:customStyle="1" w:styleId="BodyTextChar">
    <w:name w:val="Body Text Char"/>
    <w:basedOn w:val="DefaultParagraphFont"/>
    <w:link w:val="BodyText"/>
    <w:uiPriority w:val="99"/>
    <w:semiHidden/>
    <w:rsid w:val="00D952F6"/>
  </w:style>
  <w:style w:type="paragraph" w:customStyle="1" w:styleId="Text1">
    <w:name w:val="Text 1"/>
    <w:basedOn w:val="Normal"/>
    <w:rsid w:val="006552A2"/>
    <w:pPr>
      <w:spacing w:after="240" w:line="240" w:lineRule="auto"/>
      <w:ind w:left="482"/>
      <w:jc w:val="both"/>
    </w:pPr>
    <w:rPr>
      <w:rFonts w:ascii="Times New Roman" w:eastAsia="Times New Roman" w:hAnsi="Times New Roman"/>
      <w:sz w:val="24"/>
    </w:rPr>
  </w:style>
  <w:style w:type="character" w:styleId="CommentReference">
    <w:name w:val="annotation reference"/>
    <w:basedOn w:val="DefaultParagraphFont"/>
    <w:uiPriority w:val="99"/>
    <w:semiHidden/>
    <w:unhideWhenUsed/>
    <w:rsid w:val="00233A5E"/>
    <w:rPr>
      <w:sz w:val="16"/>
    </w:rPr>
  </w:style>
  <w:style w:type="paragraph" w:styleId="CommentText">
    <w:name w:val="annotation text"/>
    <w:basedOn w:val="Normal"/>
    <w:link w:val="CommentTextChar"/>
    <w:uiPriority w:val="99"/>
    <w:semiHidden/>
    <w:unhideWhenUsed/>
    <w:rsid w:val="00233A5E"/>
    <w:pPr>
      <w:spacing w:line="240" w:lineRule="auto"/>
    </w:pPr>
    <w:rPr>
      <w:sz w:val="20"/>
    </w:rPr>
  </w:style>
  <w:style w:type="character" w:customStyle="1" w:styleId="CommentTextChar">
    <w:name w:val="Comment Text Char"/>
    <w:basedOn w:val="DefaultParagraphFont"/>
    <w:link w:val="CommentText"/>
    <w:uiPriority w:val="99"/>
    <w:semiHidden/>
    <w:rsid w:val="00233A5E"/>
  </w:style>
  <w:style w:type="paragraph" w:styleId="CommentSubject">
    <w:name w:val="annotation subject"/>
    <w:basedOn w:val="CommentText"/>
    <w:next w:val="CommentText"/>
    <w:link w:val="CommentSubjectChar"/>
    <w:uiPriority w:val="99"/>
    <w:semiHidden/>
    <w:unhideWhenUsed/>
    <w:rsid w:val="00233A5E"/>
    <w:rPr>
      <w:b/>
    </w:rPr>
  </w:style>
  <w:style w:type="character" w:customStyle="1" w:styleId="CommentSubjectChar">
    <w:name w:val="Comment Subject Char"/>
    <w:basedOn w:val="CommentTextChar"/>
    <w:link w:val="CommentSubject"/>
    <w:uiPriority w:val="99"/>
    <w:semiHidden/>
    <w:rsid w:val="00233A5E"/>
    <w:rPr>
      <w:b/>
    </w:rPr>
  </w:style>
  <w:style w:type="paragraph" w:customStyle="1" w:styleId="EUReport1">
    <w:name w:val="EU Report 1"/>
    <w:basedOn w:val="Normal"/>
    <w:next w:val="Normal"/>
    <w:qFormat/>
    <w:rsid w:val="00153EBA"/>
    <w:pPr>
      <w:numPr>
        <w:numId w:val="7"/>
      </w:numPr>
      <w:spacing w:before="120" w:after="360" w:line="240" w:lineRule="auto"/>
    </w:pPr>
    <w:rPr>
      <w:rFonts w:ascii="EYInterstate Light" w:eastAsia="Times New Roman" w:hAnsi="EYInterstate Light"/>
      <w:b/>
      <w:sz w:val="28"/>
    </w:rPr>
  </w:style>
  <w:style w:type="paragraph" w:customStyle="1" w:styleId="EUReport2">
    <w:name w:val="EU Report 2"/>
    <w:basedOn w:val="Normal"/>
    <w:qFormat/>
    <w:rsid w:val="00153EBA"/>
    <w:pPr>
      <w:numPr>
        <w:ilvl w:val="1"/>
        <w:numId w:val="7"/>
      </w:numPr>
      <w:spacing w:before="120" w:after="180" w:line="240" w:lineRule="auto"/>
    </w:pPr>
    <w:rPr>
      <w:rFonts w:ascii="EYInterstate Light" w:eastAsia="Times New Roman" w:hAnsi="EYInterstate Light"/>
      <w:b/>
    </w:rPr>
  </w:style>
  <w:style w:type="paragraph" w:customStyle="1" w:styleId="EUReport3">
    <w:name w:val="EU Report 3"/>
    <w:basedOn w:val="Normal"/>
    <w:qFormat/>
    <w:rsid w:val="00153EBA"/>
    <w:pPr>
      <w:numPr>
        <w:ilvl w:val="2"/>
        <w:numId w:val="7"/>
      </w:numPr>
      <w:spacing w:before="120" w:after="120" w:line="240" w:lineRule="auto"/>
    </w:pPr>
    <w:rPr>
      <w:rFonts w:ascii="EYInterstate Light" w:eastAsia="Times New Roman" w:hAnsi="EYInterstate Light" w:cs="Arial"/>
      <w:i/>
    </w:rPr>
  </w:style>
  <w:style w:type="character" w:customStyle="1" w:styleId="cui-groupbody">
    <w:name w:val="cui-groupbody"/>
    <w:basedOn w:val="DefaultParagraphFont"/>
    <w:rsid w:val="00E3772A"/>
  </w:style>
  <w:style w:type="paragraph" w:customStyle="1" w:styleId="Default">
    <w:name w:val="Default"/>
    <w:rsid w:val="0084245F"/>
    <w:pPr>
      <w:autoSpaceDE w:val="0"/>
      <w:autoSpaceDN w:val="0"/>
      <w:adjustRightInd w:val="0"/>
    </w:pPr>
    <w:rPr>
      <w:rFonts w:ascii="Times New Roman" w:hAnsi="Times New Roman"/>
      <w:color w:val="000000"/>
      <w:sz w:val="24"/>
    </w:rPr>
  </w:style>
  <w:style w:type="paragraph" w:styleId="NormalWeb">
    <w:name w:val="Normal (Web)"/>
    <w:basedOn w:val="Normal"/>
    <w:uiPriority w:val="99"/>
    <w:semiHidden/>
    <w:unhideWhenUsed/>
    <w:rsid w:val="00AE1AC7"/>
    <w:pPr>
      <w:spacing w:before="100" w:beforeAutospacing="1" w:after="100" w:afterAutospacing="1" w:line="240" w:lineRule="auto"/>
    </w:pPr>
    <w:rPr>
      <w:rFonts w:ascii="Times New Roman" w:eastAsia="Times New Roman" w:hAnsi="Times New Roman"/>
      <w:sz w:val="24"/>
    </w:rPr>
  </w:style>
  <w:style w:type="paragraph" w:customStyle="1" w:styleId="P68B1DB1-Normal1">
    <w:name w:val="P68B1DB1-Normal1"/>
    <w:basedOn w:val="Normal"/>
    <w:rPr>
      <w:rFonts w:ascii="Times New Roman" w:hAnsi="Times New Roman"/>
      <w:b/>
      <w:sz w:val="28"/>
    </w:rPr>
  </w:style>
  <w:style w:type="paragraph" w:customStyle="1" w:styleId="P68B1DB1-Normal2">
    <w:name w:val="P68B1DB1-Normal2"/>
    <w:basedOn w:val="Normal"/>
    <w:rPr>
      <w:rFonts w:ascii="Times New Roman" w:eastAsia="Times New Roman" w:hAnsi="Times New Roman"/>
      <w:b/>
      <w:color w:val="FF0000"/>
      <w:sz w:val="24"/>
    </w:rPr>
  </w:style>
  <w:style w:type="paragraph" w:customStyle="1" w:styleId="P68B1DB1-Normal3">
    <w:name w:val="P68B1DB1-Normal3"/>
    <w:basedOn w:val="Normal"/>
    <w:rPr>
      <w:rFonts w:ascii="Times New Roman" w:eastAsia="Times New Roman" w:hAnsi="Times New Roman"/>
      <w:sz w:val="24"/>
    </w:rPr>
  </w:style>
  <w:style w:type="paragraph" w:customStyle="1" w:styleId="P68B1DB1-EUReport14">
    <w:name w:val="P68B1DB1-EUReport14"/>
    <w:basedOn w:val="EUReport1"/>
    <w:rPr>
      <w:rFonts w:ascii="Times New Roman" w:hAnsi="Times New Roman"/>
      <w:sz w:val="24"/>
      <w:u w:val="single"/>
    </w:rPr>
  </w:style>
  <w:style w:type="paragraph" w:customStyle="1" w:styleId="P68B1DB1-EUReport35">
    <w:name w:val="P68B1DB1-EUReport35"/>
    <w:basedOn w:val="EUReport3"/>
    <w:rPr>
      <w:rFonts w:ascii="Times New Roman" w:hAnsi="Times New Roman" w:cs="Times New Roman"/>
      <w:b/>
      <w:sz w:val="24"/>
    </w:rPr>
  </w:style>
  <w:style w:type="paragraph" w:customStyle="1" w:styleId="P68B1DB1-Normal6">
    <w:name w:val="P68B1DB1-Normal6"/>
    <w:basedOn w:val="Normal"/>
    <w:rPr>
      <w:rFonts w:ascii="Times New Roman" w:eastAsia="Times New Roman" w:hAnsi="Times New Roman"/>
      <w:b/>
      <w:sz w:val="24"/>
    </w:rPr>
  </w:style>
  <w:style w:type="paragraph" w:customStyle="1" w:styleId="P68B1DB1-Normal7">
    <w:name w:val="P68B1DB1-Normal7"/>
    <w:basedOn w:val="Normal"/>
    <w:rPr>
      <w:rFonts w:ascii="Times New Roman" w:hAnsi="Times New Roman"/>
      <w:b/>
      <w:sz w:val="24"/>
    </w:rPr>
  </w:style>
  <w:style w:type="paragraph" w:customStyle="1" w:styleId="P68B1DB1-Normal8">
    <w:name w:val="P68B1DB1-Normal8"/>
    <w:basedOn w:val="Normal"/>
    <w:rPr>
      <w:rFonts w:ascii="Times New Roman" w:eastAsia="Times New Roman" w:hAnsi="Times New Roman"/>
      <w:sz w:val="24"/>
      <w:highlight w:val="yellow"/>
    </w:rPr>
  </w:style>
  <w:style w:type="paragraph" w:customStyle="1" w:styleId="P68B1DB1-Normal9">
    <w:name w:val="P68B1DB1-Normal9"/>
    <w:basedOn w:val="Normal"/>
    <w:rPr>
      <w:rFonts w:ascii="Times New Roman" w:eastAsia="Times New Roman" w:hAnsi="Times New Roman"/>
      <w:b/>
      <w:color w:val="000000"/>
      <w:sz w:val="24"/>
    </w:rPr>
  </w:style>
  <w:style w:type="paragraph" w:customStyle="1" w:styleId="P68B1DB1-Normal10">
    <w:name w:val="P68B1DB1-Normal10"/>
    <w:basedOn w:val="Normal"/>
    <w:rPr>
      <w:rFonts w:ascii="Times New Roman" w:eastAsia="Times New Roman" w:hAnsi="Times New Roman"/>
      <w:color w:val="000000" w:themeColor="text1"/>
      <w:sz w:val="24"/>
    </w:rPr>
  </w:style>
  <w:style w:type="paragraph" w:customStyle="1" w:styleId="P68B1DB1-Heading211">
    <w:name w:val="P68B1DB1-Heading211"/>
    <w:basedOn w:val="Heading2"/>
    <w:rPr>
      <w:rFonts w:ascii="Times New Roman" w:hAnsi="Times New Roman"/>
      <w:i/>
      <w:color w:val="auto"/>
      <w:sz w:val="24"/>
    </w:rPr>
  </w:style>
  <w:style w:type="paragraph" w:customStyle="1" w:styleId="P68B1DB1-Normal12">
    <w:name w:val="P68B1DB1-Normal12"/>
    <w:basedOn w:val="Normal"/>
    <w:rPr>
      <w:rFonts w:ascii="Times New Roman" w:hAnsi="Times New Roman"/>
      <w:sz w:val="24"/>
      <w:highlight w:val="yellow"/>
    </w:rPr>
  </w:style>
  <w:style w:type="paragraph" w:customStyle="1" w:styleId="P68B1DB1-Normal13">
    <w:name w:val="P68B1DB1-Normal13"/>
    <w:basedOn w:val="Normal"/>
    <w:rPr>
      <w:rFonts w:ascii="Arial" w:hAnsi="Arial" w:cs="Arial"/>
      <w:i/>
      <w:sz w:val="16"/>
    </w:rPr>
  </w:style>
  <w:style w:type="paragraph" w:customStyle="1" w:styleId="P68B1DB1-Header14">
    <w:name w:val="P68B1DB1-Header14"/>
    <w:basedOn w:val="Header"/>
    <w:rPr>
      <w:rFonts w:ascii="Arial" w:hAnsi="Arial" w:cs="Arial"/>
      <w:i/>
      <w:sz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6719592">
      <w:bodyDiv w:val="1"/>
      <w:marLeft w:val="0"/>
      <w:marRight w:val="0"/>
      <w:marTop w:val="0"/>
      <w:marBottom w:val="0"/>
      <w:divBdr>
        <w:top w:val="none" w:sz="0" w:space="0" w:color="auto"/>
        <w:left w:val="none" w:sz="0" w:space="0" w:color="auto"/>
        <w:bottom w:val="none" w:sz="0" w:space="0" w:color="auto"/>
        <w:right w:val="none" w:sz="0" w:space="0" w:color="auto"/>
      </w:divBdr>
    </w:div>
    <w:div w:id="696660615">
      <w:bodyDiv w:val="1"/>
      <w:marLeft w:val="0"/>
      <w:marRight w:val="0"/>
      <w:marTop w:val="0"/>
      <w:marBottom w:val="0"/>
      <w:divBdr>
        <w:top w:val="none" w:sz="0" w:space="0" w:color="auto"/>
        <w:left w:val="none" w:sz="0" w:space="0" w:color="auto"/>
        <w:bottom w:val="none" w:sz="0" w:space="0" w:color="auto"/>
        <w:right w:val="none" w:sz="0" w:space="0" w:color="auto"/>
      </w:divBdr>
    </w:div>
    <w:div w:id="1249735121">
      <w:bodyDiv w:val="1"/>
      <w:marLeft w:val="0"/>
      <w:marRight w:val="0"/>
      <w:marTop w:val="0"/>
      <w:marBottom w:val="0"/>
      <w:divBdr>
        <w:top w:val="none" w:sz="0" w:space="0" w:color="auto"/>
        <w:left w:val="none" w:sz="0" w:space="0" w:color="auto"/>
        <w:bottom w:val="none" w:sz="0" w:space="0" w:color="auto"/>
        <w:right w:val="none" w:sz="0" w:space="0" w:color="auto"/>
      </w:divBdr>
    </w:div>
    <w:div w:id="1489051096">
      <w:bodyDiv w:val="1"/>
      <w:marLeft w:val="0"/>
      <w:marRight w:val="0"/>
      <w:marTop w:val="0"/>
      <w:marBottom w:val="0"/>
      <w:divBdr>
        <w:top w:val="none" w:sz="0" w:space="0" w:color="auto"/>
        <w:left w:val="none" w:sz="0" w:space="0" w:color="auto"/>
        <w:bottom w:val="none" w:sz="0" w:space="0" w:color="auto"/>
        <w:right w:val="none" w:sz="0" w:space="0" w:color="auto"/>
      </w:divBdr>
    </w:div>
    <w:div w:id="1524050918">
      <w:bodyDiv w:val="1"/>
      <w:marLeft w:val="0"/>
      <w:marRight w:val="0"/>
      <w:marTop w:val="0"/>
      <w:marBottom w:val="0"/>
      <w:divBdr>
        <w:top w:val="none" w:sz="0" w:space="0" w:color="auto"/>
        <w:left w:val="none" w:sz="0" w:space="0" w:color="auto"/>
        <w:bottom w:val="none" w:sz="0" w:space="0" w:color="auto"/>
        <w:right w:val="none" w:sz="0" w:space="0" w:color="auto"/>
      </w:divBdr>
    </w:div>
    <w:div w:id="16916847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199782AF6692CB4E8097BF428225D135" ma:contentTypeVersion="6" ma:contentTypeDescription="Create a new document." ma:contentTypeScope="" ma:versionID="e0c58885feca7f80844c37186e2743e7">
  <xsd:schema xmlns:xsd="http://www.w3.org/2001/XMLSchema" xmlns:xs="http://www.w3.org/2001/XMLSchema" xmlns:p="http://schemas.microsoft.com/office/2006/metadata/properties" xmlns:ns2="5843c966-cb45-4885-93fc-2ce78a94204b" xmlns:ns3="ac131f03-315b-4cd8-8e3a-6189969fd4f0" targetNamespace="http://schemas.microsoft.com/office/2006/metadata/properties" ma:root="true" ma:fieldsID="d7bbfd429cf4504837c58362ea7dddfd" ns2:_="" ns3:_="">
    <xsd:import namespace="5843c966-cb45-4885-93fc-2ce78a94204b"/>
    <xsd:import namespace="ac131f03-315b-4cd8-8e3a-6189969fd4f0"/>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843c966-cb45-4885-93fc-2ce78a94204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c131f03-315b-4cd8-8e3a-6189969fd4f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5D5B53F-3352-493F-9D9B-AA30FD8F98AC}">
  <ds:schemaRefs>
    <ds:schemaRef ds:uri="http://schemas.microsoft.com/sharepoint/v3/contenttype/forms"/>
  </ds:schemaRefs>
</ds:datastoreItem>
</file>

<file path=customXml/itemProps2.xml><?xml version="1.0" encoding="utf-8"?>
<ds:datastoreItem xmlns:ds="http://schemas.openxmlformats.org/officeDocument/2006/customXml" ds:itemID="{56D22F65-12A9-4F7B-87CA-4AFBCBA626D8}">
  <ds:schemaRefs>
    <ds:schemaRef ds:uri="http://schemas.openxmlformats.org/officeDocument/2006/bibliography"/>
  </ds:schemaRefs>
</ds:datastoreItem>
</file>

<file path=customXml/itemProps3.xml><?xml version="1.0" encoding="utf-8"?>
<ds:datastoreItem xmlns:ds="http://schemas.openxmlformats.org/officeDocument/2006/customXml" ds:itemID="{21DD0C91-6B47-420F-8C71-EA644A69D0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843c966-cb45-4885-93fc-2ce78a94204b"/>
    <ds:schemaRef ds:uri="ac131f03-315b-4cd8-8e3a-6189969fd4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04A0A17-1E32-4193-AE7B-4C64D3B2EE2B}">
  <ds:schemaRefs>
    <ds:schemaRef ds:uri="5843c966-cb45-4885-93fc-2ce78a94204b"/>
    <ds:schemaRef ds:uri="http://schemas.microsoft.com/office/2006/metadata/properties"/>
    <ds:schemaRef ds:uri="http://www.w3.org/XML/1998/namespace"/>
    <ds:schemaRef ds:uri="http://schemas.microsoft.com/office/2006/documentManagement/types"/>
    <ds:schemaRef ds:uri="http://schemas.openxmlformats.org/package/2006/metadata/core-properties"/>
    <ds:schemaRef ds:uri="ac131f03-315b-4cd8-8e3a-6189969fd4f0"/>
    <ds:schemaRef ds:uri="http://purl.org/dc/terms/"/>
    <ds:schemaRef ds:uri="http://purl.org/dc/elements/1.1/"/>
    <ds:schemaRef ds:uri="http://schemas.microsoft.com/office/infopath/2007/PartnerControls"/>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3</Pages>
  <Words>337</Words>
  <Characters>1724</Characters>
  <Application>Microsoft Office Word</Application>
  <DocSecurity>0</DocSecurity>
  <Lines>86</Lines>
  <Paragraphs>37</Paragraphs>
  <ScaleCrop>false</ScaleCrop>
  <Company>European Commission</Company>
  <LinksUpToDate>false</LinksUpToDate>
  <CharactersWithSpaces>2024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silvia loiero</dc:creator>
  <cp:lastModifiedBy>FONSECA Cristina (INTPA)</cp:lastModifiedBy>
  <cp:revision>14</cp:revision>
  <cp:lastPrinted>2018-07-20T09:10:00Z</cp:lastPrinted>
  <dcterms:created xsi:type="dcterms:W3CDTF">2024-10-23T14:44:00Z</dcterms:created>
  <dcterms:modified xsi:type="dcterms:W3CDTF">2025-01-15T15:32:00Z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0x010100199782AF6692CB4E8097BF428225D135</vt:lpwstr>
  </property>
  <property fmtid="{D5CDD505-2E9C-101B-9397-08002B2CF9AE}" pid="3" name="IsMyDocuments">
    <vt:bool>true</vt:bool>
  </property>
  <property fmtid="{D5CDD505-2E9C-101B-9397-08002B2CF9AE}" pid="4" name="MSIP_Label_6bd9ddd1-4d20-43f6-abfa-fc3c07406f94_Enabled">
    <vt:lpwstr>true</vt:lpwstr>
  </property>
  <property fmtid="{D5CDD505-2E9C-101B-9397-08002B2CF9AE}" pid="5" name="MSIP_Label_6bd9ddd1-4d20-43f6-abfa-fc3c07406f94_SetDate">
    <vt:lpwstr>2022-05-06T12:49:49Z</vt:lpwstr>
  </property>
  <property fmtid="{D5CDD505-2E9C-101B-9397-08002B2CF9AE}" pid="6" name="MSIP_Label_6bd9ddd1-4d20-43f6-abfa-fc3c07406f94_Method">
    <vt:lpwstr>Standard</vt:lpwstr>
  </property>
  <property fmtid="{D5CDD505-2E9C-101B-9397-08002B2CF9AE}" pid="7" name="MSIP_Label_6bd9ddd1-4d20-43f6-abfa-fc3c07406f94_Name">
    <vt:lpwstr>Commission Use</vt:lpwstr>
  </property>
  <property fmtid="{D5CDD505-2E9C-101B-9397-08002B2CF9AE}" pid="8" name="MSIP_Label_6bd9ddd1-4d20-43f6-abfa-fc3c07406f94_SiteId">
    <vt:lpwstr>b24c8b06-522c-46fe-9080-70926f8dddb1</vt:lpwstr>
  </property>
  <property fmtid="{D5CDD505-2E9C-101B-9397-08002B2CF9AE}" pid="9" name="MSIP_Label_6bd9ddd1-4d20-43f6-abfa-fc3c07406f94_ActionId">
    <vt:lpwstr>430ba56d-f9cd-44bb-88b4-4dfff43d8422</vt:lpwstr>
  </property>
  <property fmtid="{D5CDD505-2E9C-101B-9397-08002B2CF9AE}" pid="10" name="MSIP_Label_6bd9ddd1-4d20-43f6-abfa-fc3c07406f94_ContentBits">
    <vt:lpwstr>0</vt:lpwstr>
  </property>
</Properties>
</file>