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6079" w14:textId="4ECCBA04" w:rsidR="009E77F6" w:rsidRPr="009E77F6" w:rsidRDefault="009E77F6" w:rsidP="009E77F6">
      <w:pPr>
        <w:pStyle w:val="Annexetitle"/>
      </w:pPr>
      <w:r w:rsidRPr="009E77F6">
        <w:rPr>
          <w:highlight w:val="lightGray"/>
        </w:rPr>
        <w:t>[Evaluation title]</w:t>
      </w:r>
    </w:p>
    <w:p w14:paraId="0CB281B1" w14:textId="45B0DBF4" w:rsidR="009E77F6" w:rsidRDefault="009E77F6" w:rsidP="009E77F6">
      <w:pPr>
        <w:jc w:val="center"/>
        <w:rPr>
          <w:rFonts w:ascii="Times New Roman" w:hAnsi="Times New Roman"/>
          <w:b/>
          <w:sz w:val="28"/>
          <w:szCs w:val="28"/>
        </w:rPr>
      </w:pPr>
      <w:r w:rsidRPr="009E77F6">
        <w:rPr>
          <w:rFonts w:ascii="Times New Roman" w:hAnsi="Times New Roman"/>
          <w:b/>
          <w:sz w:val="28"/>
          <w:szCs w:val="28"/>
        </w:rPr>
        <w:t>TERMS OF REFERENCE – PART A</w:t>
      </w:r>
    </w:p>
    <w:p w14:paraId="2CF2FA9B" w14:textId="51EFF2AF" w:rsidR="009E77F6" w:rsidRPr="009E77F6" w:rsidRDefault="009E77F6" w:rsidP="009E77F6">
      <w:pPr>
        <w:jc w:val="center"/>
        <w:rPr>
          <w:rFonts w:ascii="Times New Roman" w:hAnsi="Times New Roman"/>
          <w:b/>
          <w:sz w:val="28"/>
          <w:szCs w:val="28"/>
        </w:rPr>
      </w:pPr>
      <w:r w:rsidRPr="009E77F6">
        <w:rPr>
          <w:rFonts w:ascii="Times New Roman" w:hAnsi="Times New Roman"/>
          <w:b/>
          <w:sz w:val="28"/>
          <w:szCs w:val="28"/>
        </w:rPr>
        <w:t>Reference EVA-2020-</w:t>
      </w:r>
      <w:r w:rsidRPr="009E77F6">
        <w:rPr>
          <w:rFonts w:ascii="Times New Roman" w:hAnsi="Times New Roman"/>
          <w:b/>
          <w:sz w:val="28"/>
          <w:szCs w:val="28"/>
          <w:highlight w:val="lightGray"/>
        </w:rPr>
        <w:t>[Five digits number provided by OPSYS]</w:t>
      </w:r>
    </w:p>
    <w:p w14:paraId="562B84AE" w14:textId="77777777" w:rsidR="009E77F6" w:rsidRPr="009E77F6" w:rsidRDefault="009E77F6" w:rsidP="009E77F6"/>
    <w:p w14:paraId="015F096D" w14:textId="5D85FEB4" w:rsidR="00697FFC" w:rsidRPr="009E77F6" w:rsidRDefault="00F32CAD" w:rsidP="00697FFC">
      <w:pPr>
        <w:rPr>
          <w:rFonts w:ascii="Times New Roman" w:hAnsi="Times New Roman"/>
          <w:sz w:val="22"/>
        </w:rPr>
      </w:pPr>
      <w:r w:rsidRPr="009E77F6">
        <w:rPr>
          <w:rFonts w:ascii="Times New Roman" w:hAnsi="Times New Roman"/>
          <w:sz w:val="22"/>
          <w:highlight w:val="yellow"/>
        </w:rPr>
        <w:t xml:space="preserve">&lt; </w:t>
      </w:r>
      <w:r w:rsidR="00697FFC" w:rsidRPr="009E77F6">
        <w:rPr>
          <w:rFonts w:ascii="Times New Roman" w:hAnsi="Times New Roman"/>
          <w:sz w:val="22"/>
          <w:highlight w:val="yellow"/>
        </w:rPr>
        <w:t>Please insert the information requested between the &lt;&gt; brackets, as appropriate please remember to delete this paragraph, any other text with yellow highlighting, and to suppress all brackets.</w:t>
      </w:r>
    </w:p>
    <w:p w14:paraId="0C12CC9C" w14:textId="613FA72C" w:rsidR="00F32CAD" w:rsidRPr="009E77F6" w:rsidRDefault="00F32CAD" w:rsidP="00F32CAD">
      <w:pPr>
        <w:rPr>
          <w:rFonts w:ascii="Times New Roman" w:hAnsi="Times New Roman"/>
          <w:sz w:val="22"/>
          <w:highlight w:val="yellow"/>
        </w:rPr>
      </w:pPr>
      <w:r w:rsidRPr="009E77F6">
        <w:rPr>
          <w:rFonts w:ascii="Times New Roman" w:hAnsi="Times New Roman"/>
          <w:sz w:val="22"/>
          <w:highlight w:val="yellow"/>
        </w:rPr>
        <w:t>The specific terms of reference include two parts:</w:t>
      </w:r>
    </w:p>
    <w:p w14:paraId="48403684" w14:textId="1ACA6697" w:rsidR="00F32CAD" w:rsidRPr="009E77F6" w:rsidRDefault="00F32CAD" w:rsidP="00F32CAD">
      <w:pPr>
        <w:numPr>
          <w:ilvl w:val="0"/>
          <w:numId w:val="42"/>
        </w:numPr>
        <w:rPr>
          <w:rFonts w:ascii="Times New Roman" w:hAnsi="Times New Roman"/>
          <w:sz w:val="22"/>
          <w:highlight w:val="yellow"/>
        </w:rPr>
      </w:pPr>
      <w:r w:rsidRPr="009E77F6">
        <w:rPr>
          <w:rFonts w:ascii="Times New Roman" w:hAnsi="Times New Roman"/>
          <w:bCs/>
          <w:sz w:val="22"/>
          <w:highlight w:val="yellow"/>
          <w:u w:val="single"/>
        </w:rPr>
        <w:t xml:space="preserve">Part A </w:t>
      </w:r>
      <w:r w:rsidRPr="009E77F6">
        <w:rPr>
          <w:rFonts w:ascii="Times New Roman" w:hAnsi="Times New Roman"/>
          <w:sz w:val="22"/>
          <w:highlight w:val="yellow"/>
        </w:rPr>
        <w:t>– You should draft this part using this MS Word document, and then convert the document into PDF and</w:t>
      </w:r>
      <w:r w:rsidRPr="009E77F6">
        <w:rPr>
          <w:rFonts w:ascii="Times New Roman" w:hAnsi="Times New Roman"/>
          <w:bCs/>
          <w:sz w:val="22"/>
          <w:highlight w:val="yellow"/>
        </w:rPr>
        <w:t xml:space="preserve"> upload it as an internal support document in OPSYS.</w:t>
      </w:r>
    </w:p>
    <w:p w14:paraId="2AB2A610" w14:textId="7BBF45A4" w:rsidR="00F32CAD" w:rsidRPr="009E77F6" w:rsidRDefault="00F32CAD" w:rsidP="00F32CAD">
      <w:pPr>
        <w:numPr>
          <w:ilvl w:val="0"/>
          <w:numId w:val="42"/>
        </w:numPr>
        <w:rPr>
          <w:rFonts w:ascii="Times New Roman" w:hAnsi="Times New Roman"/>
          <w:bCs/>
          <w:sz w:val="22"/>
          <w:highlight w:val="yellow"/>
        </w:rPr>
      </w:pPr>
      <w:r w:rsidRPr="009E77F6">
        <w:rPr>
          <w:rFonts w:ascii="Times New Roman" w:hAnsi="Times New Roman"/>
          <w:bCs/>
          <w:sz w:val="22"/>
          <w:highlight w:val="yellow"/>
          <w:u w:val="single"/>
        </w:rPr>
        <w:t xml:space="preserve">Part B </w:t>
      </w:r>
      <w:r w:rsidRPr="009E77F6">
        <w:rPr>
          <w:rFonts w:ascii="Times New Roman" w:hAnsi="Times New Roman"/>
          <w:sz w:val="22"/>
          <w:highlight w:val="yellow"/>
        </w:rPr>
        <w:t xml:space="preserve">– Should be encoded directly into </w:t>
      </w:r>
      <w:r w:rsidR="009E77F6">
        <w:rPr>
          <w:rFonts w:ascii="Times New Roman" w:hAnsi="Times New Roman"/>
          <w:sz w:val="22"/>
          <w:highlight w:val="yellow"/>
        </w:rPr>
        <w:t>OPSYS</w:t>
      </w:r>
      <w:r w:rsidRPr="009E77F6">
        <w:rPr>
          <w:rFonts w:ascii="Times New Roman" w:hAnsi="Times New Roman"/>
          <w:bCs/>
          <w:sz w:val="22"/>
          <w:highlight w:val="yellow"/>
        </w:rPr>
        <w:t xml:space="preserve">. </w:t>
      </w:r>
      <w:r w:rsidR="009E77F6">
        <w:rPr>
          <w:rFonts w:ascii="Times New Roman" w:hAnsi="Times New Roman"/>
          <w:bCs/>
          <w:sz w:val="22"/>
          <w:highlight w:val="yellow"/>
        </w:rPr>
        <w:t>You can use the space at the end of this template to prefill the information you will be encoding.</w:t>
      </w:r>
    </w:p>
    <w:p w14:paraId="1CADC19F" w14:textId="5DE92798" w:rsidR="00F32CAD" w:rsidRPr="009E77F6" w:rsidRDefault="009E77F6" w:rsidP="00492DF1">
      <w:pPr>
        <w:numPr>
          <w:ilvl w:val="0"/>
          <w:numId w:val="42"/>
        </w:numPr>
        <w:rPr>
          <w:rFonts w:ascii="Times New Roman" w:hAnsi="Times New Roman"/>
          <w:sz w:val="22"/>
        </w:rPr>
      </w:pPr>
      <w:r w:rsidRPr="009E77F6">
        <w:rPr>
          <w:rFonts w:ascii="Times New Roman" w:hAnsi="Times New Roman"/>
          <w:bCs/>
          <w:sz w:val="22"/>
          <w:highlight w:val="yellow"/>
          <w:u w:val="single"/>
        </w:rPr>
        <w:t>Annexes I and II</w:t>
      </w:r>
      <w:r w:rsidR="00F32CAD" w:rsidRPr="009E77F6">
        <w:rPr>
          <w:rFonts w:ascii="Times New Roman" w:hAnsi="Times New Roman"/>
          <w:bCs/>
          <w:sz w:val="22"/>
          <w:highlight w:val="yellow"/>
        </w:rPr>
        <w:t xml:space="preserve"> – You should use the templates from EVA 2020 Intranet page and adapt them to your evaluation. You should not modify the allocation of points between the three main award criteria in the template of the evaluation grid. You should then convert both Annexes into PDF and upload them in OPSYS as part of the Request for Service (Annex I uploaded as “Organisation and methodology” ; Annex II uploaded as Evaluation grid) &gt;</w:t>
      </w:r>
      <w:r w:rsidR="00F32CAD" w:rsidRPr="009E77F6">
        <w:rPr>
          <w:rFonts w:ascii="Times New Roman" w:hAnsi="Times New Roman"/>
          <w:sz w:val="22"/>
        </w:rPr>
        <w:t xml:space="preserve"> </w:t>
      </w:r>
    </w:p>
    <w:p w14:paraId="35F94B27" w14:textId="546E6B7F" w:rsidR="00697FFC" w:rsidRDefault="00697FFC" w:rsidP="00697FFC">
      <w:pPr>
        <w:pStyle w:val="Heading1"/>
        <w:keepLines/>
        <w:spacing w:after="0" w:line="276" w:lineRule="auto"/>
        <w:jc w:val="left"/>
      </w:pPr>
      <w:r w:rsidRPr="00661C51">
        <w:t>BACKGROUND INFORMATION</w:t>
      </w:r>
    </w:p>
    <w:p w14:paraId="2B1EB849" w14:textId="5DB9A754" w:rsidR="009E77F6" w:rsidRPr="009E77F6" w:rsidRDefault="009E77F6" w:rsidP="009E77F6">
      <w:pPr>
        <w:pStyle w:val="NoSpacing"/>
        <w:jc w:val="both"/>
        <w:rPr>
          <w:rFonts w:ascii="Times New Roman" w:hAnsi="Times New Roman"/>
          <w:szCs w:val="24"/>
          <w:highlight w:val="yellow"/>
        </w:rPr>
      </w:pPr>
      <w:r>
        <w:rPr>
          <w:rFonts w:ascii="Times New Roman" w:hAnsi="Times New Roman"/>
          <w:szCs w:val="24"/>
          <w:highlight w:val="yellow"/>
        </w:rPr>
        <w:t xml:space="preserve">&lt; </w:t>
      </w:r>
      <w:r w:rsidRPr="009E77F6">
        <w:rPr>
          <w:rFonts w:ascii="Times New Roman" w:hAnsi="Times New Roman"/>
          <w:szCs w:val="24"/>
          <w:highlight w:val="yellow"/>
        </w:rPr>
        <w:t xml:space="preserve">The objective of this chapter is to provide a concise, descriptive overview of the </w:t>
      </w:r>
      <w:r>
        <w:rPr>
          <w:rFonts w:ascii="Times New Roman" w:hAnsi="Times New Roman"/>
          <w:szCs w:val="24"/>
          <w:highlight w:val="yellow"/>
        </w:rPr>
        <w:t>subject of the evaluation and its context</w:t>
      </w:r>
      <w:r w:rsidRPr="009E77F6">
        <w:rPr>
          <w:rFonts w:ascii="Times New Roman" w:hAnsi="Times New Roman"/>
          <w:szCs w:val="24"/>
          <w:highlight w:val="yellow"/>
        </w:rPr>
        <w:t xml:space="preserve"> over the relevant timeframe. It aims at providing the framework contractors with key information</w:t>
      </w:r>
      <w:r>
        <w:rPr>
          <w:rFonts w:ascii="Times New Roman" w:hAnsi="Times New Roman"/>
          <w:szCs w:val="24"/>
          <w:highlight w:val="yellow"/>
        </w:rPr>
        <w:t>.</w:t>
      </w:r>
      <w:r w:rsidR="00232E3B">
        <w:rPr>
          <w:rFonts w:ascii="Times New Roman" w:hAnsi="Times New Roman"/>
          <w:szCs w:val="24"/>
          <w:highlight w:val="yellow"/>
        </w:rPr>
        <w:t xml:space="preserve"> </w:t>
      </w:r>
      <w:r w:rsidRPr="009E77F6">
        <w:rPr>
          <w:rFonts w:ascii="Times New Roman" w:hAnsi="Times New Roman"/>
          <w:szCs w:val="24"/>
          <w:highlight w:val="yellow"/>
        </w:rPr>
        <w:t>The chapter shall be factual and not contain judgement on the</w:t>
      </w:r>
      <w:r>
        <w:rPr>
          <w:rFonts w:ascii="Times New Roman" w:hAnsi="Times New Roman"/>
          <w:szCs w:val="24"/>
          <w:highlight w:val="yellow"/>
        </w:rPr>
        <w:t xml:space="preserve"> results and the performance of the subject of the evaluation</w:t>
      </w:r>
      <w:r w:rsidRPr="009E77F6">
        <w:rPr>
          <w:rFonts w:ascii="Times New Roman" w:hAnsi="Times New Roman"/>
          <w:szCs w:val="24"/>
          <w:highlight w:val="yellow"/>
        </w:rPr>
        <w:t xml:space="preserve"> in order not to influence the ind</w:t>
      </w:r>
      <w:r>
        <w:rPr>
          <w:rFonts w:ascii="Times New Roman" w:hAnsi="Times New Roman"/>
          <w:szCs w:val="24"/>
          <w:highlight w:val="yellow"/>
        </w:rPr>
        <w:t>ependent work of the evaluators. &gt;</w:t>
      </w:r>
    </w:p>
    <w:p w14:paraId="37C4E59F" w14:textId="690D3DF0" w:rsidR="00697FFC" w:rsidRPr="00661C51" w:rsidRDefault="00D0513A" w:rsidP="00697FFC">
      <w:pPr>
        <w:pStyle w:val="Heading1"/>
      </w:pPr>
      <w:bookmarkStart w:id="0" w:name="_Toc20387183"/>
      <w:bookmarkStart w:id="1" w:name="_Toc20387185"/>
      <w:bookmarkStart w:id="2" w:name="_Toc20387187"/>
      <w:bookmarkStart w:id="3" w:name="_Toc20387203"/>
      <w:bookmarkStart w:id="4" w:name="_Toc20387204"/>
      <w:bookmarkStart w:id="5" w:name="_Toc20387205"/>
      <w:bookmarkStart w:id="6" w:name="_Toc20387206"/>
      <w:bookmarkStart w:id="7" w:name="_Toc2607033"/>
      <w:bookmarkStart w:id="8" w:name="_Toc20387207"/>
      <w:bookmarkStart w:id="9" w:name="_Toc38616456"/>
      <w:bookmarkStart w:id="10" w:name="_Toc38287731"/>
      <w:bookmarkStart w:id="11" w:name="_Toc55554002"/>
      <w:bookmarkEnd w:id="0"/>
      <w:bookmarkEnd w:id="1"/>
      <w:bookmarkEnd w:id="2"/>
      <w:bookmarkEnd w:id="3"/>
      <w:bookmarkEnd w:id="4"/>
      <w:bookmarkEnd w:id="5"/>
      <w:bookmarkEnd w:id="6"/>
      <w:bookmarkEnd w:id="7"/>
      <w:bookmarkEnd w:id="8"/>
      <w:r w:rsidRPr="00D0513A">
        <w:t>DESCRIPTION OF THE EVALUATION ASSIGNMENT</w:t>
      </w:r>
      <w:bookmarkEnd w:id="9"/>
      <w:bookmarkEnd w:id="10"/>
      <w:bookmarkEnd w:id="11"/>
    </w:p>
    <w:p w14:paraId="498E8B7B" w14:textId="16814C22" w:rsidR="006C51FE" w:rsidRDefault="006C51FE" w:rsidP="006C51FE">
      <w:pPr>
        <w:pStyle w:val="NoSpacing"/>
        <w:rPr>
          <w:rFonts w:ascii="Times New Roman" w:hAnsi="Times New Roman"/>
          <w:szCs w:val="24"/>
          <w:highlight w:val="yellow"/>
        </w:rPr>
      </w:pPr>
      <w:bookmarkStart w:id="12" w:name="_Toc38616457"/>
      <w:bookmarkStart w:id="13" w:name="_Toc38287732"/>
      <w:bookmarkStart w:id="14" w:name="_Toc55554003"/>
      <w:bookmarkStart w:id="15" w:name="_Toc20387209"/>
      <w:r>
        <w:rPr>
          <w:rFonts w:ascii="Times New Roman" w:hAnsi="Times New Roman"/>
          <w:szCs w:val="24"/>
          <w:highlight w:val="yellow"/>
        </w:rPr>
        <w:t>&lt; This chapter should describe:</w:t>
      </w:r>
    </w:p>
    <w:p w14:paraId="17A9CA86" w14:textId="7DA8A352" w:rsidR="00697FFC" w:rsidRPr="006C51FE" w:rsidRDefault="00D0513A" w:rsidP="00697FFC">
      <w:pPr>
        <w:pStyle w:val="NoSpacing"/>
        <w:numPr>
          <w:ilvl w:val="0"/>
          <w:numId w:val="39"/>
        </w:numPr>
        <w:rPr>
          <w:rFonts w:ascii="Times New Roman" w:hAnsi="Times New Roman"/>
          <w:szCs w:val="24"/>
          <w:highlight w:val="yellow"/>
        </w:rPr>
      </w:pPr>
      <w:r w:rsidRPr="006C51FE">
        <w:rPr>
          <w:rFonts w:ascii="Times New Roman" w:hAnsi="Times New Roman"/>
          <w:szCs w:val="24"/>
          <w:highlight w:val="yellow"/>
        </w:rPr>
        <w:t>Rationale and objectives of the evaluation</w:t>
      </w:r>
      <w:bookmarkEnd w:id="12"/>
      <w:bookmarkEnd w:id="13"/>
      <w:bookmarkEnd w:id="14"/>
      <w:r w:rsidR="00697FFC" w:rsidRPr="006C51FE">
        <w:rPr>
          <w:rFonts w:ascii="Times New Roman" w:hAnsi="Times New Roman"/>
          <w:szCs w:val="24"/>
          <w:highlight w:val="yellow"/>
        </w:rPr>
        <w:t xml:space="preserve"> </w:t>
      </w:r>
    </w:p>
    <w:p w14:paraId="6A718988" w14:textId="291DD63C" w:rsidR="00697FFC" w:rsidRPr="006C51FE" w:rsidRDefault="00697FFC" w:rsidP="00697FFC">
      <w:pPr>
        <w:pStyle w:val="NoSpacing"/>
        <w:numPr>
          <w:ilvl w:val="0"/>
          <w:numId w:val="39"/>
        </w:numPr>
        <w:rPr>
          <w:rFonts w:ascii="Times New Roman" w:hAnsi="Times New Roman"/>
          <w:szCs w:val="24"/>
          <w:highlight w:val="yellow"/>
        </w:rPr>
      </w:pPr>
      <w:r w:rsidRPr="006C51FE">
        <w:rPr>
          <w:rFonts w:ascii="Times New Roman" w:hAnsi="Times New Roman"/>
          <w:szCs w:val="24"/>
          <w:highlight w:val="yellow"/>
        </w:rPr>
        <w:t>Requested services</w:t>
      </w:r>
    </w:p>
    <w:p w14:paraId="1927EEA6" w14:textId="51DC21BF" w:rsidR="00697FFC" w:rsidRPr="006C51FE" w:rsidRDefault="001746C1" w:rsidP="00697FFC">
      <w:pPr>
        <w:pStyle w:val="NoSpacing"/>
        <w:numPr>
          <w:ilvl w:val="0"/>
          <w:numId w:val="39"/>
        </w:numPr>
        <w:rPr>
          <w:rFonts w:ascii="Times New Roman" w:hAnsi="Times New Roman"/>
          <w:szCs w:val="24"/>
          <w:highlight w:val="yellow"/>
        </w:rPr>
      </w:pPr>
      <w:r>
        <w:rPr>
          <w:rFonts w:ascii="Times New Roman" w:hAnsi="Times New Roman"/>
          <w:szCs w:val="24"/>
          <w:highlight w:val="yellow"/>
        </w:rPr>
        <w:t>Evaluation phases and related key activities and</w:t>
      </w:r>
      <w:r w:rsidR="00697FFC" w:rsidRPr="006C51FE">
        <w:rPr>
          <w:rFonts w:ascii="Times New Roman" w:hAnsi="Times New Roman"/>
          <w:szCs w:val="24"/>
          <w:highlight w:val="yellow"/>
        </w:rPr>
        <w:t xml:space="preserve"> </w:t>
      </w:r>
      <w:r>
        <w:rPr>
          <w:rFonts w:ascii="Times New Roman" w:hAnsi="Times New Roman"/>
          <w:szCs w:val="24"/>
          <w:highlight w:val="yellow"/>
        </w:rPr>
        <w:t>deliverables</w:t>
      </w:r>
    </w:p>
    <w:p w14:paraId="2BFB2176" w14:textId="77777777" w:rsidR="00697FFC" w:rsidRPr="006C51FE" w:rsidRDefault="00697FFC" w:rsidP="00697FFC">
      <w:pPr>
        <w:pStyle w:val="NoSpacing"/>
        <w:numPr>
          <w:ilvl w:val="0"/>
          <w:numId w:val="39"/>
        </w:numPr>
        <w:rPr>
          <w:rFonts w:ascii="Times New Roman" w:hAnsi="Times New Roman"/>
          <w:szCs w:val="24"/>
          <w:highlight w:val="yellow"/>
        </w:rPr>
      </w:pPr>
      <w:r w:rsidRPr="006C51FE">
        <w:rPr>
          <w:rFonts w:ascii="Times New Roman" w:hAnsi="Times New Roman"/>
          <w:szCs w:val="24"/>
          <w:highlight w:val="yellow"/>
        </w:rPr>
        <w:t>Language of the Specific Contract</w:t>
      </w:r>
    </w:p>
    <w:p w14:paraId="2A3903FB" w14:textId="7A798DB1" w:rsidR="00D77F79" w:rsidRPr="006C51FE" w:rsidRDefault="00697FFC" w:rsidP="006C51FE">
      <w:pPr>
        <w:pStyle w:val="NoSpacing"/>
        <w:numPr>
          <w:ilvl w:val="0"/>
          <w:numId w:val="39"/>
        </w:numPr>
        <w:rPr>
          <w:rFonts w:ascii="Times New Roman" w:hAnsi="Times New Roman"/>
          <w:szCs w:val="24"/>
          <w:highlight w:val="yellow"/>
        </w:rPr>
      </w:pPr>
      <w:r w:rsidRPr="006C51FE">
        <w:rPr>
          <w:rFonts w:ascii="Times New Roman" w:hAnsi="Times New Roman"/>
          <w:szCs w:val="24"/>
          <w:highlight w:val="yellow"/>
        </w:rPr>
        <w:t xml:space="preserve">Management </w:t>
      </w:r>
      <w:r w:rsidR="006C51FE">
        <w:rPr>
          <w:rFonts w:ascii="Times New Roman" w:hAnsi="Times New Roman"/>
          <w:szCs w:val="24"/>
          <w:highlight w:val="yellow"/>
        </w:rPr>
        <w:t xml:space="preserve">of the evaluation, </w:t>
      </w:r>
      <w:r w:rsidRPr="006C51FE">
        <w:rPr>
          <w:rFonts w:ascii="Times New Roman" w:hAnsi="Times New Roman"/>
          <w:szCs w:val="24"/>
          <w:highlight w:val="yellow"/>
        </w:rPr>
        <w:t>team member presence required or not for briefing and/or debriefing</w:t>
      </w:r>
      <w:r w:rsidR="006C51FE">
        <w:rPr>
          <w:rFonts w:ascii="Times New Roman" w:hAnsi="Times New Roman"/>
          <w:szCs w:val="24"/>
          <w:highlight w:val="yellow"/>
        </w:rPr>
        <w:t xml:space="preserve"> </w:t>
      </w:r>
      <w:r w:rsidR="006C51FE" w:rsidRPr="006C51FE">
        <w:rPr>
          <w:rFonts w:ascii="Times New Roman" w:hAnsi="Times New Roman"/>
          <w:szCs w:val="24"/>
          <w:highlight w:val="yellow"/>
        </w:rPr>
        <w:t>&gt;</w:t>
      </w:r>
    </w:p>
    <w:p w14:paraId="074A985C" w14:textId="77777777" w:rsidR="00697FFC" w:rsidRPr="00697FFC" w:rsidRDefault="00697FFC" w:rsidP="00697FFC">
      <w:pPr>
        <w:pStyle w:val="Heading1"/>
        <w:rPr>
          <w:sz w:val="24"/>
        </w:rPr>
      </w:pPr>
      <w:bookmarkStart w:id="16" w:name="_Toc20387227"/>
      <w:bookmarkStart w:id="17" w:name="_Toc20387228"/>
      <w:bookmarkStart w:id="18" w:name="_Toc20387229"/>
      <w:bookmarkStart w:id="19" w:name="_Toc20387233"/>
      <w:bookmarkStart w:id="20" w:name="_Toc20387234"/>
      <w:bookmarkStart w:id="21" w:name="_Toc20387242"/>
      <w:bookmarkEnd w:id="15"/>
      <w:bookmarkEnd w:id="16"/>
      <w:bookmarkEnd w:id="17"/>
      <w:bookmarkEnd w:id="18"/>
      <w:bookmarkEnd w:id="19"/>
      <w:bookmarkEnd w:id="20"/>
      <w:r w:rsidRPr="00697FFC">
        <w:rPr>
          <w:sz w:val="24"/>
        </w:rPr>
        <w:t>LOGISTICS AND TIMING</w:t>
      </w:r>
      <w:bookmarkEnd w:id="21"/>
    </w:p>
    <w:p w14:paraId="74B965F2" w14:textId="64441747" w:rsidR="00232E3B" w:rsidRDefault="00232E3B" w:rsidP="00232E3B">
      <w:pPr>
        <w:rPr>
          <w:rFonts w:ascii="Times New Roman" w:eastAsia="Calibri" w:hAnsi="Times New Roman"/>
          <w:sz w:val="22"/>
          <w:szCs w:val="24"/>
          <w:lang w:eastAsia="en-US"/>
        </w:rPr>
      </w:pPr>
      <w:r>
        <w:rPr>
          <w:rFonts w:ascii="Times New Roman" w:hAnsi="Times New Roman"/>
          <w:sz w:val="22"/>
          <w:szCs w:val="24"/>
          <w:highlight w:val="yellow"/>
        </w:rPr>
        <w:t xml:space="preserve">&lt; The requirements for the </w:t>
      </w:r>
      <w:r w:rsidR="005B2118">
        <w:rPr>
          <w:rFonts w:ascii="Times New Roman" w:hAnsi="Times New Roman"/>
          <w:sz w:val="22"/>
          <w:szCs w:val="24"/>
          <w:highlight w:val="yellow"/>
        </w:rPr>
        <w:t>logistics and timing must be included i</w:t>
      </w:r>
      <w:r>
        <w:rPr>
          <w:rFonts w:ascii="Times New Roman" w:hAnsi="Times New Roman"/>
          <w:sz w:val="22"/>
          <w:szCs w:val="24"/>
          <w:highlight w:val="yellow"/>
        </w:rPr>
        <w:t xml:space="preserve">n Part B and directly encoded in OPSYS.  </w:t>
      </w:r>
      <w:r w:rsidR="005B2118">
        <w:rPr>
          <w:rFonts w:ascii="Times New Roman" w:hAnsi="Times New Roman"/>
          <w:sz w:val="22"/>
          <w:szCs w:val="24"/>
          <w:highlight w:val="yellow"/>
        </w:rPr>
        <w:t>In particular, indicate in OPSYS</w:t>
      </w:r>
      <w:r w:rsidR="005B2118" w:rsidRPr="005B2118">
        <w:rPr>
          <w:rFonts w:ascii="Times New Roman" w:hAnsi="Times New Roman"/>
          <w:sz w:val="22"/>
          <w:szCs w:val="24"/>
          <w:highlight w:val="yellow"/>
        </w:rPr>
        <w:t xml:space="preserve"> all specific missions in Europe or in the partner countries, including which key positions of the evaluation team must take part in them, their location, </w:t>
      </w:r>
      <w:r w:rsidR="005B2118">
        <w:rPr>
          <w:rFonts w:ascii="Times New Roman" w:hAnsi="Times New Roman"/>
          <w:sz w:val="22"/>
          <w:szCs w:val="24"/>
          <w:highlight w:val="yellow"/>
        </w:rPr>
        <w:t xml:space="preserve">quantity, and </w:t>
      </w:r>
      <w:r w:rsidR="005B2118" w:rsidRPr="005B2118">
        <w:rPr>
          <w:rFonts w:ascii="Times New Roman" w:hAnsi="Times New Roman"/>
          <w:sz w:val="22"/>
          <w:szCs w:val="24"/>
          <w:highlight w:val="yellow"/>
        </w:rPr>
        <w:t>indicative duration, e.g. “a one day inception meeting in Brussels to be attended at least by the team leader and by the quality support expert”</w:t>
      </w:r>
      <w:r>
        <w:rPr>
          <w:rFonts w:ascii="Times New Roman" w:hAnsi="Times New Roman"/>
          <w:sz w:val="22"/>
          <w:szCs w:val="24"/>
          <w:highlight w:val="yellow"/>
        </w:rPr>
        <w:t xml:space="preserve">. </w:t>
      </w:r>
      <w:r w:rsidRPr="00232E3B">
        <w:rPr>
          <w:rFonts w:ascii="Times New Roman" w:hAnsi="Times New Roman"/>
          <w:sz w:val="22"/>
          <w:szCs w:val="24"/>
          <w:highlight w:val="yellow"/>
        </w:rPr>
        <w:t>If you consider that some important information cannot be added to Part B, then it can be added here.</w:t>
      </w:r>
      <w:r w:rsidRPr="00057883">
        <w:rPr>
          <w:rFonts w:ascii="Times New Roman" w:hAnsi="Times New Roman"/>
          <w:sz w:val="22"/>
          <w:szCs w:val="24"/>
          <w:highlight w:val="yellow"/>
        </w:rPr>
        <w:t xml:space="preserve"> &gt;</w:t>
      </w:r>
    </w:p>
    <w:p w14:paraId="7C502671" w14:textId="6F4EF788" w:rsidR="00232E3B" w:rsidRPr="00697FFC" w:rsidRDefault="00232E3B" w:rsidP="00232E3B">
      <w:pPr>
        <w:rPr>
          <w:rFonts w:ascii="Times New Roman" w:hAnsi="Times New Roman"/>
          <w:sz w:val="22"/>
          <w:szCs w:val="24"/>
        </w:rPr>
      </w:pPr>
      <w:r w:rsidRPr="00F20F46">
        <w:rPr>
          <w:rFonts w:ascii="Times New Roman" w:hAnsi="Times New Roman"/>
          <w:sz w:val="22"/>
          <w:szCs w:val="24"/>
        </w:rPr>
        <w:t xml:space="preserve">For all </w:t>
      </w:r>
      <w:r w:rsidRPr="00232E3B">
        <w:rPr>
          <w:rFonts w:ascii="Times New Roman" w:hAnsi="Times New Roman"/>
          <w:sz w:val="22"/>
          <w:szCs w:val="24"/>
          <w:highlight w:val="lightGray"/>
        </w:rPr>
        <w:t>[other]</w:t>
      </w:r>
      <w:r>
        <w:rPr>
          <w:rFonts w:ascii="Times New Roman" w:hAnsi="Times New Roman"/>
          <w:sz w:val="22"/>
          <w:szCs w:val="24"/>
        </w:rPr>
        <w:t xml:space="preserve"> matters relating to logistics and timing</w:t>
      </w:r>
      <w:r w:rsidRPr="00F20F46">
        <w:rPr>
          <w:rFonts w:ascii="Times New Roman" w:hAnsi="Times New Roman"/>
          <w:sz w:val="22"/>
          <w:szCs w:val="24"/>
        </w:rPr>
        <w:t xml:space="preserve">, </w:t>
      </w:r>
      <w:r>
        <w:rPr>
          <w:rFonts w:ascii="Times New Roman" w:hAnsi="Times New Roman"/>
          <w:sz w:val="22"/>
          <w:szCs w:val="24"/>
        </w:rPr>
        <w:t>p</w:t>
      </w:r>
      <w:r w:rsidRPr="00697FFC">
        <w:rPr>
          <w:rFonts w:ascii="Times New Roman" w:hAnsi="Times New Roman"/>
          <w:sz w:val="22"/>
          <w:szCs w:val="24"/>
        </w:rPr>
        <w:t>lease refer to Part B of the Terms of Reference.</w:t>
      </w:r>
    </w:p>
    <w:p w14:paraId="14C09B96" w14:textId="77777777" w:rsidR="00697FFC" w:rsidRPr="00661C51" w:rsidRDefault="00697FFC" w:rsidP="00697FFC">
      <w:pPr>
        <w:pStyle w:val="Heading1"/>
      </w:pPr>
      <w:bookmarkStart w:id="22" w:name="_Toc20387246"/>
      <w:r w:rsidRPr="00661C51">
        <w:lastRenderedPageBreak/>
        <w:t>REQUIREMENTS</w:t>
      </w:r>
      <w:bookmarkEnd w:id="22"/>
    </w:p>
    <w:p w14:paraId="60EEB12B" w14:textId="7D738256" w:rsidR="00232E3B" w:rsidRDefault="00232E3B" w:rsidP="00697FFC">
      <w:pPr>
        <w:rPr>
          <w:rFonts w:ascii="Times New Roman" w:eastAsia="Calibri" w:hAnsi="Times New Roman"/>
          <w:sz w:val="22"/>
          <w:szCs w:val="24"/>
          <w:lang w:eastAsia="en-US"/>
        </w:rPr>
      </w:pPr>
      <w:bookmarkStart w:id="23" w:name="_Toc20387249"/>
      <w:bookmarkStart w:id="24" w:name="_Toc20387250"/>
      <w:bookmarkStart w:id="25" w:name="_Toc20387251"/>
      <w:bookmarkStart w:id="26" w:name="_Toc20387255"/>
      <w:bookmarkStart w:id="27" w:name="_Toc20387257"/>
      <w:bookmarkStart w:id="28" w:name="_Toc20387258"/>
      <w:bookmarkStart w:id="29" w:name="_Toc20387259"/>
      <w:bookmarkStart w:id="30" w:name="_Toc20387260"/>
      <w:bookmarkStart w:id="31" w:name="_Toc2607057"/>
      <w:bookmarkStart w:id="32" w:name="_Toc20387268"/>
      <w:bookmarkStart w:id="33" w:name="_Toc2607060"/>
      <w:bookmarkStart w:id="34" w:name="_Toc20387271"/>
      <w:bookmarkStart w:id="35" w:name="_Toc2607061"/>
      <w:bookmarkStart w:id="36" w:name="_Toc2038727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Times New Roman" w:hAnsi="Times New Roman"/>
          <w:sz w:val="22"/>
          <w:szCs w:val="24"/>
          <w:highlight w:val="yellow"/>
        </w:rPr>
        <w:t xml:space="preserve">&lt; The requirements for the key experts of the evaluation team, including the possible addition of some key positions, must be included in Part B and directly encoded in OPSYS (“expertise by a team”).  Additional requirements other than the key experts can also be added in OPSYS. </w:t>
      </w:r>
      <w:r w:rsidRPr="00232E3B">
        <w:rPr>
          <w:rFonts w:ascii="Times New Roman" w:hAnsi="Times New Roman"/>
          <w:sz w:val="22"/>
          <w:szCs w:val="24"/>
          <w:highlight w:val="yellow"/>
        </w:rPr>
        <w:t>If you consider that some important information cannot be added to Part B, then it can be added here.</w:t>
      </w:r>
      <w:r w:rsidRPr="00057883">
        <w:rPr>
          <w:rFonts w:ascii="Times New Roman" w:hAnsi="Times New Roman"/>
          <w:sz w:val="22"/>
          <w:szCs w:val="24"/>
          <w:highlight w:val="yellow"/>
        </w:rPr>
        <w:t xml:space="preserve"> &gt;</w:t>
      </w:r>
    </w:p>
    <w:p w14:paraId="509692B5" w14:textId="16273122" w:rsidR="00232E3B" w:rsidRPr="00697FFC" w:rsidRDefault="00232E3B" w:rsidP="00232E3B">
      <w:pPr>
        <w:rPr>
          <w:rFonts w:ascii="Times New Roman" w:hAnsi="Times New Roman"/>
          <w:sz w:val="22"/>
          <w:szCs w:val="24"/>
        </w:rPr>
      </w:pPr>
      <w:bookmarkStart w:id="37" w:name="_Toc2607067"/>
      <w:bookmarkStart w:id="38" w:name="_Toc20387278"/>
      <w:bookmarkStart w:id="39" w:name="_Toc2607068"/>
      <w:bookmarkStart w:id="40" w:name="_Toc20387279"/>
      <w:bookmarkStart w:id="41" w:name="_Toc20387280"/>
      <w:bookmarkEnd w:id="37"/>
      <w:bookmarkEnd w:id="38"/>
      <w:bookmarkEnd w:id="39"/>
      <w:bookmarkEnd w:id="40"/>
      <w:r w:rsidRPr="00F20F46">
        <w:rPr>
          <w:rFonts w:ascii="Times New Roman" w:hAnsi="Times New Roman"/>
          <w:sz w:val="22"/>
          <w:szCs w:val="24"/>
        </w:rPr>
        <w:t xml:space="preserve">For all </w:t>
      </w:r>
      <w:r w:rsidRPr="00232E3B">
        <w:rPr>
          <w:rFonts w:ascii="Times New Roman" w:hAnsi="Times New Roman"/>
          <w:sz w:val="22"/>
          <w:szCs w:val="24"/>
          <w:highlight w:val="lightGray"/>
        </w:rPr>
        <w:t>[other]</w:t>
      </w:r>
      <w:r>
        <w:rPr>
          <w:rFonts w:ascii="Times New Roman" w:hAnsi="Times New Roman"/>
          <w:sz w:val="22"/>
          <w:szCs w:val="24"/>
        </w:rPr>
        <w:t xml:space="preserve"> matters relating to requirements</w:t>
      </w:r>
      <w:r w:rsidRPr="00F20F46">
        <w:rPr>
          <w:rFonts w:ascii="Times New Roman" w:hAnsi="Times New Roman"/>
          <w:sz w:val="22"/>
          <w:szCs w:val="24"/>
        </w:rPr>
        <w:t xml:space="preserve">, </w:t>
      </w:r>
      <w:r>
        <w:rPr>
          <w:rFonts w:ascii="Times New Roman" w:hAnsi="Times New Roman"/>
          <w:sz w:val="22"/>
          <w:szCs w:val="24"/>
        </w:rPr>
        <w:t>p</w:t>
      </w:r>
      <w:r w:rsidRPr="00697FFC">
        <w:rPr>
          <w:rFonts w:ascii="Times New Roman" w:hAnsi="Times New Roman"/>
          <w:sz w:val="22"/>
          <w:szCs w:val="24"/>
        </w:rPr>
        <w:t>lease refer to Part B of the Terms of Reference.</w:t>
      </w:r>
    </w:p>
    <w:p w14:paraId="51CEAD96" w14:textId="0F07EADF" w:rsidR="00697FFC" w:rsidRPr="00661C51" w:rsidRDefault="00697FFC" w:rsidP="00697FFC">
      <w:pPr>
        <w:pStyle w:val="Heading1"/>
      </w:pPr>
      <w:r w:rsidRPr="00661C51">
        <w:t>REPORTS</w:t>
      </w:r>
      <w:bookmarkEnd w:id="41"/>
      <w:r w:rsidR="006C51FE">
        <w:t xml:space="preserve"> AND OTHER DELIVERABLES</w:t>
      </w:r>
    </w:p>
    <w:p w14:paraId="00E62684" w14:textId="634CB4CB" w:rsidR="00697FFC" w:rsidRPr="00697FFC" w:rsidRDefault="00697FFC" w:rsidP="00697FFC">
      <w:pPr>
        <w:rPr>
          <w:rFonts w:ascii="Times New Roman" w:hAnsi="Times New Roman"/>
          <w:sz w:val="22"/>
          <w:szCs w:val="24"/>
        </w:rPr>
      </w:pPr>
      <w:r w:rsidRPr="00057883">
        <w:rPr>
          <w:rFonts w:ascii="Times New Roman" w:hAnsi="Times New Roman"/>
          <w:sz w:val="22"/>
          <w:szCs w:val="24"/>
          <w:highlight w:val="yellow"/>
        </w:rPr>
        <w:t xml:space="preserve">&lt; </w:t>
      </w:r>
      <w:r w:rsidR="001746C1" w:rsidRPr="00057883">
        <w:rPr>
          <w:rFonts w:ascii="Times New Roman" w:hAnsi="Times New Roman"/>
          <w:sz w:val="22"/>
          <w:szCs w:val="24"/>
          <w:highlight w:val="yellow"/>
        </w:rPr>
        <w:t>Title, description of content, language, and submission deadline for each report and deliverable</w:t>
      </w:r>
      <w:r w:rsidR="00232E3B">
        <w:rPr>
          <w:rFonts w:ascii="Times New Roman" w:hAnsi="Times New Roman"/>
          <w:sz w:val="22"/>
          <w:szCs w:val="24"/>
          <w:highlight w:val="yellow"/>
        </w:rPr>
        <w:t xml:space="preserve"> must be included in Part B and encoded directly in OPSYS</w:t>
      </w:r>
      <w:r w:rsidR="001746C1" w:rsidRPr="00057883">
        <w:rPr>
          <w:rFonts w:ascii="Times New Roman" w:hAnsi="Times New Roman"/>
          <w:sz w:val="22"/>
          <w:szCs w:val="24"/>
          <w:highlight w:val="yellow"/>
        </w:rPr>
        <w:t xml:space="preserve">. </w:t>
      </w:r>
      <w:r w:rsidR="00232E3B" w:rsidRPr="00232E3B">
        <w:rPr>
          <w:rFonts w:ascii="Times New Roman" w:hAnsi="Times New Roman"/>
          <w:sz w:val="22"/>
          <w:szCs w:val="24"/>
          <w:highlight w:val="yellow"/>
        </w:rPr>
        <w:t>If you consider that some important information cannot be added to Part B, then it can be added here.</w:t>
      </w:r>
      <w:r w:rsidRPr="00057883">
        <w:rPr>
          <w:rFonts w:ascii="Times New Roman" w:hAnsi="Times New Roman"/>
          <w:sz w:val="22"/>
          <w:szCs w:val="24"/>
          <w:highlight w:val="yellow"/>
        </w:rPr>
        <w:t xml:space="preserve"> &gt;</w:t>
      </w:r>
    </w:p>
    <w:p w14:paraId="18605352" w14:textId="2C1AB174" w:rsidR="00697FFC" w:rsidRPr="00697FFC" w:rsidRDefault="00697FFC" w:rsidP="00697FFC">
      <w:pPr>
        <w:rPr>
          <w:rFonts w:ascii="Times New Roman" w:hAnsi="Times New Roman"/>
          <w:sz w:val="22"/>
          <w:szCs w:val="24"/>
        </w:rPr>
      </w:pPr>
      <w:r w:rsidRPr="00F20F46">
        <w:rPr>
          <w:rFonts w:ascii="Times New Roman" w:hAnsi="Times New Roman"/>
          <w:sz w:val="22"/>
          <w:szCs w:val="24"/>
        </w:rPr>
        <w:t xml:space="preserve">For all </w:t>
      </w:r>
      <w:r w:rsidR="00232E3B" w:rsidRPr="00232E3B">
        <w:rPr>
          <w:rFonts w:ascii="Times New Roman" w:hAnsi="Times New Roman"/>
          <w:sz w:val="22"/>
          <w:szCs w:val="24"/>
          <w:highlight w:val="lightGray"/>
        </w:rPr>
        <w:t>[</w:t>
      </w:r>
      <w:r w:rsidRPr="00232E3B">
        <w:rPr>
          <w:rFonts w:ascii="Times New Roman" w:hAnsi="Times New Roman"/>
          <w:sz w:val="22"/>
          <w:szCs w:val="24"/>
          <w:highlight w:val="lightGray"/>
        </w:rPr>
        <w:t>other</w:t>
      </w:r>
      <w:r w:rsidR="00232E3B" w:rsidRPr="00232E3B">
        <w:rPr>
          <w:rFonts w:ascii="Times New Roman" w:hAnsi="Times New Roman"/>
          <w:sz w:val="22"/>
          <w:szCs w:val="24"/>
          <w:highlight w:val="lightGray"/>
        </w:rPr>
        <w:t>]</w:t>
      </w:r>
      <w:r w:rsidR="00232E3B">
        <w:rPr>
          <w:rFonts w:ascii="Times New Roman" w:hAnsi="Times New Roman"/>
          <w:sz w:val="22"/>
          <w:szCs w:val="24"/>
        </w:rPr>
        <w:t xml:space="preserve"> matters relating to reports and </w:t>
      </w:r>
      <w:r w:rsidRPr="00F20F46">
        <w:rPr>
          <w:rFonts w:ascii="Times New Roman" w:hAnsi="Times New Roman"/>
          <w:sz w:val="22"/>
          <w:szCs w:val="24"/>
        </w:rPr>
        <w:t xml:space="preserve">deliverables, </w:t>
      </w:r>
      <w:r w:rsidR="00F20F46">
        <w:rPr>
          <w:rFonts w:ascii="Times New Roman" w:hAnsi="Times New Roman"/>
          <w:sz w:val="22"/>
          <w:szCs w:val="24"/>
        </w:rPr>
        <w:t>p</w:t>
      </w:r>
      <w:r w:rsidRPr="00697FFC">
        <w:rPr>
          <w:rFonts w:ascii="Times New Roman" w:hAnsi="Times New Roman"/>
          <w:sz w:val="22"/>
          <w:szCs w:val="24"/>
        </w:rPr>
        <w:t>lease refer to Part B of the Terms of Reference.</w:t>
      </w:r>
    </w:p>
    <w:p w14:paraId="42694190" w14:textId="494B2F25" w:rsidR="00697FFC" w:rsidRPr="00661C51" w:rsidRDefault="001746C1" w:rsidP="00697FFC">
      <w:pPr>
        <w:pStyle w:val="Heading1"/>
      </w:pPr>
      <w:bookmarkStart w:id="42" w:name="_Toc20387284"/>
      <w:bookmarkStart w:id="43" w:name="_Toc20387305"/>
      <w:bookmarkStart w:id="44" w:name="_Toc20387306"/>
      <w:bookmarkEnd w:id="42"/>
      <w:bookmarkEnd w:id="43"/>
      <w:bookmarkEnd w:id="44"/>
      <w:r>
        <w:t>QUALITY STANDARDS</w:t>
      </w:r>
    </w:p>
    <w:p w14:paraId="6C2931B3" w14:textId="00CC3578" w:rsidR="00697FFC" w:rsidRPr="00697FFC" w:rsidRDefault="00697FFC" w:rsidP="00697FFC">
      <w:pPr>
        <w:rPr>
          <w:rFonts w:ascii="Times New Roman" w:hAnsi="Times New Roman"/>
          <w:sz w:val="22"/>
          <w:szCs w:val="24"/>
        </w:rPr>
      </w:pPr>
      <w:r w:rsidRPr="00057883">
        <w:rPr>
          <w:rFonts w:ascii="Times New Roman" w:hAnsi="Times New Roman"/>
          <w:sz w:val="22"/>
          <w:szCs w:val="24"/>
          <w:highlight w:val="yellow"/>
        </w:rPr>
        <w:t xml:space="preserve">&lt; </w:t>
      </w:r>
      <w:r w:rsidR="00057883" w:rsidRPr="00057883">
        <w:rPr>
          <w:rFonts w:ascii="Times New Roman" w:hAnsi="Times New Roman"/>
          <w:sz w:val="22"/>
          <w:szCs w:val="24"/>
          <w:highlight w:val="yellow"/>
        </w:rPr>
        <w:t xml:space="preserve">Describe how </w:t>
      </w:r>
      <w:r w:rsidR="00B31871">
        <w:rPr>
          <w:rFonts w:ascii="Times New Roman" w:hAnsi="Times New Roman"/>
          <w:sz w:val="22"/>
          <w:szCs w:val="24"/>
          <w:highlight w:val="yellow"/>
        </w:rPr>
        <w:t xml:space="preserve">you will assess </w:t>
      </w:r>
      <w:r w:rsidR="00057883" w:rsidRPr="00057883">
        <w:rPr>
          <w:rFonts w:ascii="Times New Roman" w:hAnsi="Times New Roman"/>
          <w:sz w:val="22"/>
          <w:szCs w:val="24"/>
          <w:highlight w:val="yellow"/>
        </w:rPr>
        <w:t>the performance of the contractor and the quality of the final deliverables</w:t>
      </w:r>
      <w:r w:rsidR="00B31871">
        <w:rPr>
          <w:rFonts w:ascii="Times New Roman" w:hAnsi="Times New Roman"/>
          <w:sz w:val="22"/>
          <w:szCs w:val="24"/>
          <w:highlight w:val="yellow"/>
        </w:rPr>
        <w:t>. If a quality assessment grid already exists, then refer to it and put the grid in an Annex</w:t>
      </w:r>
      <w:r w:rsidRPr="00057883">
        <w:rPr>
          <w:rFonts w:ascii="Times New Roman" w:hAnsi="Times New Roman"/>
          <w:sz w:val="22"/>
          <w:szCs w:val="24"/>
          <w:highlight w:val="yellow"/>
        </w:rPr>
        <w:t xml:space="preserve"> &gt;</w:t>
      </w:r>
    </w:p>
    <w:p w14:paraId="03647E5E" w14:textId="77777777" w:rsidR="00697FFC" w:rsidRPr="00661C51" w:rsidRDefault="00697FFC" w:rsidP="00697FFC">
      <w:pPr>
        <w:pStyle w:val="Heading1"/>
        <w:keepLines/>
        <w:spacing w:after="0" w:line="276" w:lineRule="auto"/>
        <w:jc w:val="left"/>
      </w:pPr>
      <w:r>
        <w:t>PRACTICAL INFORMATION</w:t>
      </w:r>
    </w:p>
    <w:p w14:paraId="415083A3" w14:textId="6AF57504" w:rsidR="00697FFC" w:rsidRDefault="00697FFC" w:rsidP="00697FFC">
      <w:pPr>
        <w:rPr>
          <w:rFonts w:ascii="Times New Roman" w:hAnsi="Times New Roman"/>
          <w:sz w:val="22"/>
        </w:rPr>
      </w:pPr>
      <w:r w:rsidRPr="00697FFC">
        <w:rPr>
          <w:rFonts w:ascii="Times New Roman" w:hAnsi="Times New Roman"/>
          <w:sz w:val="22"/>
        </w:rPr>
        <w:t xml:space="preserve">Please address any request for clarification and other communication to the following address(es): </w:t>
      </w:r>
      <w:r w:rsidRPr="00057883">
        <w:rPr>
          <w:rFonts w:ascii="Times New Roman" w:hAnsi="Times New Roman"/>
          <w:sz w:val="22"/>
          <w:highlight w:val="yellow"/>
        </w:rPr>
        <w:t>&lt; Please indicate the e-mail address of the functional mailbox used for all communication with the FWC related to the current RfS</w:t>
      </w:r>
      <w:r w:rsidR="005B2118">
        <w:rPr>
          <w:rFonts w:ascii="Times New Roman" w:hAnsi="Times New Roman"/>
          <w:sz w:val="22"/>
          <w:highlight w:val="yellow"/>
        </w:rPr>
        <w:t>. For INTPA only: INTPA-FWC-EVA@ec.europa.eu</w:t>
      </w:r>
      <w:r w:rsidRPr="00057883">
        <w:rPr>
          <w:rFonts w:ascii="Times New Roman" w:hAnsi="Times New Roman"/>
          <w:sz w:val="22"/>
          <w:highlight w:val="yellow"/>
        </w:rPr>
        <w:t xml:space="preserve"> &gt;</w:t>
      </w:r>
    </w:p>
    <w:p w14:paraId="65971A81" w14:textId="72D96820" w:rsidR="005B2118" w:rsidRPr="00697FFC" w:rsidRDefault="005B2118" w:rsidP="00697FFC">
      <w:pPr>
        <w:rPr>
          <w:rFonts w:ascii="Times New Roman" w:hAnsi="Times New Roman"/>
          <w:sz w:val="22"/>
        </w:rPr>
      </w:pPr>
      <w:r w:rsidRPr="005B2118">
        <w:rPr>
          <w:rFonts w:ascii="Times New Roman" w:hAnsi="Times New Roman"/>
          <w:sz w:val="22"/>
          <w:highlight w:val="lightGray"/>
        </w:rPr>
        <w:t xml:space="preserve">[Communication on operational aspects of the </w:t>
      </w:r>
      <w:r>
        <w:rPr>
          <w:rFonts w:ascii="Times New Roman" w:hAnsi="Times New Roman"/>
          <w:sz w:val="22"/>
          <w:highlight w:val="lightGray"/>
        </w:rPr>
        <w:t xml:space="preserve">evaluation </w:t>
      </w:r>
      <w:r w:rsidRPr="005B2118">
        <w:rPr>
          <w:rFonts w:ascii="Times New Roman" w:hAnsi="Times New Roman"/>
          <w:sz w:val="22"/>
          <w:highlight w:val="lightGray"/>
        </w:rPr>
        <w:t>will follow the channels indicated by the evaluation manager.]</w:t>
      </w:r>
    </w:p>
    <w:p w14:paraId="7B0870B4" w14:textId="2AAA4CC0" w:rsidR="00B31871" w:rsidRPr="00661C51" w:rsidRDefault="00B31871" w:rsidP="00B31871">
      <w:pPr>
        <w:pStyle w:val="Heading1"/>
        <w:keepLines/>
        <w:spacing w:after="0" w:line="276" w:lineRule="auto"/>
        <w:jc w:val="left"/>
      </w:pPr>
      <w:r>
        <w:t>ANNEXES</w:t>
      </w:r>
    </w:p>
    <w:p w14:paraId="47B94379" w14:textId="58C598F0" w:rsidR="00B31871" w:rsidRPr="00B31871" w:rsidRDefault="00B31871" w:rsidP="00873714">
      <w:pPr>
        <w:spacing w:before="120"/>
        <w:rPr>
          <w:rFonts w:ascii="Times New Roman" w:hAnsi="Times New Roman"/>
          <w:sz w:val="24"/>
          <w:highlight w:val="yellow"/>
        </w:rPr>
      </w:pPr>
      <w:r w:rsidRPr="00B31871">
        <w:rPr>
          <w:rFonts w:ascii="Times New Roman" w:hAnsi="Times New Roman"/>
          <w:sz w:val="24"/>
          <w:highlight w:val="yellow"/>
        </w:rPr>
        <w:t xml:space="preserve">&lt; </w:t>
      </w:r>
      <w:r>
        <w:rPr>
          <w:rFonts w:ascii="Times New Roman" w:hAnsi="Times New Roman"/>
          <w:sz w:val="24"/>
          <w:highlight w:val="yellow"/>
        </w:rPr>
        <w:t>E</w:t>
      </w:r>
      <w:r w:rsidRPr="00B31871">
        <w:rPr>
          <w:rFonts w:ascii="Times New Roman" w:hAnsi="Times New Roman"/>
          <w:sz w:val="24"/>
          <w:highlight w:val="yellow"/>
        </w:rPr>
        <w:t>ach service using the FWC</w:t>
      </w:r>
      <w:r>
        <w:rPr>
          <w:rFonts w:ascii="Times New Roman" w:hAnsi="Times New Roman"/>
          <w:sz w:val="24"/>
          <w:highlight w:val="yellow"/>
        </w:rPr>
        <w:t xml:space="preserve"> should adapt the list of Annexes to their own practice. O</w:t>
      </w:r>
      <w:r w:rsidRPr="00B31871">
        <w:rPr>
          <w:rFonts w:ascii="Times New Roman" w:hAnsi="Times New Roman"/>
          <w:sz w:val="24"/>
          <w:highlight w:val="yellow"/>
        </w:rPr>
        <w:t>nly Annexes I and II are compulsory uploads in OPSYS</w:t>
      </w:r>
      <w:r>
        <w:rPr>
          <w:rFonts w:ascii="Times New Roman" w:hAnsi="Times New Roman"/>
          <w:sz w:val="24"/>
          <w:highlight w:val="yellow"/>
        </w:rPr>
        <w:t>: you should draft them in separate documents (using the separa</w:t>
      </w:r>
      <w:r w:rsidR="00873714">
        <w:rPr>
          <w:rFonts w:ascii="Times New Roman" w:hAnsi="Times New Roman"/>
          <w:sz w:val="24"/>
          <w:highlight w:val="yellow"/>
        </w:rPr>
        <w:t xml:space="preserve">te templates for those Annexes) </w:t>
      </w:r>
      <w:r w:rsidRPr="004B57CB">
        <w:rPr>
          <w:rFonts w:ascii="Times New Roman" w:hAnsi="Times New Roman"/>
          <w:sz w:val="24"/>
          <w:highlight w:val="yellow"/>
        </w:rPr>
        <w:t>&gt;</w:t>
      </w:r>
    </w:p>
    <w:p w14:paraId="295E4409" w14:textId="5B74634C" w:rsidR="00B31871" w:rsidRPr="00B31871" w:rsidRDefault="00B31871" w:rsidP="00B31871">
      <w:pPr>
        <w:rPr>
          <w:rFonts w:ascii="Times New Roman" w:hAnsi="Times New Roman"/>
          <w:sz w:val="22"/>
          <w:szCs w:val="22"/>
        </w:rPr>
      </w:pPr>
      <w:r w:rsidRPr="00B31871">
        <w:rPr>
          <w:rFonts w:ascii="Times New Roman" w:hAnsi="Times New Roman"/>
          <w:b/>
          <w:smallCaps/>
          <w:sz w:val="24"/>
          <w:szCs w:val="24"/>
        </w:rPr>
        <w:t>Annex I – Template for the technical offer (organisation &amp; methodology)</w:t>
      </w:r>
    </w:p>
    <w:p w14:paraId="2064E743" w14:textId="77777777" w:rsidR="00B31871" w:rsidRPr="00B31871" w:rsidRDefault="00B31871" w:rsidP="00B31871">
      <w:pPr>
        <w:ind w:left="709"/>
        <w:rPr>
          <w:rFonts w:ascii="Times New Roman" w:hAnsi="Times New Roman"/>
          <w:sz w:val="22"/>
          <w:szCs w:val="22"/>
        </w:rPr>
      </w:pPr>
      <w:r w:rsidRPr="00B31871">
        <w:rPr>
          <w:rFonts w:ascii="Times New Roman" w:hAnsi="Times New Roman"/>
          <w:sz w:val="22"/>
          <w:szCs w:val="22"/>
        </w:rPr>
        <w:tab/>
        <w:t>See separate Annex I attached with the Request for Service.</w:t>
      </w:r>
    </w:p>
    <w:p w14:paraId="5A08AE95" w14:textId="77777777" w:rsidR="00B31871" w:rsidRPr="00B31871" w:rsidRDefault="00B31871" w:rsidP="00B31871">
      <w:pPr>
        <w:ind w:left="709"/>
        <w:rPr>
          <w:rFonts w:ascii="Times New Roman" w:hAnsi="Times New Roman"/>
          <w:sz w:val="22"/>
          <w:szCs w:val="22"/>
        </w:rPr>
      </w:pPr>
      <w:r w:rsidRPr="00B31871">
        <w:rPr>
          <w:rFonts w:ascii="Times New Roman" w:hAnsi="Times New Roman"/>
          <w:sz w:val="22"/>
          <w:szCs w:val="22"/>
        </w:rPr>
        <w:lastRenderedPageBreak/>
        <w:t>The list and CVs of the key experts for this evaluation must follow the template of Annex B-II-4 of the global terms of reference of the framework contract.</w:t>
      </w:r>
    </w:p>
    <w:p w14:paraId="1A1E81A4" w14:textId="095960C5" w:rsidR="00B31871" w:rsidRPr="00B31871" w:rsidRDefault="00B31871" w:rsidP="00B31871">
      <w:pPr>
        <w:rPr>
          <w:rFonts w:ascii="Times New Roman" w:hAnsi="Times New Roman"/>
          <w:sz w:val="22"/>
          <w:szCs w:val="22"/>
        </w:rPr>
      </w:pPr>
      <w:r w:rsidRPr="00B31871">
        <w:rPr>
          <w:rFonts w:ascii="Times New Roman" w:hAnsi="Times New Roman"/>
          <w:b/>
          <w:smallCaps/>
          <w:sz w:val="24"/>
          <w:szCs w:val="24"/>
        </w:rPr>
        <w:t>Annex II – Evaluation criteria for the technical offer (evaluation grid)</w:t>
      </w:r>
    </w:p>
    <w:p w14:paraId="1F603F8E" w14:textId="77777777" w:rsidR="00B31871" w:rsidRPr="00B31871" w:rsidRDefault="00B31871" w:rsidP="00B31871">
      <w:pPr>
        <w:ind w:left="709"/>
        <w:rPr>
          <w:rFonts w:ascii="Times New Roman" w:hAnsi="Times New Roman"/>
          <w:sz w:val="22"/>
          <w:szCs w:val="22"/>
        </w:rPr>
      </w:pPr>
      <w:r w:rsidRPr="00B31871">
        <w:rPr>
          <w:rFonts w:ascii="Times New Roman" w:hAnsi="Times New Roman"/>
          <w:sz w:val="22"/>
          <w:szCs w:val="22"/>
        </w:rPr>
        <w:tab/>
        <w:t>See separate Annex II attached with the Request for Service.</w:t>
      </w:r>
    </w:p>
    <w:p w14:paraId="747C42FD" w14:textId="77777777" w:rsidR="00697FFC" w:rsidRPr="00661C51" w:rsidRDefault="00697FFC" w:rsidP="00697FFC">
      <w:pPr>
        <w:pStyle w:val="FootnoteText"/>
        <w:ind w:left="0" w:firstLine="0"/>
        <w:rPr>
          <w:rFonts w:ascii="Times New Roman" w:hAnsi="Times New Roman"/>
        </w:rPr>
      </w:pPr>
    </w:p>
    <w:p w14:paraId="5E22E948" w14:textId="77777777" w:rsidR="00BB1BED" w:rsidRPr="00287A5B" w:rsidRDefault="00BB1BED" w:rsidP="00BB1BED">
      <w:pPr>
        <w:rPr>
          <w:rFonts w:ascii="Times New Roman" w:hAnsi="Times New Roman"/>
          <w:sz w:val="22"/>
          <w:szCs w:val="22"/>
        </w:rPr>
      </w:pPr>
    </w:p>
    <w:p w14:paraId="7C5C5548" w14:textId="74F64DD0" w:rsidR="00F32CAD" w:rsidRDefault="00BB1BED" w:rsidP="00DB3D77">
      <w:pPr>
        <w:jc w:val="center"/>
        <w:rPr>
          <w:rFonts w:ascii="Times New Roman" w:hAnsi="Times New Roman"/>
          <w:sz w:val="22"/>
          <w:szCs w:val="22"/>
        </w:rPr>
      </w:pPr>
      <w:r w:rsidRPr="00287A5B">
        <w:rPr>
          <w:rFonts w:ascii="Times New Roman" w:hAnsi="Times New Roman"/>
          <w:sz w:val="22"/>
          <w:szCs w:val="22"/>
        </w:rPr>
        <w:t>* * *</w:t>
      </w:r>
    </w:p>
    <w:p w14:paraId="5EDB6322" w14:textId="4325195F" w:rsidR="00F32CAD" w:rsidRDefault="00F32CAD" w:rsidP="00F32CAD">
      <w:pPr>
        <w:pStyle w:val="Annexetitle"/>
      </w:pPr>
      <w:r w:rsidRPr="00287A5B">
        <w:t>TERMS OF REFERENCE</w:t>
      </w:r>
      <w:r>
        <w:t xml:space="preserve"> – Part B</w:t>
      </w:r>
    </w:p>
    <w:p w14:paraId="704BCFA5" w14:textId="77777777" w:rsidR="00873714" w:rsidRDefault="00873714" w:rsidP="00873714">
      <w:pPr>
        <w:rPr>
          <w:rFonts w:ascii="Times New Roman" w:hAnsi="Times New Roman"/>
          <w:sz w:val="24"/>
          <w:szCs w:val="24"/>
          <w:highlight w:val="yellow"/>
        </w:rPr>
      </w:pPr>
    </w:p>
    <w:p w14:paraId="014B2FC7" w14:textId="216D11AD" w:rsidR="00873714" w:rsidRPr="00873714" w:rsidRDefault="00873714" w:rsidP="00873714">
      <w:pPr>
        <w:rPr>
          <w:rFonts w:ascii="Times New Roman" w:hAnsi="Times New Roman"/>
          <w:sz w:val="24"/>
          <w:szCs w:val="24"/>
        </w:rPr>
      </w:pPr>
      <w:r w:rsidRPr="00873714">
        <w:rPr>
          <w:rFonts w:ascii="Times New Roman" w:hAnsi="Times New Roman"/>
          <w:sz w:val="24"/>
          <w:szCs w:val="24"/>
          <w:highlight w:val="yellow"/>
        </w:rPr>
        <w:t>&lt; The information related to Part B is encoded directly in OPSYS &gt;</w:t>
      </w:r>
    </w:p>
    <w:p w14:paraId="1A3789A3" w14:textId="576BA6C7" w:rsidR="009E77F6" w:rsidRPr="009E77F6" w:rsidRDefault="009E77F6" w:rsidP="009E77F6">
      <w:pPr>
        <w:spacing w:before="240"/>
        <w:rPr>
          <w:rFonts w:ascii="Times New Roman" w:hAnsi="Times New Roman"/>
          <w:b/>
          <w:sz w:val="28"/>
          <w:szCs w:val="28"/>
        </w:rPr>
      </w:pPr>
      <w:r w:rsidRPr="009E77F6">
        <w:rPr>
          <w:rFonts w:ascii="Times New Roman" w:hAnsi="Times New Roman"/>
          <w:b/>
          <w:sz w:val="28"/>
          <w:szCs w:val="28"/>
        </w:rPr>
        <w:t>BACKGROUND INFORMATION</w:t>
      </w:r>
    </w:p>
    <w:p w14:paraId="7C44050C"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1. Benefitting zone</w:t>
      </w:r>
    </w:p>
    <w:p w14:paraId="58828DD3" w14:textId="77777777" w:rsidR="009E77F6" w:rsidRPr="009E77F6" w:rsidRDefault="009E77F6" w:rsidP="009E77F6">
      <w:pPr>
        <w:rPr>
          <w:rFonts w:ascii="Times New Roman" w:hAnsi="Times New Roman"/>
          <w:sz w:val="24"/>
        </w:rPr>
      </w:pPr>
      <w:r w:rsidRPr="009E77F6">
        <w:rPr>
          <w:rFonts w:ascii="Times New Roman" w:hAnsi="Times New Roman"/>
          <w:sz w:val="24"/>
        </w:rPr>
        <w:t xml:space="preserve">[Benefitting zone: </w:t>
      </w:r>
      <w:r w:rsidRPr="009E77F6">
        <w:rPr>
          <w:rFonts w:ascii="Times New Roman" w:hAnsi="Times New Roman"/>
          <w:sz w:val="24"/>
          <w:highlight w:val="yellow"/>
        </w:rPr>
        <w:t>indicate name of Country / Region – or Globa</w:t>
      </w:r>
      <w:r w:rsidRPr="009E77F6">
        <w:rPr>
          <w:rFonts w:ascii="Times New Roman" w:hAnsi="Times New Roman"/>
          <w:sz w:val="24"/>
        </w:rPr>
        <w:t>l]</w:t>
      </w:r>
    </w:p>
    <w:p w14:paraId="2387CA38"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2. Contracting authority</w:t>
      </w:r>
    </w:p>
    <w:p w14:paraId="2B6595C5" w14:textId="5AC4CF29" w:rsidR="009E77F6" w:rsidRDefault="009E77F6" w:rsidP="009E77F6">
      <w:pPr>
        <w:rPr>
          <w:rFonts w:ascii="Times New Roman" w:hAnsi="Times New Roman"/>
          <w:sz w:val="24"/>
        </w:rPr>
      </w:pPr>
      <w:r w:rsidRPr="009E77F6">
        <w:rPr>
          <w:rFonts w:ascii="Times New Roman" w:hAnsi="Times New Roman"/>
          <w:sz w:val="24"/>
        </w:rPr>
        <w:t>The European Union, represented by the European Commission, B-1049 Brussels, Belgium.</w:t>
      </w:r>
    </w:p>
    <w:p w14:paraId="4B4C399A" w14:textId="1B735504" w:rsidR="00AC274E" w:rsidRPr="009E77F6" w:rsidRDefault="00AC274E" w:rsidP="009E77F6">
      <w:pPr>
        <w:rPr>
          <w:rFonts w:ascii="Times New Roman" w:hAnsi="Times New Roman"/>
          <w:sz w:val="24"/>
        </w:rPr>
      </w:pPr>
      <w:r w:rsidRPr="00AC274E">
        <w:rPr>
          <w:rFonts w:ascii="Times New Roman" w:hAnsi="Times New Roman"/>
          <w:sz w:val="24"/>
          <w:highlight w:val="yellow"/>
        </w:rPr>
        <w:t xml:space="preserve">&lt; </w:t>
      </w:r>
      <w:r w:rsidRPr="009E77F6">
        <w:rPr>
          <w:rFonts w:ascii="Calibri" w:hAnsi="Calibri" w:cs="Calibri"/>
          <w:i/>
          <w:color w:val="000000"/>
          <w:sz w:val="22"/>
          <w:szCs w:val="24"/>
          <w:highlight w:val="yellow"/>
          <w:lang w:eastAsia="en-US"/>
        </w:rPr>
        <w:t>This is set by default and cannot be modified after you selected Direct Management when created the Planned Contract.</w:t>
      </w:r>
      <w:r w:rsidRPr="00AC274E">
        <w:rPr>
          <w:rFonts w:ascii="Calibri" w:hAnsi="Calibri" w:cs="Calibri"/>
          <w:i/>
          <w:color w:val="000000"/>
          <w:sz w:val="22"/>
          <w:szCs w:val="24"/>
          <w:highlight w:val="yellow"/>
          <w:lang w:eastAsia="en-US"/>
        </w:rPr>
        <w:t>&gt;</w:t>
      </w:r>
    </w:p>
    <w:p w14:paraId="049B887D"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3. Contract language</w:t>
      </w:r>
    </w:p>
    <w:p w14:paraId="5DCFCD98" w14:textId="54935823" w:rsidR="009E77F6" w:rsidRPr="009E77F6" w:rsidRDefault="009E77F6" w:rsidP="009E77F6">
      <w:pPr>
        <w:rPr>
          <w:rFonts w:ascii="Times New Roman" w:hAnsi="Times New Roman"/>
          <w:sz w:val="24"/>
        </w:rPr>
      </w:pPr>
      <w:r w:rsidRPr="009E77F6">
        <w:rPr>
          <w:rFonts w:ascii="Times New Roman" w:hAnsi="Times New Roman"/>
          <w:sz w:val="24"/>
        </w:rPr>
        <w:t xml:space="preserve">Language: </w:t>
      </w:r>
      <w:r w:rsidR="00AC274E" w:rsidRPr="00AC274E">
        <w:rPr>
          <w:rFonts w:ascii="Times New Roman" w:hAnsi="Times New Roman"/>
          <w:sz w:val="24"/>
          <w:highlight w:val="lightGray"/>
        </w:rPr>
        <w:t>[</w:t>
      </w:r>
      <w:r w:rsidRPr="00AC274E">
        <w:rPr>
          <w:rFonts w:ascii="Times New Roman" w:hAnsi="Times New Roman"/>
          <w:sz w:val="24"/>
          <w:highlight w:val="lightGray"/>
        </w:rPr>
        <w:t>EN or FR</w:t>
      </w:r>
      <w:r w:rsidRPr="009E77F6">
        <w:rPr>
          <w:rFonts w:ascii="Times New Roman" w:hAnsi="Times New Roman"/>
          <w:sz w:val="24"/>
          <w:highlight w:val="lightGray"/>
        </w:rPr>
        <w:t>]</w:t>
      </w:r>
    </w:p>
    <w:p w14:paraId="333FECE4" w14:textId="77777777" w:rsidR="009E77F6" w:rsidRPr="009E77F6" w:rsidRDefault="009E77F6" w:rsidP="009E77F6">
      <w:pPr>
        <w:spacing w:before="240"/>
        <w:rPr>
          <w:rFonts w:ascii="Times New Roman" w:hAnsi="Times New Roman"/>
          <w:b/>
          <w:sz w:val="28"/>
          <w:szCs w:val="28"/>
        </w:rPr>
      </w:pPr>
      <w:r w:rsidRPr="009E77F6">
        <w:rPr>
          <w:rFonts w:ascii="Times New Roman" w:hAnsi="Times New Roman"/>
          <w:b/>
          <w:sz w:val="28"/>
          <w:szCs w:val="28"/>
        </w:rPr>
        <w:t>LOCATION AND DURATION</w:t>
      </w:r>
    </w:p>
    <w:p w14:paraId="366FC144" w14:textId="77777777" w:rsidR="009E77F6" w:rsidRPr="009E77F6" w:rsidRDefault="009E77F6" w:rsidP="009E77F6">
      <w:pPr>
        <w:spacing w:before="240"/>
        <w:rPr>
          <w:rFonts w:ascii="Times New Roman" w:hAnsi="Times New Roman"/>
          <w:b/>
          <w:sz w:val="24"/>
          <w:szCs w:val="24"/>
        </w:rPr>
      </w:pPr>
      <w:r w:rsidRPr="009E77F6" w:rsidDel="00857E99">
        <w:rPr>
          <w:rFonts w:ascii="Times New Roman" w:hAnsi="Times New Roman"/>
          <w:b/>
          <w:sz w:val="24"/>
          <w:szCs w:val="24"/>
        </w:rPr>
        <w:t xml:space="preserve"> </w:t>
      </w:r>
      <w:r w:rsidRPr="009E77F6">
        <w:rPr>
          <w:rFonts w:ascii="Times New Roman" w:hAnsi="Times New Roman"/>
          <w:b/>
          <w:sz w:val="24"/>
          <w:szCs w:val="24"/>
        </w:rPr>
        <w:t xml:space="preserve">4. Location </w:t>
      </w:r>
    </w:p>
    <w:p w14:paraId="2F068C4F" w14:textId="6FB6EC27" w:rsidR="00AC274E" w:rsidRPr="009E77F6" w:rsidRDefault="00AC274E" w:rsidP="00AC274E">
      <w:pPr>
        <w:spacing w:before="60"/>
        <w:rPr>
          <w:rFonts w:ascii="Calibri" w:hAnsi="Calibri" w:cs="Calibri"/>
          <w:i/>
          <w:color w:val="000000"/>
          <w:sz w:val="22"/>
          <w:szCs w:val="24"/>
          <w:highlight w:val="yellow"/>
          <w:lang w:eastAsia="en-US"/>
        </w:rPr>
      </w:pPr>
      <w:r w:rsidRPr="00AC274E">
        <w:rPr>
          <w:rFonts w:ascii="Times New Roman" w:hAnsi="Times New Roman"/>
          <w:sz w:val="22"/>
          <w:szCs w:val="22"/>
          <w:highlight w:val="yellow"/>
        </w:rPr>
        <w:t xml:space="preserve">&lt; </w:t>
      </w:r>
      <w:r w:rsidRPr="009E77F6">
        <w:rPr>
          <w:rFonts w:ascii="Calibri" w:hAnsi="Calibri" w:cs="Calibri"/>
          <w:i/>
          <w:color w:val="000000"/>
          <w:sz w:val="22"/>
          <w:szCs w:val="24"/>
          <w:highlight w:val="yellow"/>
          <w:lang w:eastAsia="en-US"/>
        </w:rPr>
        <w:t>Please note</w:t>
      </w:r>
      <w:r>
        <w:rPr>
          <w:rFonts w:ascii="Calibri" w:hAnsi="Calibri" w:cs="Calibri"/>
          <w:i/>
          <w:color w:val="000000"/>
          <w:sz w:val="22"/>
          <w:szCs w:val="24"/>
          <w:highlight w:val="yellow"/>
          <w:lang w:eastAsia="en-US"/>
        </w:rPr>
        <w:t xml:space="preserve"> that</w:t>
      </w:r>
      <w:r w:rsidRPr="009E77F6">
        <w:rPr>
          <w:rFonts w:ascii="Calibri" w:hAnsi="Calibri" w:cs="Calibri"/>
          <w:i/>
          <w:color w:val="000000"/>
          <w:sz w:val="22"/>
          <w:szCs w:val="24"/>
          <w:highlight w:val="yellow"/>
          <w:lang w:eastAsia="en-US"/>
        </w:rPr>
        <w:t xml:space="preserve"> strategic evaluations are </w:t>
      </w:r>
      <w:r w:rsidRPr="009E77F6">
        <w:rPr>
          <w:rFonts w:ascii="Calibri" w:hAnsi="Calibri" w:cs="Calibri"/>
          <w:b/>
          <w:i/>
          <w:color w:val="000000"/>
          <w:sz w:val="22"/>
          <w:szCs w:val="24"/>
          <w:highlight w:val="yellow"/>
          <w:lang w:eastAsia="en-US"/>
        </w:rPr>
        <w:t>home based</w:t>
      </w:r>
      <w:r w:rsidRPr="009E77F6">
        <w:rPr>
          <w:rFonts w:ascii="Calibri" w:hAnsi="Calibri" w:cs="Calibri"/>
          <w:i/>
          <w:color w:val="000000"/>
          <w:sz w:val="22"/>
          <w:szCs w:val="24"/>
          <w:highlight w:val="yellow"/>
          <w:lang w:eastAsia="en-US"/>
        </w:rPr>
        <w:t xml:space="preserve"> assignments (normal place of posting). Missions of the evaluation team must be required in the ToRs under this section, or be part of the contractor’s accepted offer. Missions can include attending meetings with the </w:t>
      </w:r>
      <w:r w:rsidR="00873714">
        <w:rPr>
          <w:rFonts w:ascii="Calibri" w:hAnsi="Calibri" w:cs="Calibri"/>
          <w:i/>
          <w:color w:val="000000"/>
          <w:sz w:val="22"/>
          <w:szCs w:val="24"/>
          <w:highlight w:val="yellow"/>
          <w:lang w:eastAsia="en-US"/>
        </w:rPr>
        <w:t>contracting authority</w:t>
      </w:r>
      <w:r w:rsidRPr="009E77F6">
        <w:rPr>
          <w:rFonts w:ascii="Calibri" w:hAnsi="Calibri" w:cs="Calibri"/>
          <w:i/>
          <w:color w:val="000000"/>
          <w:sz w:val="22"/>
          <w:szCs w:val="24"/>
          <w:highlight w:val="yellow"/>
          <w:lang w:eastAsia="en-US"/>
        </w:rPr>
        <w:t>, face-to-face interviews</w:t>
      </w:r>
      <w:r w:rsidR="00873714">
        <w:rPr>
          <w:rFonts w:ascii="Calibri" w:hAnsi="Calibri" w:cs="Calibri"/>
          <w:i/>
          <w:color w:val="000000"/>
          <w:sz w:val="22"/>
          <w:szCs w:val="24"/>
          <w:highlight w:val="yellow"/>
          <w:lang w:eastAsia="en-US"/>
        </w:rPr>
        <w:t xml:space="preserve"> with stakeholders</w:t>
      </w:r>
      <w:r w:rsidRPr="009E77F6">
        <w:rPr>
          <w:rFonts w:ascii="Calibri" w:hAnsi="Calibri" w:cs="Calibri"/>
          <w:i/>
          <w:color w:val="000000"/>
          <w:sz w:val="22"/>
          <w:szCs w:val="24"/>
          <w:highlight w:val="yellow"/>
          <w:lang w:eastAsia="en-US"/>
        </w:rPr>
        <w:t>, seminars, and field visits.</w:t>
      </w:r>
    </w:p>
    <w:p w14:paraId="2FFF0221" w14:textId="03CEE853" w:rsidR="009E77F6" w:rsidRPr="009E77F6" w:rsidRDefault="00AC274E" w:rsidP="00AC274E">
      <w:pPr>
        <w:rPr>
          <w:rFonts w:ascii="Times New Roman" w:hAnsi="Times New Roman"/>
          <w:sz w:val="22"/>
          <w:szCs w:val="22"/>
        </w:rPr>
      </w:pPr>
      <w:r w:rsidRPr="009E77F6">
        <w:rPr>
          <w:rFonts w:ascii="Calibri" w:hAnsi="Calibri" w:cs="Calibri"/>
          <w:i/>
          <w:color w:val="000000"/>
          <w:sz w:val="22"/>
          <w:szCs w:val="24"/>
          <w:highlight w:val="yellow"/>
          <w:lang w:eastAsia="en-US"/>
        </w:rPr>
        <w:t xml:space="preserve">If the countries/places to be visited by the evaluators are still to be decided, inter alia as an output of the inception or desk phase, the potential countries/places will be indicated as “tentative” to allow </w:t>
      </w:r>
      <w:r w:rsidR="00873714">
        <w:rPr>
          <w:rFonts w:ascii="Calibri" w:hAnsi="Calibri" w:cs="Calibri"/>
          <w:i/>
          <w:color w:val="000000"/>
          <w:sz w:val="22"/>
          <w:szCs w:val="24"/>
          <w:highlight w:val="yellow"/>
          <w:lang w:eastAsia="en-US"/>
        </w:rPr>
        <w:t>contractors</w:t>
      </w:r>
      <w:r w:rsidRPr="009E77F6">
        <w:rPr>
          <w:rFonts w:ascii="Calibri" w:hAnsi="Calibri" w:cs="Calibri"/>
          <w:i/>
          <w:color w:val="000000"/>
          <w:sz w:val="22"/>
          <w:szCs w:val="24"/>
          <w:highlight w:val="yellow"/>
          <w:lang w:eastAsia="en-US"/>
        </w:rPr>
        <w:t xml:space="preserve"> to estimate the related costs</w:t>
      </w:r>
      <w:r w:rsidR="00873714">
        <w:rPr>
          <w:rFonts w:ascii="Calibri" w:hAnsi="Calibri" w:cs="Calibri"/>
          <w:i/>
          <w:color w:val="000000"/>
          <w:sz w:val="22"/>
          <w:szCs w:val="24"/>
          <w:highlight w:val="yellow"/>
          <w:lang w:eastAsia="en-US"/>
        </w:rPr>
        <w:t xml:space="preserve"> in their financial offer</w:t>
      </w:r>
      <w:r w:rsidRPr="009E77F6">
        <w:rPr>
          <w:rFonts w:ascii="Calibri" w:hAnsi="Calibri" w:cs="Calibri"/>
          <w:i/>
          <w:color w:val="000000"/>
          <w:sz w:val="22"/>
          <w:szCs w:val="24"/>
          <w:highlight w:val="yellow"/>
          <w:lang w:eastAsia="en-US"/>
        </w:rPr>
        <w:t>.</w:t>
      </w:r>
      <w:bookmarkStart w:id="45" w:name="_GoBack"/>
      <w:bookmarkEnd w:id="45"/>
      <w:r w:rsidRPr="00AC274E">
        <w:rPr>
          <w:rFonts w:ascii="Calibri" w:hAnsi="Calibri" w:cs="Calibri"/>
          <w:i/>
          <w:color w:val="000000"/>
          <w:sz w:val="22"/>
          <w:szCs w:val="24"/>
          <w:highlight w:val="yellow"/>
          <w:lang w:eastAsia="en-US"/>
        </w:rPr>
        <w:t>&gt;</w:t>
      </w:r>
    </w:p>
    <w:p w14:paraId="65016874" w14:textId="77777777" w:rsidR="009E77F6" w:rsidRPr="009E77F6" w:rsidRDefault="009E77F6" w:rsidP="009E77F6">
      <w:pPr>
        <w:numPr>
          <w:ilvl w:val="0"/>
          <w:numId w:val="29"/>
        </w:numPr>
        <w:ind w:left="284" w:hanging="284"/>
        <w:rPr>
          <w:rFonts w:ascii="Times New Roman" w:hAnsi="Times New Roman"/>
          <w:sz w:val="22"/>
          <w:szCs w:val="22"/>
        </w:rPr>
      </w:pPr>
      <w:r w:rsidRPr="009E77F6">
        <w:rPr>
          <w:rFonts w:ascii="Times New Roman" w:hAnsi="Times New Roman"/>
          <w:sz w:val="22"/>
          <w:szCs w:val="22"/>
        </w:rPr>
        <w:t>Normal place(s) of posting of the specific assignment: [</w:t>
      </w:r>
      <w:r w:rsidRPr="009E77F6">
        <w:rPr>
          <w:rFonts w:ascii="Times New Roman" w:hAnsi="Times New Roman"/>
          <w:sz w:val="22"/>
          <w:szCs w:val="22"/>
          <w:highlight w:val="lightGray"/>
        </w:rPr>
        <w:t>home based</w:t>
      </w:r>
      <w:r w:rsidRPr="009E77F6">
        <w:rPr>
          <w:rFonts w:ascii="Times New Roman" w:hAnsi="Times New Roman"/>
          <w:sz w:val="22"/>
          <w:szCs w:val="22"/>
        </w:rPr>
        <w:t>]</w:t>
      </w:r>
    </w:p>
    <w:p w14:paraId="02111A63" w14:textId="77777777" w:rsidR="009E77F6" w:rsidRPr="009E77F6" w:rsidRDefault="009E77F6" w:rsidP="009E77F6">
      <w:pPr>
        <w:numPr>
          <w:ilvl w:val="0"/>
          <w:numId w:val="29"/>
        </w:numPr>
        <w:ind w:left="284" w:hanging="284"/>
        <w:rPr>
          <w:rFonts w:ascii="Times New Roman" w:hAnsi="Times New Roman"/>
          <w:sz w:val="22"/>
          <w:szCs w:val="22"/>
        </w:rPr>
      </w:pPr>
      <w:r w:rsidRPr="009E77F6">
        <w:rPr>
          <w:rFonts w:ascii="Times New Roman" w:hAnsi="Times New Roman"/>
          <w:sz w:val="22"/>
          <w:szCs w:val="22"/>
        </w:rPr>
        <w:t>Mission(s) outside the normal place of posting and duration(s): [</w:t>
      </w:r>
      <w:r w:rsidRPr="009E77F6">
        <w:rPr>
          <w:rFonts w:ascii="Times New Roman" w:hAnsi="Times New Roman"/>
          <w:sz w:val="22"/>
          <w:szCs w:val="22"/>
          <w:highlight w:val="lightGray"/>
        </w:rPr>
        <w:t>indicate all required missions including indicative locations, durations, and quantities</w:t>
      </w:r>
      <w:r w:rsidRPr="009E77F6">
        <w:rPr>
          <w:rFonts w:ascii="Times New Roman" w:hAnsi="Times New Roman"/>
          <w:sz w:val="22"/>
          <w:szCs w:val="22"/>
        </w:rPr>
        <w:t>]</w:t>
      </w:r>
    </w:p>
    <w:p w14:paraId="652DFF2F"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5. Start date and period of implementation</w:t>
      </w:r>
    </w:p>
    <w:p w14:paraId="7DDFF830" w14:textId="2FCC6B0A" w:rsidR="009E77F6" w:rsidRPr="00873714" w:rsidRDefault="00AC274E" w:rsidP="00873714">
      <w:pPr>
        <w:spacing w:before="60"/>
        <w:rPr>
          <w:rFonts w:ascii="Calibri" w:hAnsi="Calibri" w:cs="Calibri"/>
          <w:i/>
          <w:color w:val="000000"/>
          <w:sz w:val="22"/>
          <w:szCs w:val="24"/>
          <w:highlight w:val="yellow"/>
          <w:lang w:eastAsia="en-US"/>
        </w:rPr>
      </w:pPr>
      <w:r w:rsidRPr="00AC274E">
        <w:rPr>
          <w:rFonts w:ascii="Times New Roman" w:hAnsi="Times New Roman"/>
          <w:sz w:val="22"/>
          <w:szCs w:val="22"/>
          <w:highlight w:val="yellow"/>
        </w:rPr>
        <w:t xml:space="preserve">&lt; </w:t>
      </w:r>
      <w:r w:rsidRPr="009E77F6">
        <w:rPr>
          <w:rFonts w:ascii="Calibri" w:hAnsi="Calibri" w:cs="Calibri"/>
          <w:i/>
          <w:color w:val="000000"/>
          <w:sz w:val="22"/>
          <w:szCs w:val="24"/>
          <w:highlight w:val="yellow"/>
          <w:lang w:eastAsia="en-US"/>
        </w:rPr>
        <w:t>The period of implementation shall include periods foreseen for drafting, reviewing, commenting, revising, and approving all reports and deliverables, briefing/debriefing sessions, and activities for communication and dissemination (if applicable via seminars or any other required communication media)</w:t>
      </w:r>
      <w:r w:rsidR="00873714">
        <w:rPr>
          <w:rFonts w:ascii="Calibri" w:hAnsi="Calibri" w:cs="Calibri"/>
          <w:i/>
          <w:color w:val="000000"/>
          <w:sz w:val="22"/>
          <w:szCs w:val="24"/>
          <w:highlight w:val="yellow"/>
          <w:lang w:eastAsia="en-US"/>
        </w:rPr>
        <w:t xml:space="preserve"> </w:t>
      </w:r>
      <w:r w:rsidRPr="00873714">
        <w:rPr>
          <w:rFonts w:ascii="Calibri" w:hAnsi="Calibri" w:cs="Calibri"/>
          <w:color w:val="000000"/>
          <w:sz w:val="22"/>
          <w:szCs w:val="24"/>
          <w:highlight w:val="yellow"/>
          <w:lang w:eastAsia="en-US"/>
        </w:rPr>
        <w:t>&gt;</w:t>
      </w:r>
    </w:p>
    <w:p w14:paraId="1441344A" w14:textId="77777777" w:rsidR="009E77F6" w:rsidRPr="009E77F6" w:rsidRDefault="009E77F6" w:rsidP="009E77F6">
      <w:pPr>
        <w:rPr>
          <w:rFonts w:ascii="Times New Roman" w:hAnsi="Times New Roman"/>
          <w:sz w:val="22"/>
          <w:szCs w:val="22"/>
        </w:rPr>
      </w:pPr>
      <w:r w:rsidRPr="009E77F6">
        <w:rPr>
          <w:rFonts w:ascii="Times New Roman" w:hAnsi="Times New Roman"/>
          <w:sz w:val="22"/>
          <w:szCs w:val="22"/>
        </w:rPr>
        <w:t>The indicative start date is [</w:t>
      </w:r>
      <w:r w:rsidRPr="009E77F6">
        <w:rPr>
          <w:rFonts w:ascii="Times New Roman" w:hAnsi="Times New Roman"/>
          <w:sz w:val="22"/>
          <w:szCs w:val="22"/>
          <w:highlight w:val="lightGray"/>
        </w:rPr>
        <w:t>indicative start date</w:t>
      </w:r>
      <w:r w:rsidRPr="009E77F6">
        <w:rPr>
          <w:rFonts w:ascii="Times New Roman" w:hAnsi="Times New Roman"/>
          <w:sz w:val="22"/>
          <w:szCs w:val="22"/>
        </w:rPr>
        <w:t>] and the period of implementation of the contract will be [</w:t>
      </w:r>
      <w:r w:rsidRPr="009E77F6">
        <w:rPr>
          <w:rFonts w:ascii="Times New Roman" w:hAnsi="Times New Roman"/>
          <w:sz w:val="22"/>
          <w:szCs w:val="22"/>
          <w:highlight w:val="lightGray"/>
        </w:rPr>
        <w:t>duration of the assignment</w:t>
      </w:r>
      <w:r w:rsidRPr="009E77F6">
        <w:rPr>
          <w:rFonts w:ascii="Times New Roman" w:hAnsi="Times New Roman"/>
          <w:sz w:val="22"/>
          <w:szCs w:val="22"/>
        </w:rPr>
        <w:t>] days from this date (indicative end date: [</w:t>
      </w:r>
      <w:r w:rsidRPr="009E77F6">
        <w:rPr>
          <w:rFonts w:ascii="Times New Roman" w:hAnsi="Times New Roman"/>
          <w:sz w:val="22"/>
          <w:szCs w:val="22"/>
          <w:highlight w:val="lightGray"/>
        </w:rPr>
        <w:t>indicative end date</w:t>
      </w:r>
      <w:r w:rsidRPr="009E77F6">
        <w:rPr>
          <w:rFonts w:ascii="Times New Roman" w:hAnsi="Times New Roman"/>
          <w:sz w:val="22"/>
          <w:szCs w:val="22"/>
        </w:rPr>
        <w:t xml:space="preserve">]). </w:t>
      </w:r>
    </w:p>
    <w:p w14:paraId="247FAF42" w14:textId="77777777" w:rsidR="009E77F6" w:rsidRPr="009E77F6" w:rsidRDefault="009E77F6" w:rsidP="009E77F6">
      <w:pPr>
        <w:keepLines/>
        <w:spacing w:before="240"/>
        <w:rPr>
          <w:rFonts w:ascii="Times New Roman" w:hAnsi="Times New Roman"/>
          <w:b/>
          <w:sz w:val="28"/>
          <w:szCs w:val="22"/>
        </w:rPr>
      </w:pPr>
      <w:r w:rsidRPr="009E77F6">
        <w:rPr>
          <w:rFonts w:ascii="Times New Roman" w:hAnsi="Times New Roman"/>
          <w:b/>
          <w:sz w:val="28"/>
          <w:szCs w:val="22"/>
        </w:rPr>
        <w:t>REQUIREMENTS</w:t>
      </w:r>
    </w:p>
    <w:p w14:paraId="49D0580E" w14:textId="2E41E7DE" w:rsidR="00AC274E" w:rsidRPr="00873714" w:rsidRDefault="009E77F6" w:rsidP="00873714">
      <w:pPr>
        <w:spacing w:before="240"/>
        <w:rPr>
          <w:rFonts w:ascii="Times New Roman" w:hAnsi="Times New Roman"/>
          <w:b/>
          <w:sz w:val="24"/>
          <w:szCs w:val="24"/>
        </w:rPr>
      </w:pPr>
      <w:r w:rsidRPr="009E77F6">
        <w:rPr>
          <w:rFonts w:ascii="Times New Roman" w:hAnsi="Times New Roman"/>
          <w:b/>
          <w:sz w:val="24"/>
          <w:szCs w:val="24"/>
        </w:rPr>
        <w:t>6. Expertise</w:t>
      </w:r>
    </w:p>
    <w:p w14:paraId="7E69AA9B" w14:textId="77777777" w:rsidR="009E77F6" w:rsidRPr="009E77F6" w:rsidRDefault="009E77F6" w:rsidP="009E77F6">
      <w:pPr>
        <w:tabs>
          <w:tab w:val="left" w:pos="1134"/>
        </w:tabs>
        <w:rPr>
          <w:rFonts w:ascii="Times New Roman" w:hAnsi="Times New Roman"/>
          <w:sz w:val="22"/>
          <w:szCs w:val="22"/>
        </w:rPr>
      </w:pPr>
      <w:r w:rsidRPr="009E77F6">
        <w:rPr>
          <w:rFonts w:ascii="Times New Roman" w:hAnsi="Times New Roman"/>
          <w:sz w:val="22"/>
          <w:szCs w:val="22"/>
        </w:rPr>
        <w:t>The minimum requirements covered by the team of experts as a whole are detailed below.</w:t>
      </w:r>
    </w:p>
    <w:p w14:paraId="36C2FB2A" w14:textId="77777777" w:rsidR="009E77F6" w:rsidRPr="009E77F6" w:rsidRDefault="009E77F6" w:rsidP="009E77F6">
      <w:pPr>
        <w:numPr>
          <w:ilvl w:val="0"/>
          <w:numId w:val="38"/>
        </w:numPr>
        <w:tabs>
          <w:tab w:val="left" w:pos="284"/>
        </w:tabs>
        <w:spacing w:before="120" w:after="0"/>
        <w:ind w:left="284" w:hanging="284"/>
        <w:rPr>
          <w:rFonts w:ascii="Times New Roman" w:hAnsi="Times New Roman"/>
          <w:sz w:val="22"/>
          <w:szCs w:val="22"/>
        </w:rPr>
      </w:pPr>
      <w:r w:rsidRPr="009E77F6">
        <w:rPr>
          <w:rFonts w:ascii="Times New Roman" w:hAnsi="Times New Roman"/>
          <w:sz w:val="22"/>
          <w:szCs w:val="22"/>
        </w:rPr>
        <w:t>Qualifications and skills required for the team:</w:t>
      </w:r>
    </w:p>
    <w:p w14:paraId="712A41A9" w14:textId="77777777" w:rsidR="009E77F6" w:rsidRPr="009E77F6" w:rsidRDefault="009E77F6" w:rsidP="009E77F6">
      <w:pPr>
        <w:tabs>
          <w:tab w:val="left" w:pos="284"/>
          <w:tab w:val="left" w:pos="1134"/>
        </w:tabs>
        <w:ind w:left="284"/>
        <w:rPr>
          <w:rFonts w:ascii="Times New Roman" w:hAnsi="Times New Roman"/>
          <w:sz w:val="22"/>
          <w:szCs w:val="22"/>
        </w:rPr>
      </w:pPr>
      <w:r w:rsidRPr="009E77F6">
        <w:rPr>
          <w:rFonts w:ascii="Times New Roman" w:hAnsi="Times New Roman"/>
          <w:sz w:val="22"/>
          <w:szCs w:val="22"/>
          <w:highlight w:val="lightGray"/>
        </w:rPr>
        <w:t>[Qualifications and skills required]</w:t>
      </w:r>
    </w:p>
    <w:p w14:paraId="7D25F491" w14:textId="77777777" w:rsidR="009E77F6" w:rsidRPr="009E77F6" w:rsidRDefault="009E77F6" w:rsidP="009E77F6">
      <w:pPr>
        <w:numPr>
          <w:ilvl w:val="0"/>
          <w:numId w:val="38"/>
        </w:numPr>
        <w:tabs>
          <w:tab w:val="left" w:pos="284"/>
        </w:tabs>
        <w:spacing w:before="120" w:after="0"/>
        <w:ind w:left="284" w:hanging="284"/>
        <w:rPr>
          <w:rFonts w:ascii="Times New Roman" w:hAnsi="Times New Roman"/>
          <w:sz w:val="22"/>
          <w:szCs w:val="22"/>
        </w:rPr>
      </w:pPr>
      <w:r w:rsidRPr="009E77F6">
        <w:rPr>
          <w:rFonts w:ascii="Times New Roman" w:hAnsi="Times New Roman"/>
          <w:sz w:val="22"/>
          <w:szCs w:val="22"/>
        </w:rPr>
        <w:t>General professional experience of the team:</w:t>
      </w:r>
    </w:p>
    <w:p w14:paraId="34244867" w14:textId="77777777" w:rsidR="009E77F6" w:rsidRPr="009E77F6" w:rsidRDefault="009E77F6" w:rsidP="009E77F6">
      <w:pPr>
        <w:tabs>
          <w:tab w:val="left" w:pos="284"/>
          <w:tab w:val="left" w:pos="1134"/>
        </w:tabs>
        <w:ind w:left="284"/>
        <w:rPr>
          <w:rFonts w:ascii="Times New Roman" w:hAnsi="Times New Roman"/>
          <w:sz w:val="22"/>
          <w:szCs w:val="22"/>
          <w:highlight w:val="lightGray"/>
        </w:rPr>
      </w:pPr>
      <w:r w:rsidRPr="009E77F6">
        <w:rPr>
          <w:rFonts w:ascii="Times New Roman" w:hAnsi="Times New Roman"/>
          <w:sz w:val="22"/>
          <w:szCs w:val="22"/>
          <w:highlight w:val="lightGray"/>
        </w:rPr>
        <w:t>[General professional experience]</w:t>
      </w:r>
    </w:p>
    <w:p w14:paraId="6EFA5648" w14:textId="77777777" w:rsidR="009E77F6" w:rsidRPr="009E77F6" w:rsidRDefault="009E77F6" w:rsidP="009E77F6">
      <w:pPr>
        <w:numPr>
          <w:ilvl w:val="0"/>
          <w:numId w:val="38"/>
        </w:numPr>
        <w:tabs>
          <w:tab w:val="left" w:pos="284"/>
        </w:tabs>
        <w:spacing w:before="120" w:after="0"/>
        <w:ind w:left="284" w:hanging="284"/>
        <w:rPr>
          <w:rFonts w:ascii="Times New Roman" w:hAnsi="Times New Roman"/>
          <w:sz w:val="22"/>
          <w:szCs w:val="22"/>
        </w:rPr>
      </w:pPr>
      <w:r w:rsidRPr="009E77F6">
        <w:rPr>
          <w:rFonts w:ascii="Times New Roman" w:hAnsi="Times New Roman"/>
          <w:sz w:val="22"/>
          <w:szCs w:val="22"/>
        </w:rPr>
        <w:t>Specific professional experience of the team:</w:t>
      </w:r>
    </w:p>
    <w:p w14:paraId="14CCF135" w14:textId="77777777" w:rsidR="009E77F6" w:rsidRPr="009E77F6" w:rsidRDefault="009E77F6" w:rsidP="009E77F6">
      <w:pPr>
        <w:tabs>
          <w:tab w:val="left" w:pos="284"/>
          <w:tab w:val="left" w:pos="1134"/>
        </w:tabs>
        <w:ind w:left="284"/>
        <w:rPr>
          <w:rFonts w:ascii="Times New Roman" w:hAnsi="Times New Roman"/>
          <w:sz w:val="22"/>
          <w:szCs w:val="22"/>
          <w:highlight w:val="lightGray"/>
        </w:rPr>
      </w:pPr>
      <w:r w:rsidRPr="009E77F6">
        <w:rPr>
          <w:rFonts w:ascii="Times New Roman" w:hAnsi="Times New Roman"/>
          <w:sz w:val="22"/>
          <w:szCs w:val="22"/>
          <w:highlight w:val="lightGray"/>
        </w:rPr>
        <w:t>[Specific professional experience]</w:t>
      </w:r>
    </w:p>
    <w:p w14:paraId="154E4B35" w14:textId="77777777" w:rsidR="009E77F6" w:rsidRPr="009E77F6" w:rsidRDefault="009E77F6" w:rsidP="009E77F6">
      <w:pPr>
        <w:numPr>
          <w:ilvl w:val="0"/>
          <w:numId w:val="38"/>
        </w:numPr>
        <w:tabs>
          <w:tab w:val="left" w:pos="284"/>
        </w:tabs>
        <w:spacing w:before="120" w:after="0"/>
        <w:ind w:left="284" w:hanging="284"/>
        <w:rPr>
          <w:rFonts w:ascii="Times New Roman" w:hAnsi="Times New Roman"/>
          <w:sz w:val="22"/>
          <w:szCs w:val="22"/>
        </w:rPr>
      </w:pPr>
      <w:r w:rsidRPr="009E77F6">
        <w:rPr>
          <w:rFonts w:ascii="Times New Roman" w:hAnsi="Times New Roman"/>
          <w:sz w:val="22"/>
          <w:szCs w:val="22"/>
        </w:rPr>
        <w:t>Language skills of the team: [</w:t>
      </w:r>
      <w:r w:rsidRPr="009E77F6">
        <w:rPr>
          <w:rFonts w:ascii="Times New Roman" w:hAnsi="Times New Roman"/>
          <w:sz w:val="22"/>
          <w:szCs w:val="22"/>
          <w:highlight w:val="lightGray"/>
        </w:rPr>
        <w:t>List the language skills necessary to conduct the assignment</w:t>
      </w:r>
      <w:r w:rsidRPr="009E77F6">
        <w:rPr>
          <w:rFonts w:ascii="Times New Roman" w:hAnsi="Times New Roman"/>
          <w:sz w:val="22"/>
          <w:szCs w:val="22"/>
        </w:rPr>
        <w:t>] [</w:t>
      </w:r>
      <w:r w:rsidRPr="009E77F6">
        <w:rPr>
          <w:rFonts w:ascii="Times New Roman" w:hAnsi="Times New Roman"/>
          <w:sz w:val="22"/>
          <w:szCs w:val="22"/>
          <w:highlight w:val="yellow"/>
        </w:rPr>
        <w:t>You may want to add:</w:t>
      </w:r>
      <w:r w:rsidRPr="009E77F6">
        <w:rPr>
          <w:rFonts w:ascii="Times New Roman" w:hAnsi="Times New Roman"/>
          <w:sz w:val="22"/>
          <w:szCs w:val="22"/>
        </w:rPr>
        <w:t xml:space="preserve"> </w:t>
      </w:r>
      <w:r w:rsidRPr="009E77F6">
        <w:rPr>
          <w:rFonts w:ascii="Times New Roman" w:hAnsi="Times New Roman"/>
          <w:sz w:val="22"/>
          <w:szCs w:val="22"/>
          <w:highlight w:val="lightGray"/>
        </w:rPr>
        <w:t xml:space="preserve">Languages levels are defined for understanding, speaking and writing skills by the Common European Framework of Reference for Languages available at </w:t>
      </w:r>
      <w:hyperlink r:id="rId11" w:history="1">
        <w:r w:rsidRPr="009E77F6">
          <w:rPr>
            <w:rFonts w:ascii="Times New Roman" w:hAnsi="Times New Roman"/>
            <w:color w:val="0000FF"/>
            <w:sz w:val="22"/>
            <w:szCs w:val="22"/>
            <w:highlight w:val="lightGray"/>
            <w:u w:val="single"/>
          </w:rPr>
          <w:t>https://europass.cedefop.europa.eu/en/resources/european-language-levels-cefr</w:t>
        </w:r>
      </w:hyperlink>
      <w:r w:rsidRPr="009E77F6">
        <w:rPr>
          <w:rFonts w:ascii="Times New Roman" w:hAnsi="Times New Roman"/>
          <w:sz w:val="22"/>
          <w:szCs w:val="22"/>
          <w:highlight w:val="lightGray"/>
        </w:rPr>
        <w:t xml:space="preserve"> and shall be demonstrated by certificates or by past relevant experience.</w:t>
      </w:r>
      <w:r w:rsidRPr="009E77F6">
        <w:rPr>
          <w:rFonts w:ascii="Times New Roman" w:hAnsi="Times New Roman"/>
          <w:sz w:val="22"/>
          <w:szCs w:val="22"/>
        </w:rPr>
        <w:t>]</w:t>
      </w:r>
    </w:p>
    <w:p w14:paraId="77A7F8A2" w14:textId="77777777" w:rsidR="009E77F6" w:rsidRPr="009E77F6" w:rsidRDefault="009E77F6" w:rsidP="009E77F6">
      <w:pPr>
        <w:spacing w:before="120" w:after="0"/>
        <w:rPr>
          <w:rFonts w:ascii="Calibri" w:hAnsi="Calibri" w:cs="Calibri"/>
          <w:sz w:val="22"/>
          <w:szCs w:val="24"/>
          <w:highlight w:val="yellow"/>
          <w:lang w:eastAsia="en-US"/>
        </w:rPr>
      </w:pPr>
    </w:p>
    <w:p w14:paraId="7A09D144" w14:textId="77777777" w:rsidR="009E77F6" w:rsidRPr="009E77F6" w:rsidRDefault="009E77F6" w:rsidP="009E77F6">
      <w:pPr>
        <w:tabs>
          <w:tab w:val="left" w:pos="0"/>
        </w:tabs>
        <w:rPr>
          <w:rFonts w:ascii="Times New Roman" w:hAnsi="Times New Roman"/>
          <w:sz w:val="22"/>
          <w:szCs w:val="22"/>
        </w:rPr>
      </w:pPr>
      <w:r w:rsidRPr="009E77F6">
        <w:rPr>
          <w:rFonts w:ascii="Times New Roman" w:hAnsi="Times New Roman"/>
          <w:sz w:val="22"/>
          <w:szCs w:val="22"/>
        </w:rPr>
        <w:t>Additional expertise requirements for the team composition:</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481"/>
        <w:gridCol w:w="2142"/>
        <w:gridCol w:w="1619"/>
        <w:gridCol w:w="2261"/>
      </w:tblGrid>
      <w:tr w:rsidR="009E77F6" w:rsidRPr="009E77F6" w14:paraId="29A0146E" w14:textId="77777777" w:rsidTr="00F23264">
        <w:tc>
          <w:tcPr>
            <w:tcW w:w="1570" w:type="dxa"/>
            <w:shd w:val="thinReverseDiagStripe" w:color="auto" w:fill="auto"/>
          </w:tcPr>
          <w:p w14:paraId="65AE0EB2" w14:textId="77777777" w:rsidR="009E77F6" w:rsidRPr="009E77F6" w:rsidRDefault="009E77F6" w:rsidP="009E77F6">
            <w:pPr>
              <w:tabs>
                <w:tab w:val="left" w:pos="142"/>
              </w:tabs>
              <w:jc w:val="center"/>
              <w:rPr>
                <w:rFonts w:ascii="Times New Roman" w:hAnsi="Times New Roman"/>
                <w:b/>
                <w:sz w:val="22"/>
                <w:szCs w:val="22"/>
              </w:rPr>
            </w:pPr>
            <w:r w:rsidRPr="009E77F6">
              <w:rPr>
                <w:rFonts w:ascii="Times New Roman" w:hAnsi="Times New Roman"/>
                <w:b/>
                <w:sz w:val="22"/>
                <w:szCs w:val="22"/>
              </w:rPr>
              <w:t>Position</w:t>
            </w:r>
          </w:p>
        </w:tc>
        <w:tc>
          <w:tcPr>
            <w:tcW w:w="1481" w:type="dxa"/>
            <w:shd w:val="clear" w:color="auto" w:fill="auto"/>
            <w:vAlign w:val="center"/>
          </w:tcPr>
          <w:p w14:paraId="6176B048" w14:textId="7FB7CC53" w:rsidR="009E77F6" w:rsidRPr="009E77F6" w:rsidRDefault="009E77F6" w:rsidP="00873714">
            <w:pPr>
              <w:tabs>
                <w:tab w:val="left" w:pos="142"/>
              </w:tabs>
              <w:jc w:val="center"/>
              <w:rPr>
                <w:rFonts w:ascii="Times New Roman" w:hAnsi="Times New Roman"/>
                <w:b/>
                <w:sz w:val="22"/>
                <w:szCs w:val="22"/>
              </w:rPr>
            </w:pPr>
            <w:r w:rsidRPr="009E77F6">
              <w:rPr>
                <w:rFonts w:ascii="Times New Roman" w:hAnsi="Times New Roman"/>
                <w:b/>
                <w:sz w:val="22"/>
                <w:szCs w:val="22"/>
              </w:rPr>
              <w:t>Expert category</w:t>
            </w:r>
          </w:p>
        </w:tc>
        <w:tc>
          <w:tcPr>
            <w:tcW w:w="2142" w:type="dxa"/>
            <w:shd w:val="clear" w:color="auto" w:fill="auto"/>
            <w:vAlign w:val="center"/>
          </w:tcPr>
          <w:p w14:paraId="2155B065" w14:textId="77777777" w:rsidR="009E77F6" w:rsidRPr="009E77F6" w:rsidRDefault="009E77F6" w:rsidP="009E77F6">
            <w:pPr>
              <w:tabs>
                <w:tab w:val="left" w:pos="142"/>
              </w:tabs>
              <w:jc w:val="center"/>
              <w:rPr>
                <w:rFonts w:ascii="Times New Roman" w:hAnsi="Times New Roman"/>
                <w:b/>
                <w:sz w:val="22"/>
                <w:szCs w:val="22"/>
              </w:rPr>
            </w:pPr>
            <w:r w:rsidRPr="009E77F6">
              <w:rPr>
                <w:rFonts w:ascii="Times New Roman" w:hAnsi="Times New Roman"/>
                <w:b/>
                <w:sz w:val="22"/>
                <w:szCs w:val="22"/>
              </w:rPr>
              <w:t xml:space="preserve">Minimum requirements </w:t>
            </w:r>
            <w:r w:rsidRPr="009E77F6">
              <w:rPr>
                <w:rFonts w:ascii="Times New Roman" w:hAnsi="Times New Roman"/>
                <w:b/>
                <w:i/>
                <w:sz w:val="22"/>
                <w:szCs w:val="22"/>
              </w:rPr>
              <w:t>(NB: for the position)</w:t>
            </w:r>
          </w:p>
        </w:tc>
        <w:tc>
          <w:tcPr>
            <w:tcW w:w="1619" w:type="dxa"/>
            <w:shd w:val="clear" w:color="auto" w:fill="auto"/>
            <w:vAlign w:val="center"/>
          </w:tcPr>
          <w:p w14:paraId="6F5CDE4B" w14:textId="77777777" w:rsidR="009E77F6" w:rsidRPr="009E77F6" w:rsidRDefault="009E77F6" w:rsidP="009E77F6">
            <w:pPr>
              <w:tabs>
                <w:tab w:val="left" w:pos="142"/>
              </w:tabs>
              <w:jc w:val="center"/>
              <w:rPr>
                <w:rFonts w:ascii="Times New Roman" w:hAnsi="Times New Roman"/>
                <w:b/>
                <w:sz w:val="22"/>
                <w:szCs w:val="22"/>
              </w:rPr>
            </w:pPr>
            <w:r w:rsidRPr="009E77F6">
              <w:rPr>
                <w:rFonts w:ascii="Times New Roman" w:hAnsi="Times New Roman"/>
                <w:b/>
                <w:sz w:val="22"/>
                <w:szCs w:val="22"/>
              </w:rPr>
              <w:t xml:space="preserve">Minimum number of </w:t>
            </w:r>
            <w:r w:rsidRPr="009E77F6">
              <w:rPr>
                <w:rFonts w:ascii="Times New Roman" w:hAnsi="Times New Roman"/>
                <w:b/>
                <w:sz w:val="22"/>
                <w:szCs w:val="22"/>
              </w:rPr>
              <w:br/>
              <w:t>working days</w:t>
            </w:r>
          </w:p>
        </w:tc>
        <w:tc>
          <w:tcPr>
            <w:tcW w:w="2261" w:type="dxa"/>
            <w:shd w:val="clear" w:color="auto" w:fill="auto"/>
            <w:vAlign w:val="center"/>
          </w:tcPr>
          <w:p w14:paraId="58C8C7A6" w14:textId="77777777" w:rsidR="009E77F6" w:rsidRPr="009E77F6" w:rsidRDefault="009E77F6" w:rsidP="009E77F6">
            <w:pPr>
              <w:tabs>
                <w:tab w:val="left" w:pos="142"/>
              </w:tabs>
              <w:jc w:val="center"/>
              <w:rPr>
                <w:rFonts w:ascii="Times New Roman" w:hAnsi="Times New Roman"/>
                <w:b/>
                <w:sz w:val="22"/>
                <w:szCs w:val="22"/>
              </w:rPr>
            </w:pPr>
            <w:r w:rsidRPr="009E77F6">
              <w:rPr>
                <w:rFonts w:ascii="Times New Roman" w:hAnsi="Times New Roman"/>
                <w:b/>
                <w:sz w:val="22"/>
                <w:szCs w:val="22"/>
              </w:rPr>
              <w:t>Additional information</w:t>
            </w:r>
          </w:p>
        </w:tc>
      </w:tr>
      <w:tr w:rsidR="009E77F6" w:rsidRPr="009E77F6" w14:paraId="00B008A6" w14:textId="77777777" w:rsidTr="00F23264">
        <w:tc>
          <w:tcPr>
            <w:tcW w:w="1570" w:type="dxa"/>
            <w:shd w:val="thinReverseDiagStripe" w:color="auto" w:fill="auto"/>
          </w:tcPr>
          <w:p w14:paraId="7D3C93BA"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Team Leader</w:t>
            </w:r>
          </w:p>
        </w:tc>
        <w:tc>
          <w:tcPr>
            <w:tcW w:w="1481" w:type="dxa"/>
            <w:shd w:val="clear" w:color="auto" w:fill="auto"/>
          </w:tcPr>
          <w:p w14:paraId="17FC499F" w14:textId="77777777" w:rsidR="009E77F6" w:rsidRPr="009E77F6" w:rsidRDefault="009E77F6" w:rsidP="009E77F6">
            <w:pPr>
              <w:tabs>
                <w:tab w:val="left" w:pos="142"/>
              </w:tabs>
              <w:rPr>
                <w:rFonts w:ascii="Times New Roman" w:hAnsi="Times New Roman"/>
                <w:sz w:val="22"/>
                <w:szCs w:val="22"/>
              </w:rPr>
            </w:pPr>
            <w:r w:rsidRPr="009E77F6">
              <w:rPr>
                <w:rFonts w:ascii="Times New Roman" w:hAnsi="Times New Roman"/>
                <w:sz w:val="22"/>
                <w:szCs w:val="22"/>
              </w:rPr>
              <w:t>Senior</w:t>
            </w:r>
          </w:p>
        </w:tc>
        <w:tc>
          <w:tcPr>
            <w:tcW w:w="2142" w:type="dxa"/>
            <w:shd w:val="clear" w:color="auto" w:fill="auto"/>
          </w:tcPr>
          <w:p w14:paraId="44A126C3" w14:textId="77777777" w:rsidR="009E77F6" w:rsidRPr="009E77F6" w:rsidRDefault="009E77F6" w:rsidP="009E77F6">
            <w:pPr>
              <w:tabs>
                <w:tab w:val="left" w:pos="142"/>
              </w:tabs>
              <w:rPr>
                <w:rFonts w:ascii="Times New Roman" w:hAnsi="Times New Roman"/>
                <w:sz w:val="22"/>
                <w:szCs w:val="22"/>
              </w:rPr>
            </w:pPr>
            <w:r w:rsidRPr="009E77F6">
              <w:rPr>
                <w:rFonts w:ascii="Times New Roman" w:hAnsi="Times New Roman"/>
                <w:sz w:val="22"/>
                <w:szCs w:val="22"/>
                <w:highlight w:val="yellow"/>
              </w:rPr>
              <w:t>[Describe your additional requirements for this particular position here]</w:t>
            </w:r>
          </w:p>
        </w:tc>
        <w:tc>
          <w:tcPr>
            <w:tcW w:w="1619" w:type="dxa"/>
            <w:shd w:val="clear" w:color="auto" w:fill="auto"/>
          </w:tcPr>
          <w:p w14:paraId="7558E40C"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[Number of working days]</w:t>
            </w:r>
            <w:r w:rsidRPr="009E77F6">
              <w:rPr>
                <w:rFonts w:ascii="Times New Roman" w:hAnsi="Times New Roman"/>
                <w:sz w:val="22"/>
                <w:szCs w:val="22"/>
              </w:rPr>
              <w:t xml:space="preserve"> </w:t>
            </w:r>
            <w:r w:rsidRPr="009E77F6">
              <w:rPr>
                <w:rFonts w:ascii="Times New Roman" w:hAnsi="Times New Roman"/>
                <w:sz w:val="22"/>
                <w:szCs w:val="22"/>
                <w:highlight w:val="yellow"/>
              </w:rPr>
              <w:t>or if no minimum required</w:t>
            </w:r>
            <w:r w:rsidRPr="009E77F6">
              <w:rPr>
                <w:rFonts w:ascii="Times New Roman" w:hAnsi="Times New Roman"/>
                <w:sz w:val="22"/>
                <w:szCs w:val="22"/>
              </w:rPr>
              <w:t xml:space="preserve"> </w:t>
            </w:r>
            <w:r w:rsidRPr="009E77F6">
              <w:rPr>
                <w:rFonts w:ascii="Times New Roman" w:hAnsi="Times New Roman"/>
                <w:sz w:val="22"/>
                <w:szCs w:val="22"/>
                <w:highlight w:val="lightGray"/>
              </w:rPr>
              <w:t>[0]</w:t>
            </w:r>
          </w:p>
        </w:tc>
        <w:tc>
          <w:tcPr>
            <w:tcW w:w="2261" w:type="dxa"/>
            <w:shd w:val="clear" w:color="auto" w:fill="auto"/>
          </w:tcPr>
          <w:p w14:paraId="6E319F10"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yellow"/>
              </w:rPr>
              <w:t>[If a minimum is specified, add:</w:t>
            </w:r>
            <w:r w:rsidRPr="009E77F6">
              <w:rPr>
                <w:rFonts w:ascii="Times New Roman" w:hAnsi="Times New Roman"/>
                <w:sz w:val="22"/>
                <w:szCs w:val="22"/>
              </w:rPr>
              <w:t xml:space="preserve"> </w:t>
            </w:r>
            <w:r w:rsidRPr="009E77F6">
              <w:rPr>
                <w:rFonts w:ascii="Times New Roman" w:hAnsi="Times New Roman"/>
                <w:sz w:val="22"/>
                <w:szCs w:val="22"/>
                <w:highlight w:val="lightGray"/>
              </w:rPr>
              <w:t>The number of working days presented is the minimum required and can be increased in the offer.]</w:t>
            </w:r>
            <w:r w:rsidRPr="009E77F6">
              <w:rPr>
                <w:rFonts w:ascii="Times New Roman" w:hAnsi="Times New Roman"/>
                <w:sz w:val="22"/>
                <w:szCs w:val="22"/>
              </w:rPr>
              <w:t xml:space="preserve"> It is up to the contractor to propose an appropriate number of days for this position.</w:t>
            </w:r>
          </w:p>
        </w:tc>
      </w:tr>
      <w:tr w:rsidR="009E77F6" w:rsidRPr="009E77F6" w14:paraId="6EB8890A" w14:textId="77777777" w:rsidTr="00F23264">
        <w:tc>
          <w:tcPr>
            <w:tcW w:w="1570" w:type="dxa"/>
            <w:shd w:val="thinReverseDiagStripe" w:color="auto" w:fill="auto"/>
          </w:tcPr>
          <w:p w14:paraId="7C488811"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Quality Support Expert</w:t>
            </w:r>
          </w:p>
        </w:tc>
        <w:tc>
          <w:tcPr>
            <w:tcW w:w="1481" w:type="dxa"/>
            <w:shd w:val="clear" w:color="auto" w:fill="auto"/>
          </w:tcPr>
          <w:p w14:paraId="0598E420"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[Expert category: medium or senior]</w:t>
            </w:r>
          </w:p>
        </w:tc>
        <w:tc>
          <w:tcPr>
            <w:tcW w:w="2142" w:type="dxa"/>
            <w:shd w:val="clear" w:color="auto" w:fill="auto"/>
          </w:tcPr>
          <w:p w14:paraId="55744683"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yellow"/>
              </w:rPr>
              <w:t>[Describe your additional requirements for this particular position here]</w:t>
            </w:r>
          </w:p>
        </w:tc>
        <w:tc>
          <w:tcPr>
            <w:tcW w:w="1619" w:type="dxa"/>
            <w:shd w:val="clear" w:color="auto" w:fill="auto"/>
          </w:tcPr>
          <w:p w14:paraId="68C1F3D7"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[Number of working days]</w:t>
            </w:r>
            <w:r w:rsidRPr="009E77F6">
              <w:rPr>
                <w:rFonts w:ascii="Times New Roman" w:hAnsi="Times New Roman"/>
                <w:sz w:val="22"/>
                <w:szCs w:val="22"/>
              </w:rPr>
              <w:t xml:space="preserve"> </w:t>
            </w:r>
            <w:r w:rsidRPr="009E77F6">
              <w:rPr>
                <w:rFonts w:ascii="Times New Roman" w:hAnsi="Times New Roman"/>
                <w:sz w:val="22"/>
                <w:szCs w:val="22"/>
                <w:highlight w:val="yellow"/>
              </w:rPr>
              <w:t>or if no minimum required</w:t>
            </w:r>
            <w:r w:rsidRPr="009E77F6">
              <w:rPr>
                <w:rFonts w:ascii="Times New Roman" w:hAnsi="Times New Roman"/>
                <w:sz w:val="22"/>
                <w:szCs w:val="22"/>
              </w:rPr>
              <w:t xml:space="preserve"> </w:t>
            </w:r>
            <w:r w:rsidRPr="009E77F6">
              <w:rPr>
                <w:rFonts w:ascii="Times New Roman" w:hAnsi="Times New Roman"/>
                <w:sz w:val="22"/>
                <w:szCs w:val="22"/>
                <w:highlight w:val="lightGray"/>
              </w:rPr>
              <w:t>[0]</w:t>
            </w:r>
          </w:p>
        </w:tc>
        <w:tc>
          <w:tcPr>
            <w:tcW w:w="2261" w:type="dxa"/>
            <w:shd w:val="clear" w:color="auto" w:fill="auto"/>
          </w:tcPr>
          <w:p w14:paraId="73B480A7"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yellow"/>
              </w:rPr>
              <w:t>[If a minimum is specified, add:</w:t>
            </w:r>
            <w:r w:rsidRPr="009E77F6">
              <w:rPr>
                <w:rFonts w:ascii="Times New Roman" w:hAnsi="Times New Roman"/>
                <w:sz w:val="22"/>
                <w:szCs w:val="22"/>
              </w:rPr>
              <w:t xml:space="preserve"> </w:t>
            </w:r>
            <w:r w:rsidRPr="009E77F6">
              <w:rPr>
                <w:rFonts w:ascii="Times New Roman" w:hAnsi="Times New Roman"/>
                <w:sz w:val="22"/>
                <w:szCs w:val="22"/>
                <w:highlight w:val="lightGray"/>
              </w:rPr>
              <w:t>The number of working days presented is the minimum required and can be increased in the offer.]</w:t>
            </w:r>
            <w:r w:rsidRPr="009E77F6">
              <w:rPr>
                <w:rFonts w:ascii="Times New Roman" w:hAnsi="Times New Roman"/>
                <w:sz w:val="22"/>
                <w:szCs w:val="22"/>
              </w:rPr>
              <w:t xml:space="preserve"> It is up to the contractor to propose an appropriate number of days for this position.</w:t>
            </w:r>
          </w:p>
        </w:tc>
      </w:tr>
      <w:tr w:rsidR="009E77F6" w:rsidRPr="009E77F6" w14:paraId="03CFD3A8" w14:textId="77777777" w:rsidTr="00F23264">
        <w:tc>
          <w:tcPr>
            <w:tcW w:w="1570" w:type="dxa"/>
            <w:shd w:val="thinReverseDiagStripe" w:color="auto" w:fill="auto"/>
          </w:tcPr>
          <w:p w14:paraId="386E46EF"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Project Manager</w:t>
            </w:r>
          </w:p>
        </w:tc>
        <w:tc>
          <w:tcPr>
            <w:tcW w:w="1481" w:type="dxa"/>
            <w:shd w:val="clear" w:color="auto" w:fill="auto"/>
          </w:tcPr>
          <w:p w14:paraId="79A413DD"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[Expert category: junior, medium, or senios]</w:t>
            </w:r>
          </w:p>
        </w:tc>
        <w:tc>
          <w:tcPr>
            <w:tcW w:w="2142" w:type="dxa"/>
            <w:shd w:val="clear" w:color="auto" w:fill="auto"/>
          </w:tcPr>
          <w:p w14:paraId="269B0BB5" w14:textId="77777777" w:rsidR="009E77F6" w:rsidRPr="009E77F6" w:rsidRDefault="009E77F6" w:rsidP="009E77F6">
            <w:pPr>
              <w:tabs>
                <w:tab w:val="left" w:pos="142"/>
              </w:tabs>
              <w:rPr>
                <w:rFonts w:ascii="Times New Roman" w:hAnsi="Times New Roman"/>
                <w:sz w:val="22"/>
                <w:szCs w:val="22"/>
              </w:rPr>
            </w:pPr>
            <w:r w:rsidRPr="009E77F6">
              <w:rPr>
                <w:rFonts w:ascii="Times New Roman" w:hAnsi="Times New Roman"/>
                <w:sz w:val="22"/>
                <w:szCs w:val="22"/>
                <w:highlight w:val="yellow"/>
              </w:rPr>
              <w:t>[Describe your additional requirements for this particular position here]</w:t>
            </w:r>
          </w:p>
        </w:tc>
        <w:tc>
          <w:tcPr>
            <w:tcW w:w="1619" w:type="dxa"/>
            <w:shd w:val="clear" w:color="auto" w:fill="auto"/>
          </w:tcPr>
          <w:p w14:paraId="251CF380"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[Number of working days]</w:t>
            </w:r>
            <w:r w:rsidRPr="009E77F6">
              <w:rPr>
                <w:rFonts w:ascii="Times New Roman" w:hAnsi="Times New Roman"/>
                <w:sz w:val="22"/>
                <w:szCs w:val="22"/>
              </w:rPr>
              <w:t xml:space="preserve"> </w:t>
            </w:r>
            <w:r w:rsidRPr="009E77F6">
              <w:rPr>
                <w:rFonts w:ascii="Times New Roman" w:hAnsi="Times New Roman"/>
                <w:sz w:val="22"/>
                <w:szCs w:val="22"/>
                <w:highlight w:val="yellow"/>
              </w:rPr>
              <w:t>or if no minimum required</w:t>
            </w:r>
            <w:r w:rsidRPr="009E77F6">
              <w:rPr>
                <w:rFonts w:ascii="Times New Roman" w:hAnsi="Times New Roman"/>
                <w:sz w:val="22"/>
                <w:szCs w:val="22"/>
              </w:rPr>
              <w:t xml:space="preserve"> </w:t>
            </w:r>
            <w:r w:rsidRPr="009E77F6">
              <w:rPr>
                <w:rFonts w:ascii="Times New Roman" w:hAnsi="Times New Roman"/>
                <w:sz w:val="22"/>
                <w:szCs w:val="22"/>
                <w:highlight w:val="lightGray"/>
              </w:rPr>
              <w:t>[0]</w:t>
            </w:r>
          </w:p>
        </w:tc>
        <w:tc>
          <w:tcPr>
            <w:tcW w:w="2261" w:type="dxa"/>
            <w:shd w:val="clear" w:color="auto" w:fill="auto"/>
          </w:tcPr>
          <w:p w14:paraId="62B639AF"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yellow"/>
              </w:rPr>
              <w:t>[If a minimum is specified, add:</w:t>
            </w:r>
            <w:r w:rsidRPr="009E77F6">
              <w:rPr>
                <w:rFonts w:ascii="Times New Roman" w:hAnsi="Times New Roman"/>
                <w:sz w:val="22"/>
                <w:szCs w:val="22"/>
              </w:rPr>
              <w:t xml:space="preserve"> </w:t>
            </w:r>
            <w:r w:rsidRPr="009E77F6">
              <w:rPr>
                <w:rFonts w:ascii="Times New Roman" w:hAnsi="Times New Roman"/>
                <w:sz w:val="22"/>
                <w:szCs w:val="22"/>
                <w:highlight w:val="lightGray"/>
              </w:rPr>
              <w:t>The number of working days presented is the minimum required and can be increased in the offer.]</w:t>
            </w:r>
            <w:r w:rsidRPr="009E77F6">
              <w:rPr>
                <w:rFonts w:ascii="Times New Roman" w:hAnsi="Times New Roman"/>
                <w:sz w:val="22"/>
                <w:szCs w:val="22"/>
              </w:rPr>
              <w:t xml:space="preserve"> It is up to the contractor to propose an appropriate number of days for this position.</w:t>
            </w:r>
          </w:p>
        </w:tc>
      </w:tr>
      <w:tr w:rsidR="009E77F6" w:rsidRPr="009E77F6" w14:paraId="79A206B6" w14:textId="77777777" w:rsidTr="00F23264">
        <w:tc>
          <w:tcPr>
            <w:tcW w:w="1570" w:type="dxa"/>
            <w:shd w:val="thinReverseDiagStripe" w:color="auto" w:fill="auto"/>
          </w:tcPr>
          <w:p w14:paraId="56F788C8"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Other Expert</w:t>
            </w:r>
          </w:p>
        </w:tc>
        <w:tc>
          <w:tcPr>
            <w:tcW w:w="1481" w:type="dxa"/>
            <w:shd w:val="clear" w:color="auto" w:fill="auto"/>
          </w:tcPr>
          <w:p w14:paraId="714735B2"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[Expert category, junior, medium, or senior]</w:t>
            </w:r>
          </w:p>
        </w:tc>
        <w:tc>
          <w:tcPr>
            <w:tcW w:w="2142" w:type="dxa"/>
            <w:shd w:val="clear" w:color="auto" w:fill="auto"/>
          </w:tcPr>
          <w:p w14:paraId="53E3F416" w14:textId="77777777" w:rsidR="009E77F6" w:rsidRPr="009E77F6" w:rsidRDefault="009E77F6" w:rsidP="009E77F6">
            <w:pPr>
              <w:tabs>
                <w:tab w:val="left" w:pos="142"/>
              </w:tabs>
              <w:rPr>
                <w:rFonts w:ascii="Times New Roman" w:hAnsi="Times New Roman"/>
                <w:sz w:val="22"/>
                <w:szCs w:val="22"/>
              </w:rPr>
            </w:pPr>
            <w:r w:rsidRPr="009E77F6">
              <w:rPr>
                <w:rFonts w:ascii="Times New Roman" w:hAnsi="Times New Roman"/>
                <w:sz w:val="22"/>
                <w:szCs w:val="22"/>
              </w:rPr>
              <w:t>The requirements for expert categories are described in the global terms of reference.</w:t>
            </w:r>
          </w:p>
        </w:tc>
        <w:tc>
          <w:tcPr>
            <w:tcW w:w="1619" w:type="dxa"/>
            <w:shd w:val="clear" w:color="auto" w:fill="auto"/>
          </w:tcPr>
          <w:p w14:paraId="6B17C4BC"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highlight w:val="lightGray"/>
              </w:rPr>
              <w:t>[Number of working days]</w:t>
            </w:r>
            <w:r w:rsidRPr="009E77F6">
              <w:rPr>
                <w:rFonts w:ascii="Times New Roman" w:hAnsi="Times New Roman"/>
                <w:sz w:val="22"/>
                <w:szCs w:val="22"/>
              </w:rPr>
              <w:t xml:space="preserve"> </w:t>
            </w:r>
            <w:r w:rsidRPr="009E77F6">
              <w:rPr>
                <w:rFonts w:ascii="Times New Roman" w:hAnsi="Times New Roman"/>
                <w:sz w:val="22"/>
                <w:szCs w:val="22"/>
                <w:highlight w:val="yellow"/>
              </w:rPr>
              <w:t>or if no minimum required</w:t>
            </w:r>
            <w:r w:rsidRPr="009E77F6">
              <w:rPr>
                <w:rFonts w:ascii="Times New Roman" w:hAnsi="Times New Roman"/>
                <w:sz w:val="22"/>
                <w:szCs w:val="22"/>
              </w:rPr>
              <w:t xml:space="preserve"> </w:t>
            </w:r>
            <w:r w:rsidRPr="009E77F6">
              <w:rPr>
                <w:rFonts w:ascii="Times New Roman" w:hAnsi="Times New Roman"/>
                <w:sz w:val="22"/>
                <w:szCs w:val="22"/>
                <w:highlight w:val="lightGray"/>
              </w:rPr>
              <w:t>[0]</w:t>
            </w:r>
          </w:p>
        </w:tc>
        <w:tc>
          <w:tcPr>
            <w:tcW w:w="2261" w:type="dxa"/>
            <w:shd w:val="clear" w:color="auto" w:fill="auto"/>
          </w:tcPr>
          <w:p w14:paraId="09E34AD9" w14:textId="77777777" w:rsidR="009E77F6" w:rsidRPr="009E77F6" w:rsidRDefault="009E77F6" w:rsidP="009E77F6">
            <w:pPr>
              <w:tabs>
                <w:tab w:val="left" w:pos="142"/>
              </w:tabs>
              <w:rPr>
                <w:rFonts w:ascii="Times New Roman" w:hAnsi="Times New Roman"/>
                <w:sz w:val="22"/>
                <w:szCs w:val="22"/>
              </w:rPr>
            </w:pPr>
            <w:r w:rsidRPr="009E77F6">
              <w:rPr>
                <w:rFonts w:ascii="Times New Roman" w:hAnsi="Times New Roman"/>
                <w:sz w:val="22"/>
                <w:szCs w:val="22"/>
                <w:highlight w:val="lightGray"/>
              </w:rPr>
              <w:t>[</w:t>
            </w:r>
            <w:r w:rsidRPr="009E77F6">
              <w:rPr>
                <w:rFonts w:ascii="Times New Roman" w:hAnsi="Times New Roman"/>
                <w:sz w:val="22"/>
                <w:szCs w:val="22"/>
                <w:highlight w:val="yellow"/>
              </w:rPr>
              <w:t>You must always create at least 1 “Other Expert” additional requirement, that the contractors can duplicate in their offer, with the suggested following comment:</w:t>
            </w:r>
            <w:r w:rsidRPr="009E77F6">
              <w:rPr>
                <w:rFonts w:ascii="Times New Roman" w:hAnsi="Times New Roman"/>
                <w:sz w:val="22"/>
                <w:szCs w:val="22"/>
                <w:highlight w:val="lightGray"/>
              </w:rPr>
              <w:t>]</w:t>
            </w:r>
          </w:p>
          <w:p w14:paraId="6FBB25B2" w14:textId="77777777" w:rsidR="009E77F6" w:rsidRPr="009E77F6" w:rsidRDefault="009E77F6" w:rsidP="009E77F6">
            <w:pPr>
              <w:tabs>
                <w:tab w:val="left" w:pos="142"/>
              </w:tabs>
              <w:rPr>
                <w:rFonts w:ascii="Times New Roman" w:hAnsi="Times New Roman"/>
                <w:sz w:val="22"/>
                <w:szCs w:val="22"/>
                <w:highlight w:val="lightGray"/>
              </w:rPr>
            </w:pPr>
            <w:r w:rsidRPr="009E77F6">
              <w:rPr>
                <w:rFonts w:ascii="Times New Roman" w:hAnsi="Times New Roman"/>
                <w:sz w:val="22"/>
                <w:szCs w:val="22"/>
              </w:rPr>
              <w:t>Contractors may duplicate this line to propose any additional key expert they see fit and of any of the available categories junior/medium/senior as part of the evaluation team in  their offer</w:t>
            </w:r>
            <w:r w:rsidRPr="009E77F6">
              <w:rPr>
                <w:rFonts w:ascii="Times New Roman" w:hAnsi="Times New Roman"/>
                <w:sz w:val="22"/>
                <w:szCs w:val="22"/>
                <w:highlight w:val="lightGray"/>
              </w:rPr>
              <w:t>[, with at least [number] working days of senior expertise]</w:t>
            </w:r>
            <w:r w:rsidRPr="009E77F6">
              <w:rPr>
                <w:rFonts w:ascii="Times New Roman" w:hAnsi="Times New Roman"/>
                <w:sz w:val="22"/>
                <w:szCs w:val="22"/>
              </w:rPr>
              <w:t xml:space="preserve"> </w:t>
            </w:r>
            <w:r w:rsidRPr="009E77F6">
              <w:rPr>
                <w:rFonts w:ascii="Times New Roman" w:hAnsi="Times New Roman"/>
                <w:sz w:val="22"/>
                <w:szCs w:val="22"/>
                <w:highlight w:val="lightGray"/>
              </w:rPr>
              <w:t>[in addition to the minimum working days required for the team leader]</w:t>
            </w:r>
            <w:r w:rsidRPr="009E77F6">
              <w:rPr>
                <w:rFonts w:ascii="Times New Roman" w:hAnsi="Times New Roman"/>
                <w:sz w:val="22"/>
                <w:szCs w:val="22"/>
              </w:rPr>
              <w:t>.</w:t>
            </w:r>
          </w:p>
        </w:tc>
      </w:tr>
      <w:tr w:rsidR="009E77F6" w:rsidRPr="009E77F6" w14:paraId="38A3C061" w14:textId="77777777" w:rsidTr="00F23264">
        <w:tc>
          <w:tcPr>
            <w:tcW w:w="1570" w:type="dxa"/>
            <w:shd w:val="thinReverseDiagStripe" w:color="auto" w:fill="auto"/>
          </w:tcPr>
          <w:p w14:paraId="57E8676E" w14:textId="77777777" w:rsidR="009E77F6" w:rsidRPr="009E77F6" w:rsidRDefault="009E77F6" w:rsidP="009E77F6">
            <w:pPr>
              <w:tabs>
                <w:tab w:val="left" w:pos="142"/>
              </w:tabs>
              <w:rPr>
                <w:rFonts w:ascii="Times New Roman" w:hAnsi="Times New Roman"/>
                <w:sz w:val="22"/>
                <w:szCs w:val="22"/>
                <w:highlight w:val="yellow"/>
              </w:rPr>
            </w:pPr>
          </w:p>
        </w:tc>
        <w:tc>
          <w:tcPr>
            <w:tcW w:w="1481" w:type="dxa"/>
            <w:shd w:val="clear" w:color="auto" w:fill="auto"/>
          </w:tcPr>
          <w:p w14:paraId="09D4D5C9" w14:textId="77777777" w:rsidR="009E77F6" w:rsidRPr="009E77F6" w:rsidRDefault="009E77F6" w:rsidP="009E77F6">
            <w:pPr>
              <w:tabs>
                <w:tab w:val="left" w:pos="142"/>
              </w:tabs>
              <w:rPr>
                <w:rFonts w:ascii="Times New Roman" w:hAnsi="Times New Roman"/>
                <w:sz w:val="22"/>
                <w:szCs w:val="22"/>
                <w:highlight w:val="yellow"/>
              </w:rPr>
            </w:pPr>
            <w:r w:rsidRPr="009E77F6">
              <w:rPr>
                <w:rFonts w:ascii="Times New Roman" w:hAnsi="Times New Roman"/>
                <w:sz w:val="22"/>
                <w:szCs w:val="22"/>
                <w:highlight w:val="yellow"/>
              </w:rPr>
              <w:t>Etc…</w:t>
            </w:r>
          </w:p>
        </w:tc>
        <w:tc>
          <w:tcPr>
            <w:tcW w:w="2142" w:type="dxa"/>
            <w:shd w:val="clear" w:color="auto" w:fill="auto"/>
          </w:tcPr>
          <w:p w14:paraId="451A25EF" w14:textId="77777777" w:rsidR="009E77F6" w:rsidRPr="009E77F6" w:rsidRDefault="009E77F6" w:rsidP="009E77F6">
            <w:pPr>
              <w:tabs>
                <w:tab w:val="left" w:pos="142"/>
              </w:tabs>
              <w:rPr>
                <w:rFonts w:ascii="Times New Roman" w:hAnsi="Times New Roman"/>
                <w:sz w:val="22"/>
                <w:szCs w:val="22"/>
              </w:rPr>
            </w:pPr>
          </w:p>
        </w:tc>
        <w:tc>
          <w:tcPr>
            <w:tcW w:w="1619" w:type="dxa"/>
            <w:shd w:val="clear" w:color="auto" w:fill="auto"/>
          </w:tcPr>
          <w:p w14:paraId="172E1838" w14:textId="77777777" w:rsidR="009E77F6" w:rsidRPr="009E77F6" w:rsidRDefault="009E77F6" w:rsidP="009E77F6">
            <w:pPr>
              <w:tabs>
                <w:tab w:val="left" w:pos="142"/>
              </w:tabs>
              <w:rPr>
                <w:rFonts w:ascii="Times New Roman" w:hAnsi="Times New Roman"/>
                <w:sz w:val="22"/>
                <w:szCs w:val="22"/>
              </w:rPr>
            </w:pPr>
          </w:p>
        </w:tc>
        <w:tc>
          <w:tcPr>
            <w:tcW w:w="2261" w:type="dxa"/>
            <w:shd w:val="clear" w:color="auto" w:fill="auto"/>
          </w:tcPr>
          <w:p w14:paraId="5E63E061" w14:textId="77777777" w:rsidR="009E77F6" w:rsidRPr="009E77F6" w:rsidRDefault="009E77F6" w:rsidP="009E77F6">
            <w:pPr>
              <w:tabs>
                <w:tab w:val="left" w:pos="142"/>
              </w:tabs>
              <w:rPr>
                <w:rFonts w:ascii="Times New Roman" w:hAnsi="Times New Roman"/>
                <w:sz w:val="22"/>
                <w:szCs w:val="22"/>
              </w:rPr>
            </w:pPr>
          </w:p>
        </w:tc>
      </w:tr>
    </w:tbl>
    <w:p w14:paraId="7D182C97"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7. Other requirements</w:t>
      </w:r>
    </w:p>
    <w:p w14:paraId="1F68349D" w14:textId="0EC1FF83" w:rsidR="009E77F6" w:rsidRPr="009E77F6" w:rsidRDefault="00AC274E" w:rsidP="009E77F6">
      <w:pPr>
        <w:spacing w:before="240"/>
        <w:rPr>
          <w:rFonts w:ascii="Times New Roman" w:hAnsi="Times New Roman"/>
          <w:sz w:val="24"/>
          <w:szCs w:val="24"/>
        </w:rPr>
      </w:pPr>
      <w:r>
        <w:rPr>
          <w:rFonts w:ascii="Times New Roman" w:hAnsi="Times New Roman"/>
          <w:sz w:val="24"/>
          <w:szCs w:val="24"/>
          <w:highlight w:val="yellow"/>
        </w:rPr>
        <w:t xml:space="preserve">&lt; </w:t>
      </w:r>
      <w:r w:rsidR="009E77F6" w:rsidRPr="009E77F6">
        <w:rPr>
          <w:rFonts w:ascii="Times New Roman" w:hAnsi="Times New Roman"/>
          <w:sz w:val="24"/>
          <w:szCs w:val="24"/>
          <w:highlight w:val="yellow"/>
        </w:rPr>
        <w:t>It can be the organisation of a seminar, of an event, some specific requirements in terms of communication that would not be reflected in the deliverables (see se</w:t>
      </w:r>
      <w:r w:rsidR="00873714">
        <w:rPr>
          <w:rFonts w:ascii="Times New Roman" w:hAnsi="Times New Roman"/>
          <w:sz w:val="24"/>
          <w:szCs w:val="24"/>
          <w:highlight w:val="yellow"/>
        </w:rPr>
        <w:t xml:space="preserve">ction 11 of Part B, below), etc. </w:t>
      </w:r>
      <w:r w:rsidR="009E77F6" w:rsidRPr="009E77F6">
        <w:rPr>
          <w:rFonts w:ascii="Times New Roman" w:hAnsi="Times New Roman"/>
          <w:sz w:val="24"/>
          <w:szCs w:val="24"/>
          <w:highlight w:val="yellow"/>
        </w:rPr>
        <w:t>This is entirely optional</w:t>
      </w:r>
      <w:r w:rsidR="009E77F6" w:rsidRPr="00873714">
        <w:rPr>
          <w:rFonts w:ascii="Times New Roman" w:hAnsi="Times New Roman"/>
          <w:sz w:val="24"/>
          <w:szCs w:val="24"/>
          <w:highlight w:val="yellow"/>
        </w:rPr>
        <w:t>.</w:t>
      </w:r>
      <w:r w:rsidRPr="00873714">
        <w:rPr>
          <w:rFonts w:ascii="Times New Roman" w:hAnsi="Times New Roman"/>
          <w:sz w:val="24"/>
          <w:szCs w:val="24"/>
          <w:highlight w:val="yellow"/>
        </w:rPr>
        <w:t xml:space="preserve"> &gt;</w:t>
      </w:r>
    </w:p>
    <w:p w14:paraId="7BB73FC7"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8. Incidental expenditure</w:t>
      </w:r>
    </w:p>
    <w:p w14:paraId="037D4844" w14:textId="77777777" w:rsidR="009E77F6" w:rsidRPr="009E77F6" w:rsidRDefault="009E77F6" w:rsidP="009E77F6">
      <w:pPr>
        <w:rPr>
          <w:rFonts w:ascii="Times New Roman" w:hAnsi="Times New Roman"/>
          <w:sz w:val="22"/>
          <w:szCs w:val="22"/>
        </w:rPr>
      </w:pPr>
      <w:r w:rsidRPr="009E77F6">
        <w:rPr>
          <w:rFonts w:ascii="Times New Roman" w:hAnsi="Times New Roman"/>
          <w:sz w:val="22"/>
          <w:szCs w:val="22"/>
        </w:rPr>
        <w:t>No incidental expenditure provided for in this contract.</w:t>
      </w:r>
    </w:p>
    <w:p w14:paraId="784A1325"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9. Lump sums</w:t>
      </w:r>
    </w:p>
    <w:p w14:paraId="6323699C" w14:textId="77777777" w:rsidR="009E77F6" w:rsidRPr="009E77F6" w:rsidRDefault="009E77F6" w:rsidP="009E77F6">
      <w:pPr>
        <w:rPr>
          <w:rFonts w:ascii="Times New Roman" w:hAnsi="Times New Roman"/>
          <w:sz w:val="22"/>
          <w:szCs w:val="22"/>
        </w:rPr>
      </w:pPr>
      <w:r w:rsidRPr="009E77F6">
        <w:rPr>
          <w:rFonts w:ascii="Times New Roman" w:hAnsi="Times New Roman"/>
          <w:sz w:val="22"/>
          <w:szCs w:val="22"/>
        </w:rPr>
        <w:t>No lump sums provided for in this contract.</w:t>
      </w:r>
    </w:p>
    <w:p w14:paraId="609761E8" w14:textId="77777777" w:rsidR="009E77F6" w:rsidRPr="009E77F6" w:rsidRDefault="009E77F6" w:rsidP="009E77F6">
      <w:pPr>
        <w:spacing w:before="240"/>
        <w:rPr>
          <w:rFonts w:ascii="Times New Roman" w:hAnsi="Times New Roman"/>
          <w:b/>
          <w:sz w:val="24"/>
          <w:szCs w:val="24"/>
        </w:rPr>
      </w:pPr>
      <w:r w:rsidRPr="009E77F6">
        <w:rPr>
          <w:rFonts w:ascii="Times New Roman" w:hAnsi="Times New Roman"/>
          <w:b/>
          <w:sz w:val="24"/>
          <w:szCs w:val="24"/>
        </w:rPr>
        <w:t>10. Expenditure verification</w:t>
      </w:r>
    </w:p>
    <w:p w14:paraId="3151E975" w14:textId="77777777" w:rsidR="009E77F6" w:rsidRPr="009E77F6" w:rsidRDefault="009E77F6" w:rsidP="009E77F6">
      <w:pPr>
        <w:rPr>
          <w:rFonts w:ascii="Times New Roman" w:hAnsi="Times New Roman"/>
          <w:sz w:val="22"/>
          <w:szCs w:val="22"/>
        </w:rPr>
      </w:pPr>
      <w:r w:rsidRPr="009E77F6">
        <w:rPr>
          <w:rFonts w:ascii="Times New Roman" w:hAnsi="Times New Roman"/>
          <w:sz w:val="22"/>
          <w:szCs w:val="22"/>
        </w:rPr>
        <w:t>No expenditure verification report is required</w:t>
      </w:r>
    </w:p>
    <w:p w14:paraId="2E75F24A" w14:textId="77777777" w:rsidR="009E77F6" w:rsidRPr="009E77F6" w:rsidRDefault="009E77F6" w:rsidP="009E77F6">
      <w:pPr>
        <w:keepLines/>
        <w:spacing w:before="240"/>
        <w:rPr>
          <w:rFonts w:ascii="Times New Roman" w:hAnsi="Times New Roman"/>
          <w:b/>
          <w:sz w:val="28"/>
          <w:szCs w:val="22"/>
        </w:rPr>
      </w:pPr>
      <w:r w:rsidRPr="009E77F6">
        <w:rPr>
          <w:rFonts w:ascii="Times New Roman" w:hAnsi="Times New Roman"/>
          <w:b/>
          <w:sz w:val="28"/>
          <w:szCs w:val="22"/>
        </w:rPr>
        <w:t>REPORTS and OTHER DELIVERABLES</w:t>
      </w:r>
    </w:p>
    <w:p w14:paraId="14FA3BCC" w14:textId="685DA7AC" w:rsidR="009E77F6" w:rsidRPr="009E77F6" w:rsidRDefault="009E77F6" w:rsidP="00AC274E">
      <w:pPr>
        <w:spacing w:before="240"/>
        <w:rPr>
          <w:rFonts w:ascii="Times New Roman" w:hAnsi="Times New Roman"/>
          <w:b/>
          <w:sz w:val="24"/>
          <w:szCs w:val="24"/>
        </w:rPr>
      </w:pPr>
      <w:r w:rsidRPr="009E77F6">
        <w:rPr>
          <w:rFonts w:ascii="Times New Roman" w:hAnsi="Times New Roman"/>
          <w:b/>
          <w:sz w:val="24"/>
          <w:szCs w:val="24"/>
        </w:rPr>
        <w:t>11. Reports and other deliverables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580"/>
        <w:gridCol w:w="1232"/>
        <w:gridCol w:w="2454"/>
      </w:tblGrid>
      <w:tr w:rsidR="00AC274E" w:rsidRPr="009E77F6" w14:paraId="07C33FCB" w14:textId="77777777" w:rsidTr="00F23264">
        <w:tc>
          <w:tcPr>
            <w:tcW w:w="0" w:type="auto"/>
          </w:tcPr>
          <w:p w14:paraId="5ED4B482" w14:textId="77777777" w:rsidR="009E77F6" w:rsidRPr="009E77F6" w:rsidRDefault="009E77F6" w:rsidP="009E77F6">
            <w:pPr>
              <w:jc w:val="center"/>
              <w:rPr>
                <w:rFonts w:ascii="Times New Roman" w:hAnsi="Times New Roman"/>
                <w:b/>
                <w:bCs/>
                <w:sz w:val="22"/>
                <w:szCs w:val="22"/>
              </w:rPr>
            </w:pPr>
            <w:r w:rsidRPr="009E77F6">
              <w:rPr>
                <w:rFonts w:ascii="Times New Roman" w:hAnsi="Times New Roman"/>
                <w:b/>
                <w:bCs/>
                <w:sz w:val="22"/>
                <w:szCs w:val="22"/>
              </w:rPr>
              <w:t>Title</w:t>
            </w:r>
          </w:p>
        </w:tc>
        <w:tc>
          <w:tcPr>
            <w:tcW w:w="0" w:type="auto"/>
          </w:tcPr>
          <w:p w14:paraId="211DD04C" w14:textId="77777777" w:rsidR="009E77F6" w:rsidRPr="009E77F6" w:rsidRDefault="009E77F6" w:rsidP="009E77F6">
            <w:pPr>
              <w:jc w:val="center"/>
              <w:rPr>
                <w:rFonts w:ascii="Times New Roman" w:hAnsi="Times New Roman"/>
                <w:b/>
                <w:bCs/>
                <w:sz w:val="22"/>
                <w:szCs w:val="22"/>
              </w:rPr>
            </w:pPr>
            <w:r w:rsidRPr="009E77F6">
              <w:rPr>
                <w:rFonts w:ascii="Times New Roman" w:hAnsi="Times New Roman"/>
                <w:b/>
                <w:bCs/>
                <w:sz w:val="22"/>
                <w:szCs w:val="22"/>
              </w:rPr>
              <w:t>Content</w:t>
            </w:r>
          </w:p>
        </w:tc>
        <w:tc>
          <w:tcPr>
            <w:tcW w:w="0" w:type="auto"/>
          </w:tcPr>
          <w:p w14:paraId="0FCCAAC3" w14:textId="77777777" w:rsidR="009E77F6" w:rsidRPr="009E77F6" w:rsidRDefault="009E77F6" w:rsidP="009E77F6">
            <w:pPr>
              <w:jc w:val="center"/>
              <w:rPr>
                <w:rFonts w:ascii="Times New Roman" w:hAnsi="Times New Roman"/>
                <w:b/>
                <w:bCs/>
                <w:sz w:val="22"/>
                <w:szCs w:val="22"/>
              </w:rPr>
            </w:pPr>
            <w:r w:rsidRPr="009E77F6">
              <w:rPr>
                <w:rFonts w:ascii="Times New Roman" w:hAnsi="Times New Roman"/>
                <w:b/>
                <w:bCs/>
                <w:sz w:val="22"/>
                <w:szCs w:val="22"/>
              </w:rPr>
              <w:t>Language</w:t>
            </w:r>
          </w:p>
        </w:tc>
        <w:tc>
          <w:tcPr>
            <w:tcW w:w="0" w:type="auto"/>
          </w:tcPr>
          <w:p w14:paraId="39BFA254" w14:textId="77777777" w:rsidR="009E77F6" w:rsidRPr="009E77F6" w:rsidRDefault="009E77F6" w:rsidP="009E77F6">
            <w:pPr>
              <w:jc w:val="center"/>
              <w:rPr>
                <w:rFonts w:ascii="Times New Roman" w:hAnsi="Times New Roman"/>
                <w:b/>
                <w:bCs/>
                <w:sz w:val="22"/>
                <w:szCs w:val="22"/>
              </w:rPr>
            </w:pPr>
            <w:r w:rsidRPr="009E77F6">
              <w:rPr>
                <w:rFonts w:ascii="Times New Roman" w:hAnsi="Times New Roman"/>
                <w:b/>
                <w:bCs/>
                <w:sz w:val="22"/>
                <w:szCs w:val="22"/>
              </w:rPr>
              <w:t>Submission timing or deadline</w:t>
            </w:r>
          </w:p>
        </w:tc>
      </w:tr>
      <w:tr w:rsidR="00AC274E" w:rsidRPr="009E77F6" w14:paraId="3C49C571" w14:textId="77777777" w:rsidTr="00F23264">
        <w:tc>
          <w:tcPr>
            <w:tcW w:w="0" w:type="auto"/>
          </w:tcPr>
          <w:p w14:paraId="687308F7" w14:textId="77777777" w:rsidR="009E77F6" w:rsidRPr="009E77F6" w:rsidRDefault="009E77F6" w:rsidP="009E77F6">
            <w:pPr>
              <w:rPr>
                <w:rFonts w:ascii="Times New Roman" w:hAnsi="Times New Roman"/>
                <w:sz w:val="22"/>
                <w:szCs w:val="22"/>
                <w:highlight w:val="lightGray"/>
              </w:rPr>
            </w:pPr>
            <w:r w:rsidRPr="009E77F6">
              <w:rPr>
                <w:rFonts w:ascii="Times New Roman" w:hAnsi="Times New Roman"/>
                <w:sz w:val="22"/>
                <w:szCs w:val="22"/>
                <w:highlight w:val="lightGray"/>
              </w:rPr>
              <w:t>[type]</w:t>
            </w:r>
          </w:p>
        </w:tc>
        <w:tc>
          <w:tcPr>
            <w:tcW w:w="0" w:type="auto"/>
          </w:tcPr>
          <w:p w14:paraId="202BCABE" w14:textId="215135B9"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Description of conten</w:t>
            </w:r>
            <w:r w:rsidRPr="00AC274E">
              <w:rPr>
                <w:rFonts w:ascii="Times New Roman" w:hAnsi="Times New Roman"/>
                <w:sz w:val="22"/>
                <w:szCs w:val="22"/>
                <w:highlight w:val="lightGray"/>
              </w:rPr>
              <w:t>t</w:t>
            </w:r>
            <w:r w:rsidR="00AC274E" w:rsidRPr="00AC274E">
              <w:rPr>
                <w:rFonts w:ascii="Times New Roman" w:hAnsi="Times New Roman"/>
                <w:sz w:val="22"/>
                <w:szCs w:val="22"/>
                <w:highlight w:val="lightGray"/>
              </w:rPr>
              <w:t>, or refer to Annex III if available/relevant</w:t>
            </w:r>
            <w:r w:rsidRPr="009E77F6">
              <w:rPr>
                <w:rFonts w:ascii="Times New Roman" w:hAnsi="Times New Roman"/>
                <w:sz w:val="22"/>
                <w:szCs w:val="22"/>
              </w:rPr>
              <w:t>]</w:t>
            </w:r>
          </w:p>
        </w:tc>
        <w:tc>
          <w:tcPr>
            <w:tcW w:w="0" w:type="auto"/>
          </w:tcPr>
          <w:p w14:paraId="4B0D9AC9" w14:textId="77777777"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Language</w:t>
            </w:r>
            <w:r w:rsidRPr="009E77F6">
              <w:rPr>
                <w:rFonts w:ascii="Times New Roman" w:hAnsi="Times New Roman"/>
                <w:sz w:val="22"/>
                <w:szCs w:val="22"/>
              </w:rPr>
              <w:t>]</w:t>
            </w:r>
          </w:p>
        </w:tc>
        <w:tc>
          <w:tcPr>
            <w:tcW w:w="0" w:type="auto"/>
          </w:tcPr>
          <w:p w14:paraId="63F800F6" w14:textId="77777777"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submission timing or deadline</w:t>
            </w:r>
            <w:r w:rsidRPr="009E77F6">
              <w:rPr>
                <w:rFonts w:ascii="Times New Roman" w:hAnsi="Times New Roman"/>
                <w:sz w:val="22"/>
                <w:szCs w:val="22"/>
              </w:rPr>
              <w:t>]</w:t>
            </w:r>
          </w:p>
        </w:tc>
      </w:tr>
      <w:tr w:rsidR="00AC274E" w:rsidRPr="009E77F6" w14:paraId="75578F2F" w14:textId="77777777" w:rsidTr="00F23264">
        <w:tc>
          <w:tcPr>
            <w:tcW w:w="0" w:type="auto"/>
          </w:tcPr>
          <w:p w14:paraId="7528655A" w14:textId="77777777" w:rsidR="009E77F6" w:rsidRPr="009E77F6" w:rsidRDefault="009E77F6" w:rsidP="009E77F6">
            <w:pPr>
              <w:rPr>
                <w:rFonts w:ascii="Times New Roman" w:hAnsi="Times New Roman"/>
                <w:sz w:val="22"/>
                <w:szCs w:val="22"/>
                <w:highlight w:val="lightGray"/>
              </w:rPr>
            </w:pPr>
            <w:r w:rsidRPr="009E77F6">
              <w:rPr>
                <w:rFonts w:ascii="Times New Roman" w:hAnsi="Times New Roman"/>
                <w:sz w:val="22"/>
                <w:szCs w:val="22"/>
                <w:highlight w:val="lightGray"/>
              </w:rPr>
              <w:t>[type]</w:t>
            </w:r>
          </w:p>
        </w:tc>
        <w:tc>
          <w:tcPr>
            <w:tcW w:w="0" w:type="auto"/>
          </w:tcPr>
          <w:p w14:paraId="29C51DB7" w14:textId="0195F505"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00AC274E" w:rsidRPr="009E77F6">
              <w:rPr>
                <w:rFonts w:ascii="Times New Roman" w:hAnsi="Times New Roman"/>
                <w:sz w:val="22"/>
                <w:szCs w:val="22"/>
                <w:highlight w:val="lightGray"/>
              </w:rPr>
              <w:t>Description of conten</w:t>
            </w:r>
            <w:r w:rsidR="00AC274E" w:rsidRPr="00AC274E">
              <w:rPr>
                <w:rFonts w:ascii="Times New Roman" w:hAnsi="Times New Roman"/>
                <w:sz w:val="22"/>
                <w:szCs w:val="22"/>
                <w:highlight w:val="lightGray"/>
              </w:rPr>
              <w:t>t, or refer to Annex III if available/relevant</w:t>
            </w:r>
            <w:r w:rsidRPr="009E77F6">
              <w:rPr>
                <w:rFonts w:ascii="Times New Roman" w:hAnsi="Times New Roman"/>
                <w:sz w:val="22"/>
                <w:szCs w:val="22"/>
              </w:rPr>
              <w:t>]</w:t>
            </w:r>
          </w:p>
        </w:tc>
        <w:tc>
          <w:tcPr>
            <w:tcW w:w="0" w:type="auto"/>
          </w:tcPr>
          <w:p w14:paraId="0A11BE3D" w14:textId="77777777"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Language</w:t>
            </w:r>
            <w:r w:rsidRPr="009E77F6">
              <w:rPr>
                <w:rFonts w:ascii="Times New Roman" w:hAnsi="Times New Roman"/>
                <w:sz w:val="22"/>
                <w:szCs w:val="22"/>
              </w:rPr>
              <w:t>]</w:t>
            </w:r>
          </w:p>
        </w:tc>
        <w:tc>
          <w:tcPr>
            <w:tcW w:w="0" w:type="auto"/>
          </w:tcPr>
          <w:p w14:paraId="65BBEBF2" w14:textId="77777777"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submission timing or deadline</w:t>
            </w:r>
            <w:r w:rsidRPr="009E77F6">
              <w:rPr>
                <w:rFonts w:ascii="Times New Roman" w:hAnsi="Times New Roman"/>
                <w:sz w:val="22"/>
                <w:szCs w:val="22"/>
              </w:rPr>
              <w:t>]</w:t>
            </w:r>
          </w:p>
        </w:tc>
      </w:tr>
      <w:tr w:rsidR="00AC274E" w:rsidRPr="009E77F6" w14:paraId="1D6A7AAB" w14:textId="77777777" w:rsidTr="00F23264">
        <w:tc>
          <w:tcPr>
            <w:tcW w:w="0" w:type="auto"/>
          </w:tcPr>
          <w:p w14:paraId="3B1CE9F9" w14:textId="77777777" w:rsidR="009E77F6" w:rsidRPr="009E77F6" w:rsidRDefault="009E77F6" w:rsidP="009E77F6">
            <w:pPr>
              <w:rPr>
                <w:rFonts w:ascii="Times New Roman" w:hAnsi="Times New Roman"/>
                <w:sz w:val="22"/>
                <w:szCs w:val="22"/>
                <w:highlight w:val="lightGray"/>
              </w:rPr>
            </w:pPr>
            <w:r w:rsidRPr="009E77F6">
              <w:rPr>
                <w:rFonts w:ascii="Times New Roman" w:hAnsi="Times New Roman"/>
                <w:sz w:val="22"/>
                <w:szCs w:val="22"/>
                <w:highlight w:val="lightGray"/>
              </w:rPr>
              <w:t>[type]</w:t>
            </w:r>
          </w:p>
        </w:tc>
        <w:tc>
          <w:tcPr>
            <w:tcW w:w="0" w:type="auto"/>
          </w:tcPr>
          <w:p w14:paraId="5F48BE83" w14:textId="6158D34C"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00AC274E" w:rsidRPr="009E77F6">
              <w:rPr>
                <w:rFonts w:ascii="Times New Roman" w:hAnsi="Times New Roman"/>
                <w:sz w:val="22"/>
                <w:szCs w:val="22"/>
                <w:highlight w:val="lightGray"/>
              </w:rPr>
              <w:t>Description of conten</w:t>
            </w:r>
            <w:r w:rsidR="00AC274E" w:rsidRPr="00AC274E">
              <w:rPr>
                <w:rFonts w:ascii="Times New Roman" w:hAnsi="Times New Roman"/>
                <w:sz w:val="22"/>
                <w:szCs w:val="22"/>
                <w:highlight w:val="lightGray"/>
              </w:rPr>
              <w:t>t, or refer to Annex III if available/relevant</w:t>
            </w:r>
            <w:r w:rsidRPr="009E77F6">
              <w:rPr>
                <w:rFonts w:ascii="Times New Roman" w:hAnsi="Times New Roman"/>
                <w:sz w:val="22"/>
                <w:szCs w:val="22"/>
              </w:rPr>
              <w:t>]</w:t>
            </w:r>
          </w:p>
        </w:tc>
        <w:tc>
          <w:tcPr>
            <w:tcW w:w="0" w:type="auto"/>
          </w:tcPr>
          <w:p w14:paraId="04C18541" w14:textId="77777777"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Language</w:t>
            </w:r>
            <w:r w:rsidRPr="009E77F6">
              <w:rPr>
                <w:rFonts w:ascii="Times New Roman" w:hAnsi="Times New Roman"/>
                <w:sz w:val="22"/>
                <w:szCs w:val="22"/>
              </w:rPr>
              <w:t>]</w:t>
            </w:r>
          </w:p>
        </w:tc>
        <w:tc>
          <w:tcPr>
            <w:tcW w:w="0" w:type="auto"/>
          </w:tcPr>
          <w:p w14:paraId="0F21C40A" w14:textId="77777777" w:rsidR="009E77F6" w:rsidRPr="009E77F6" w:rsidRDefault="009E77F6" w:rsidP="009E77F6">
            <w:pPr>
              <w:jc w:val="left"/>
              <w:rPr>
                <w:rFonts w:ascii="Times New Roman" w:hAnsi="Times New Roman"/>
                <w:sz w:val="22"/>
                <w:szCs w:val="22"/>
                <w:highlight w:val="lightGray"/>
              </w:rPr>
            </w:pPr>
            <w:r w:rsidRPr="009E77F6">
              <w:rPr>
                <w:rFonts w:ascii="Times New Roman" w:hAnsi="Times New Roman"/>
                <w:sz w:val="22"/>
                <w:szCs w:val="22"/>
              </w:rPr>
              <w:t>[</w:t>
            </w:r>
            <w:r w:rsidRPr="009E77F6">
              <w:rPr>
                <w:rFonts w:ascii="Times New Roman" w:hAnsi="Times New Roman"/>
                <w:sz w:val="22"/>
                <w:szCs w:val="22"/>
                <w:highlight w:val="lightGray"/>
              </w:rPr>
              <w:t>submission timing or deadline</w:t>
            </w:r>
            <w:r w:rsidRPr="009E77F6">
              <w:rPr>
                <w:rFonts w:ascii="Times New Roman" w:hAnsi="Times New Roman"/>
                <w:sz w:val="22"/>
                <w:szCs w:val="22"/>
              </w:rPr>
              <w:t>]</w:t>
            </w:r>
          </w:p>
        </w:tc>
      </w:tr>
    </w:tbl>
    <w:p w14:paraId="18F0AD18" w14:textId="77777777" w:rsidR="009E77F6" w:rsidRPr="009E77F6" w:rsidRDefault="009E77F6" w:rsidP="009E77F6">
      <w:pPr>
        <w:spacing w:after="0"/>
        <w:rPr>
          <w:rFonts w:ascii="Times New Roman" w:hAnsi="Times New Roman"/>
          <w:sz w:val="14"/>
        </w:rPr>
      </w:pPr>
    </w:p>
    <w:p w14:paraId="3F492AA8" w14:textId="77777777" w:rsidR="00BB1BED" w:rsidRPr="00A301C3" w:rsidRDefault="00BB1BED" w:rsidP="00F32CAD">
      <w:pPr>
        <w:rPr>
          <w:sz w:val="14"/>
        </w:rPr>
      </w:pPr>
    </w:p>
    <w:sectPr w:rsidR="00BB1BED" w:rsidRPr="00A301C3" w:rsidSect="00A301C3">
      <w:headerReference w:type="even" r:id="rId12"/>
      <w:headerReference w:type="default" r:id="rId13"/>
      <w:footerReference w:type="even" r:id="rId14"/>
      <w:footerReference w:type="default" r:id="rId15"/>
      <w:headerReference w:type="first" r:id="rId16"/>
      <w:footerReference w:type="first" r:id="rId17"/>
      <w:pgSz w:w="11913" w:h="16834" w:code="9"/>
      <w:pgMar w:top="1134" w:right="1418" w:bottom="1418" w:left="1134" w:header="720" w:footer="720" w:gutter="567"/>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A165" w14:textId="77777777" w:rsidR="005D6942" w:rsidRDefault="005D6942">
      <w:r>
        <w:separator/>
      </w:r>
    </w:p>
  </w:endnote>
  <w:endnote w:type="continuationSeparator" w:id="0">
    <w:p w14:paraId="7FB480DF" w14:textId="77777777" w:rsidR="005D6942" w:rsidRDefault="005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D2E0" w14:textId="77777777" w:rsidR="00941FEA" w:rsidRDefault="0094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B9F" w14:textId="5BD2EC93" w:rsidR="008E2318" w:rsidRDefault="008E2318" w:rsidP="00941F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371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3714">
      <w:rPr>
        <w:b/>
        <w:bCs/>
        <w:noProof/>
      </w:rPr>
      <w:t>6</w:t>
    </w:r>
    <w:r>
      <w:rPr>
        <w:b/>
        <w:bCs/>
        <w:sz w:val="24"/>
        <w:szCs w:val="24"/>
      </w:rPr>
      <w:fldChar w:fldCharType="end"/>
    </w:r>
  </w:p>
  <w:p w14:paraId="0BAF189F" w14:textId="004E0C95" w:rsidR="00947F1A" w:rsidRPr="008E2318" w:rsidRDefault="00947F1A" w:rsidP="00BF0749">
    <w:pPr>
      <w:pStyle w:val="Footer"/>
      <w:jc w:val="center"/>
      <w:rPr>
        <w:b/>
        <w:color w:val="00B05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26C1" w14:textId="77777777" w:rsidR="00941FEA" w:rsidRDefault="0094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DF75" w14:textId="77777777" w:rsidR="005D6942" w:rsidRDefault="005D6942">
      <w:r>
        <w:separator/>
      </w:r>
    </w:p>
  </w:footnote>
  <w:footnote w:type="continuationSeparator" w:id="0">
    <w:p w14:paraId="59A37B72" w14:textId="77777777" w:rsidR="005D6942" w:rsidRDefault="005D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55D4" w14:textId="77777777" w:rsidR="00941FEA" w:rsidRDefault="0094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C63B" w14:textId="77777777" w:rsidR="00941FEA" w:rsidRDefault="00941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ED86" w14:textId="77777777" w:rsidR="00947F1A" w:rsidRPr="0088268D" w:rsidRDefault="00947F1A">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B02FFE"/>
    <w:multiLevelType w:val="hybridMultilevel"/>
    <w:tmpl w:val="DB98FE0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F46F86"/>
    <w:multiLevelType w:val="hybridMultilevel"/>
    <w:tmpl w:val="8372211C"/>
    <w:lvl w:ilvl="0" w:tplc="08090005">
      <w:start w:val="1"/>
      <w:numFmt w:val="bullet"/>
      <w:lvlText w:val=""/>
      <w:lvlJc w:val="left"/>
      <w:pPr>
        <w:ind w:left="152" w:hanging="360"/>
      </w:pPr>
      <w:rPr>
        <w:rFonts w:ascii="Wingdings" w:hAnsi="Wingdings" w:hint="default"/>
      </w:rPr>
    </w:lvl>
    <w:lvl w:ilvl="1" w:tplc="978C48F0">
      <w:start w:val="1"/>
      <w:numFmt w:val="bullet"/>
      <w:lvlText w:val=""/>
      <w:lvlJc w:val="left"/>
      <w:pPr>
        <w:ind w:left="872" w:hanging="360"/>
      </w:pPr>
      <w:rPr>
        <w:rFonts w:ascii="Wingdings" w:hAnsi="Wingdings" w:hint="default"/>
        <w:color w:val="7B7B7B"/>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0B031C3D"/>
    <w:multiLevelType w:val="hybridMultilevel"/>
    <w:tmpl w:val="F3F82BA0"/>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4747"/>
    <w:multiLevelType w:val="hybridMultilevel"/>
    <w:tmpl w:val="127C5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6C8"/>
    <w:multiLevelType w:val="hybridMultilevel"/>
    <w:tmpl w:val="0DE8C6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23A25"/>
    <w:multiLevelType w:val="hybridMultilevel"/>
    <w:tmpl w:val="9D5C3BC8"/>
    <w:lvl w:ilvl="0" w:tplc="978C48F0">
      <w:start w:val="1"/>
      <w:numFmt w:val="bullet"/>
      <w:lvlText w:val=""/>
      <w:lvlJc w:val="left"/>
      <w:pPr>
        <w:ind w:left="720" w:hanging="360"/>
      </w:pPr>
      <w:rPr>
        <w:rFonts w:ascii="Wingdings" w:hAnsi="Wingdings" w:hint="default"/>
        <w:color w:val="7B7B7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1A7560"/>
    <w:multiLevelType w:val="hybridMultilevel"/>
    <w:tmpl w:val="1BDAC0E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E03D3F"/>
    <w:multiLevelType w:val="multilevel"/>
    <w:tmpl w:val="AA7244F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7F0AE0"/>
    <w:multiLevelType w:val="multilevel"/>
    <w:tmpl w:val="BFE8B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41814E8"/>
    <w:multiLevelType w:val="hybridMultilevel"/>
    <w:tmpl w:val="86B8B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71B7E"/>
    <w:multiLevelType w:val="hybridMultilevel"/>
    <w:tmpl w:val="AE04678C"/>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62F36DE"/>
    <w:multiLevelType w:val="hybridMultilevel"/>
    <w:tmpl w:val="D326F020"/>
    <w:lvl w:ilvl="0" w:tplc="08090005">
      <w:start w:val="1"/>
      <w:numFmt w:val="bullet"/>
      <w:lvlText w:val=""/>
      <w:lvlJc w:val="left"/>
      <w:pPr>
        <w:ind w:left="152" w:hanging="360"/>
      </w:pPr>
      <w:rPr>
        <w:rFonts w:ascii="Wingdings" w:hAnsi="Wingdings"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4" w15:restartNumberingAfterBreak="0">
    <w:nsid w:val="46B3055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DE916F9"/>
    <w:multiLevelType w:val="hybridMultilevel"/>
    <w:tmpl w:val="084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F1887"/>
    <w:multiLevelType w:val="hybridMultilevel"/>
    <w:tmpl w:val="5CE8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5E5707CA"/>
    <w:multiLevelType w:val="hybridMultilevel"/>
    <w:tmpl w:val="1B28505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A7B4BF1"/>
    <w:multiLevelType w:val="multilevel"/>
    <w:tmpl w:val="5CA4892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19C32BC"/>
    <w:multiLevelType w:val="hybridMultilevel"/>
    <w:tmpl w:val="1CDA44EE"/>
    <w:lvl w:ilvl="0" w:tplc="08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491B1D"/>
    <w:multiLevelType w:val="hybridMultilevel"/>
    <w:tmpl w:val="14E8586E"/>
    <w:lvl w:ilvl="0" w:tplc="B94C44F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20"/>
  </w:num>
  <w:num w:numId="13">
    <w:abstractNumId w:val="18"/>
  </w:num>
  <w:num w:numId="14">
    <w:abstractNumId w:val="11"/>
  </w:num>
  <w:num w:numId="15">
    <w:abstractNumId w:val="16"/>
  </w:num>
  <w:num w:numId="16">
    <w:abstractNumId w:val="31"/>
  </w:num>
  <w:num w:numId="17">
    <w:abstractNumId w:val="34"/>
  </w:num>
  <w:num w:numId="18">
    <w:abstractNumId w:val="14"/>
  </w:num>
  <w:num w:numId="19">
    <w:abstractNumId w:val="30"/>
  </w:num>
  <w:num w:numId="20">
    <w:abstractNumId w:val="28"/>
  </w:num>
  <w:num w:numId="21">
    <w:abstractNumId w:val="22"/>
  </w:num>
  <w:num w:numId="22">
    <w:abstractNumId w:val="27"/>
  </w:num>
  <w:num w:numId="23">
    <w:abstractNumId w:val="10"/>
  </w:num>
  <w:num w:numId="24">
    <w:abstractNumId w:val="15"/>
  </w:num>
  <w:num w:numId="25">
    <w:abstractNumId w:val="8"/>
  </w:num>
  <w:num w:numId="26">
    <w:abstractNumId w:val="12"/>
  </w:num>
  <w:num w:numId="27">
    <w:abstractNumId w:val="36"/>
  </w:num>
  <w:num w:numId="28">
    <w:abstractNumId w:val="17"/>
  </w:num>
  <w:num w:numId="29">
    <w:abstractNumId w:val="6"/>
  </w:num>
  <w:num w:numId="30">
    <w:abstractNumId w:val="13"/>
  </w:num>
  <w:num w:numId="31">
    <w:abstractNumId w:val="9"/>
  </w:num>
  <w:num w:numId="32">
    <w:abstractNumId w:val="24"/>
  </w:num>
  <w:num w:numId="33">
    <w:abstractNumId w:val="23"/>
  </w:num>
  <w:num w:numId="34">
    <w:abstractNumId w:val="19"/>
  </w:num>
  <w:num w:numId="35">
    <w:abstractNumId w:val="25"/>
  </w:num>
  <w:num w:numId="36">
    <w:abstractNumId w:val="3"/>
  </w:num>
  <w:num w:numId="37">
    <w:abstractNumId w:val="7"/>
  </w:num>
  <w:num w:numId="38">
    <w:abstractNumId w:val="2"/>
  </w:num>
  <w:num w:numId="39">
    <w:abstractNumId w:val="35"/>
  </w:num>
  <w:num w:numId="40">
    <w:abstractNumId w:val="4"/>
  </w:num>
  <w:num w:numId="41">
    <w:abstractNumId w:val="37"/>
  </w:num>
  <w:num w:numId="42">
    <w:abstractNumId w:val="26"/>
  </w:num>
  <w:num w:numId="43">
    <w:abstractNumId w:val="21"/>
  </w:num>
  <w:num w:numId="44">
    <w:abstractNumId w:val="29"/>
  </w:num>
  <w:num w:numId="4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2A69"/>
    <w:rsid w:val="00004E71"/>
    <w:rsid w:val="000077CF"/>
    <w:rsid w:val="00010C95"/>
    <w:rsid w:val="00011D67"/>
    <w:rsid w:val="00012D5D"/>
    <w:rsid w:val="00014111"/>
    <w:rsid w:val="00024B13"/>
    <w:rsid w:val="0003046E"/>
    <w:rsid w:val="00035FBE"/>
    <w:rsid w:val="00051867"/>
    <w:rsid w:val="00052CCA"/>
    <w:rsid w:val="000535D8"/>
    <w:rsid w:val="0005367E"/>
    <w:rsid w:val="00057883"/>
    <w:rsid w:val="00065115"/>
    <w:rsid w:val="00066B13"/>
    <w:rsid w:val="00071F8C"/>
    <w:rsid w:val="00073A43"/>
    <w:rsid w:val="0007775D"/>
    <w:rsid w:val="00083633"/>
    <w:rsid w:val="00084170"/>
    <w:rsid w:val="0008417F"/>
    <w:rsid w:val="00086509"/>
    <w:rsid w:val="000867C2"/>
    <w:rsid w:val="0009146E"/>
    <w:rsid w:val="00095412"/>
    <w:rsid w:val="00097610"/>
    <w:rsid w:val="000A367C"/>
    <w:rsid w:val="000B2AED"/>
    <w:rsid w:val="000B5054"/>
    <w:rsid w:val="000B546C"/>
    <w:rsid w:val="000C0B69"/>
    <w:rsid w:val="000C5617"/>
    <w:rsid w:val="000D2830"/>
    <w:rsid w:val="000D3A02"/>
    <w:rsid w:val="000D5FA1"/>
    <w:rsid w:val="000D7382"/>
    <w:rsid w:val="000E054F"/>
    <w:rsid w:val="000E4180"/>
    <w:rsid w:val="000E5C5A"/>
    <w:rsid w:val="000E75FE"/>
    <w:rsid w:val="000F2602"/>
    <w:rsid w:val="000F2638"/>
    <w:rsid w:val="000F3120"/>
    <w:rsid w:val="000F6064"/>
    <w:rsid w:val="0010272E"/>
    <w:rsid w:val="001054B2"/>
    <w:rsid w:val="0010562D"/>
    <w:rsid w:val="0012541D"/>
    <w:rsid w:val="001264EA"/>
    <w:rsid w:val="00135B8F"/>
    <w:rsid w:val="00143F19"/>
    <w:rsid w:val="00144A5E"/>
    <w:rsid w:val="00171E55"/>
    <w:rsid w:val="001746C1"/>
    <w:rsid w:val="001A1412"/>
    <w:rsid w:val="001A1952"/>
    <w:rsid w:val="001A4293"/>
    <w:rsid w:val="001A53A3"/>
    <w:rsid w:val="001B170A"/>
    <w:rsid w:val="001B33D1"/>
    <w:rsid w:val="001B3E76"/>
    <w:rsid w:val="001B7A61"/>
    <w:rsid w:val="001C50E0"/>
    <w:rsid w:val="001C64C4"/>
    <w:rsid w:val="001D1533"/>
    <w:rsid w:val="001D2A12"/>
    <w:rsid w:val="001D2BCC"/>
    <w:rsid w:val="001D5CB3"/>
    <w:rsid w:val="001D66F2"/>
    <w:rsid w:val="001F4F63"/>
    <w:rsid w:val="001F5CEB"/>
    <w:rsid w:val="001F67A7"/>
    <w:rsid w:val="002071B4"/>
    <w:rsid w:val="002113F8"/>
    <w:rsid w:val="00212BB2"/>
    <w:rsid w:val="00213767"/>
    <w:rsid w:val="00215567"/>
    <w:rsid w:val="00221F3A"/>
    <w:rsid w:val="00224222"/>
    <w:rsid w:val="00227B70"/>
    <w:rsid w:val="00230B0D"/>
    <w:rsid w:val="00232E3B"/>
    <w:rsid w:val="00244A1C"/>
    <w:rsid w:val="002529C1"/>
    <w:rsid w:val="00255F74"/>
    <w:rsid w:val="002600D6"/>
    <w:rsid w:val="00260600"/>
    <w:rsid w:val="0026141B"/>
    <w:rsid w:val="00262932"/>
    <w:rsid w:val="00266451"/>
    <w:rsid w:val="00266CFC"/>
    <w:rsid w:val="002823E9"/>
    <w:rsid w:val="00282D5C"/>
    <w:rsid w:val="0029020E"/>
    <w:rsid w:val="00293130"/>
    <w:rsid w:val="002A352B"/>
    <w:rsid w:val="002A4632"/>
    <w:rsid w:val="002B0504"/>
    <w:rsid w:val="002B619F"/>
    <w:rsid w:val="002B79FF"/>
    <w:rsid w:val="002C2AD2"/>
    <w:rsid w:val="002C5AE5"/>
    <w:rsid w:val="002E05ED"/>
    <w:rsid w:val="002E13AC"/>
    <w:rsid w:val="002E508F"/>
    <w:rsid w:val="002E58F9"/>
    <w:rsid w:val="002F642E"/>
    <w:rsid w:val="00303F53"/>
    <w:rsid w:val="0031128C"/>
    <w:rsid w:val="00311B25"/>
    <w:rsid w:val="003249F8"/>
    <w:rsid w:val="00331641"/>
    <w:rsid w:val="0033554F"/>
    <w:rsid w:val="0033690C"/>
    <w:rsid w:val="003513B9"/>
    <w:rsid w:val="00352993"/>
    <w:rsid w:val="00352AFC"/>
    <w:rsid w:val="00352B90"/>
    <w:rsid w:val="00353F37"/>
    <w:rsid w:val="003628DD"/>
    <w:rsid w:val="00362A67"/>
    <w:rsid w:val="00366638"/>
    <w:rsid w:val="00372A6A"/>
    <w:rsid w:val="003779F3"/>
    <w:rsid w:val="0038158D"/>
    <w:rsid w:val="00382704"/>
    <w:rsid w:val="00383EB5"/>
    <w:rsid w:val="00385736"/>
    <w:rsid w:val="00385879"/>
    <w:rsid w:val="00385CF3"/>
    <w:rsid w:val="00392347"/>
    <w:rsid w:val="003A6435"/>
    <w:rsid w:val="003C06E9"/>
    <w:rsid w:val="003D1B73"/>
    <w:rsid w:val="003D3898"/>
    <w:rsid w:val="003D6D2C"/>
    <w:rsid w:val="003E178B"/>
    <w:rsid w:val="003E207E"/>
    <w:rsid w:val="003E3BF2"/>
    <w:rsid w:val="003F5EC3"/>
    <w:rsid w:val="003F7039"/>
    <w:rsid w:val="00401790"/>
    <w:rsid w:val="00403323"/>
    <w:rsid w:val="00410DE0"/>
    <w:rsid w:val="00416C4D"/>
    <w:rsid w:val="00423A36"/>
    <w:rsid w:val="00426B9A"/>
    <w:rsid w:val="00426FDF"/>
    <w:rsid w:val="0043135B"/>
    <w:rsid w:val="0045102C"/>
    <w:rsid w:val="00455ABD"/>
    <w:rsid w:val="00457262"/>
    <w:rsid w:val="00460720"/>
    <w:rsid w:val="0046205B"/>
    <w:rsid w:val="0048117A"/>
    <w:rsid w:val="00483991"/>
    <w:rsid w:val="00490C98"/>
    <w:rsid w:val="004A0BF4"/>
    <w:rsid w:val="004A4960"/>
    <w:rsid w:val="004B57CB"/>
    <w:rsid w:val="004C01EF"/>
    <w:rsid w:val="004C3424"/>
    <w:rsid w:val="004C4966"/>
    <w:rsid w:val="004D2694"/>
    <w:rsid w:val="004D5BAC"/>
    <w:rsid w:val="004F3478"/>
    <w:rsid w:val="004F7F5F"/>
    <w:rsid w:val="00512C5D"/>
    <w:rsid w:val="00516784"/>
    <w:rsid w:val="00522171"/>
    <w:rsid w:val="00525BDC"/>
    <w:rsid w:val="00526064"/>
    <w:rsid w:val="005277C0"/>
    <w:rsid w:val="00530182"/>
    <w:rsid w:val="005310E7"/>
    <w:rsid w:val="005352C2"/>
    <w:rsid w:val="00542D2B"/>
    <w:rsid w:val="00546488"/>
    <w:rsid w:val="00556671"/>
    <w:rsid w:val="00561B68"/>
    <w:rsid w:val="00570770"/>
    <w:rsid w:val="00570BF5"/>
    <w:rsid w:val="00575A9A"/>
    <w:rsid w:val="00583CB3"/>
    <w:rsid w:val="00591589"/>
    <w:rsid w:val="0059750E"/>
    <w:rsid w:val="005A010B"/>
    <w:rsid w:val="005A1585"/>
    <w:rsid w:val="005A2617"/>
    <w:rsid w:val="005A7F32"/>
    <w:rsid w:val="005B2118"/>
    <w:rsid w:val="005B224C"/>
    <w:rsid w:val="005C728D"/>
    <w:rsid w:val="005D104D"/>
    <w:rsid w:val="005D6942"/>
    <w:rsid w:val="005D70E8"/>
    <w:rsid w:val="005E1F81"/>
    <w:rsid w:val="005F134C"/>
    <w:rsid w:val="005F3E33"/>
    <w:rsid w:val="0060796D"/>
    <w:rsid w:val="00610145"/>
    <w:rsid w:val="00617928"/>
    <w:rsid w:val="00623274"/>
    <w:rsid w:val="00625B88"/>
    <w:rsid w:val="00630808"/>
    <w:rsid w:val="0063114D"/>
    <w:rsid w:val="006337C1"/>
    <w:rsid w:val="00634449"/>
    <w:rsid w:val="00634CA9"/>
    <w:rsid w:val="0063555A"/>
    <w:rsid w:val="006455EB"/>
    <w:rsid w:val="00653031"/>
    <w:rsid w:val="0065453D"/>
    <w:rsid w:val="00656C12"/>
    <w:rsid w:val="00664B66"/>
    <w:rsid w:val="006675AD"/>
    <w:rsid w:val="00675CA3"/>
    <w:rsid w:val="00676E92"/>
    <w:rsid w:val="006841F2"/>
    <w:rsid w:val="00690911"/>
    <w:rsid w:val="00692334"/>
    <w:rsid w:val="00692784"/>
    <w:rsid w:val="00697FFC"/>
    <w:rsid w:val="006A453E"/>
    <w:rsid w:val="006A5478"/>
    <w:rsid w:val="006A67EB"/>
    <w:rsid w:val="006B1A64"/>
    <w:rsid w:val="006B2A4A"/>
    <w:rsid w:val="006B6495"/>
    <w:rsid w:val="006B71D2"/>
    <w:rsid w:val="006C054D"/>
    <w:rsid w:val="006C1C0C"/>
    <w:rsid w:val="006C4E52"/>
    <w:rsid w:val="006C51FE"/>
    <w:rsid w:val="006E00A0"/>
    <w:rsid w:val="006E0E75"/>
    <w:rsid w:val="006E20F8"/>
    <w:rsid w:val="006E2226"/>
    <w:rsid w:val="006E25C5"/>
    <w:rsid w:val="006F23B8"/>
    <w:rsid w:val="006F6821"/>
    <w:rsid w:val="006F6AA1"/>
    <w:rsid w:val="00702B67"/>
    <w:rsid w:val="007077B6"/>
    <w:rsid w:val="00707F71"/>
    <w:rsid w:val="00720FC2"/>
    <w:rsid w:val="007230D6"/>
    <w:rsid w:val="00723A02"/>
    <w:rsid w:val="00732CF8"/>
    <w:rsid w:val="00764064"/>
    <w:rsid w:val="00766AB0"/>
    <w:rsid w:val="00773002"/>
    <w:rsid w:val="007732E3"/>
    <w:rsid w:val="00780DE1"/>
    <w:rsid w:val="00781229"/>
    <w:rsid w:val="007916CA"/>
    <w:rsid w:val="007B1182"/>
    <w:rsid w:val="007B16D7"/>
    <w:rsid w:val="007B2FF8"/>
    <w:rsid w:val="007B3F9D"/>
    <w:rsid w:val="007B4FAE"/>
    <w:rsid w:val="007B7B24"/>
    <w:rsid w:val="007C23C1"/>
    <w:rsid w:val="007C3108"/>
    <w:rsid w:val="007D0E9B"/>
    <w:rsid w:val="007D4581"/>
    <w:rsid w:val="007F1217"/>
    <w:rsid w:val="0080060C"/>
    <w:rsid w:val="00807478"/>
    <w:rsid w:val="008158C4"/>
    <w:rsid w:val="00823F49"/>
    <w:rsid w:val="00825D61"/>
    <w:rsid w:val="00834ADA"/>
    <w:rsid w:val="00835FE9"/>
    <w:rsid w:val="00840B41"/>
    <w:rsid w:val="00842BD3"/>
    <w:rsid w:val="008539B7"/>
    <w:rsid w:val="00855FF3"/>
    <w:rsid w:val="008568A4"/>
    <w:rsid w:val="0085736B"/>
    <w:rsid w:val="00857E99"/>
    <w:rsid w:val="008614A1"/>
    <w:rsid w:val="00873714"/>
    <w:rsid w:val="00873ABD"/>
    <w:rsid w:val="0087453D"/>
    <w:rsid w:val="00880C18"/>
    <w:rsid w:val="00880F46"/>
    <w:rsid w:val="00887612"/>
    <w:rsid w:val="008A18D1"/>
    <w:rsid w:val="008A2AAA"/>
    <w:rsid w:val="008A5DA4"/>
    <w:rsid w:val="008B5572"/>
    <w:rsid w:val="008C43AC"/>
    <w:rsid w:val="008C6F89"/>
    <w:rsid w:val="008D0C75"/>
    <w:rsid w:val="008D31F7"/>
    <w:rsid w:val="008D496E"/>
    <w:rsid w:val="008E2318"/>
    <w:rsid w:val="008E4E77"/>
    <w:rsid w:val="008E68B3"/>
    <w:rsid w:val="008E6E07"/>
    <w:rsid w:val="008F278C"/>
    <w:rsid w:val="008F6FF2"/>
    <w:rsid w:val="00902153"/>
    <w:rsid w:val="00902737"/>
    <w:rsid w:val="00905B31"/>
    <w:rsid w:val="00912313"/>
    <w:rsid w:val="0092019F"/>
    <w:rsid w:val="009244CF"/>
    <w:rsid w:val="0092680B"/>
    <w:rsid w:val="0092681D"/>
    <w:rsid w:val="00927DB6"/>
    <w:rsid w:val="009309EF"/>
    <w:rsid w:val="00941FEA"/>
    <w:rsid w:val="00946ADE"/>
    <w:rsid w:val="00947F1A"/>
    <w:rsid w:val="009502CC"/>
    <w:rsid w:val="00953B43"/>
    <w:rsid w:val="00954828"/>
    <w:rsid w:val="00962DE3"/>
    <w:rsid w:val="009671BE"/>
    <w:rsid w:val="00970DE4"/>
    <w:rsid w:val="00971C39"/>
    <w:rsid w:val="009817D6"/>
    <w:rsid w:val="00987C2D"/>
    <w:rsid w:val="00993053"/>
    <w:rsid w:val="009940DE"/>
    <w:rsid w:val="00994D4C"/>
    <w:rsid w:val="009951FA"/>
    <w:rsid w:val="009B08FD"/>
    <w:rsid w:val="009B0B22"/>
    <w:rsid w:val="009B1101"/>
    <w:rsid w:val="009C216F"/>
    <w:rsid w:val="009C5635"/>
    <w:rsid w:val="009C715C"/>
    <w:rsid w:val="009D796D"/>
    <w:rsid w:val="009E77F6"/>
    <w:rsid w:val="009F098E"/>
    <w:rsid w:val="00A019A3"/>
    <w:rsid w:val="00A06859"/>
    <w:rsid w:val="00A06F5A"/>
    <w:rsid w:val="00A10084"/>
    <w:rsid w:val="00A2357F"/>
    <w:rsid w:val="00A301C3"/>
    <w:rsid w:val="00A3261A"/>
    <w:rsid w:val="00A328F5"/>
    <w:rsid w:val="00A3499F"/>
    <w:rsid w:val="00A3653E"/>
    <w:rsid w:val="00A36DBC"/>
    <w:rsid w:val="00A47D8E"/>
    <w:rsid w:val="00A509DB"/>
    <w:rsid w:val="00A50D0F"/>
    <w:rsid w:val="00A572AB"/>
    <w:rsid w:val="00A57EA4"/>
    <w:rsid w:val="00A708C4"/>
    <w:rsid w:val="00A82716"/>
    <w:rsid w:val="00A82F86"/>
    <w:rsid w:val="00A8669D"/>
    <w:rsid w:val="00A86AB0"/>
    <w:rsid w:val="00A87E49"/>
    <w:rsid w:val="00A933FA"/>
    <w:rsid w:val="00A951CC"/>
    <w:rsid w:val="00AA1043"/>
    <w:rsid w:val="00AA54E8"/>
    <w:rsid w:val="00AB3A69"/>
    <w:rsid w:val="00AB7E71"/>
    <w:rsid w:val="00AC274E"/>
    <w:rsid w:val="00AC2922"/>
    <w:rsid w:val="00AC5611"/>
    <w:rsid w:val="00AD0D7E"/>
    <w:rsid w:val="00AD3A27"/>
    <w:rsid w:val="00AE0DC1"/>
    <w:rsid w:val="00AE438A"/>
    <w:rsid w:val="00AF13E3"/>
    <w:rsid w:val="00AF3E12"/>
    <w:rsid w:val="00AF6463"/>
    <w:rsid w:val="00AF7F5E"/>
    <w:rsid w:val="00B0154B"/>
    <w:rsid w:val="00B05ED3"/>
    <w:rsid w:val="00B107C6"/>
    <w:rsid w:val="00B118F5"/>
    <w:rsid w:val="00B13E78"/>
    <w:rsid w:val="00B13F32"/>
    <w:rsid w:val="00B200A8"/>
    <w:rsid w:val="00B21FD3"/>
    <w:rsid w:val="00B257D2"/>
    <w:rsid w:val="00B25EAC"/>
    <w:rsid w:val="00B31871"/>
    <w:rsid w:val="00B3592C"/>
    <w:rsid w:val="00B4477A"/>
    <w:rsid w:val="00B468F8"/>
    <w:rsid w:val="00B50CDA"/>
    <w:rsid w:val="00B52FD9"/>
    <w:rsid w:val="00B56A36"/>
    <w:rsid w:val="00B63208"/>
    <w:rsid w:val="00B718CB"/>
    <w:rsid w:val="00B72FB4"/>
    <w:rsid w:val="00B74670"/>
    <w:rsid w:val="00B767B6"/>
    <w:rsid w:val="00B80692"/>
    <w:rsid w:val="00B927EB"/>
    <w:rsid w:val="00B93784"/>
    <w:rsid w:val="00B95433"/>
    <w:rsid w:val="00B977C5"/>
    <w:rsid w:val="00BA0EF4"/>
    <w:rsid w:val="00BA69B9"/>
    <w:rsid w:val="00BB1BED"/>
    <w:rsid w:val="00BB2E43"/>
    <w:rsid w:val="00BB7B58"/>
    <w:rsid w:val="00BC103B"/>
    <w:rsid w:val="00BC5777"/>
    <w:rsid w:val="00BC7CDF"/>
    <w:rsid w:val="00BD03AF"/>
    <w:rsid w:val="00BE1EB0"/>
    <w:rsid w:val="00BE7DCC"/>
    <w:rsid w:val="00BF0749"/>
    <w:rsid w:val="00BF3035"/>
    <w:rsid w:val="00C063AD"/>
    <w:rsid w:val="00C17A92"/>
    <w:rsid w:val="00C23CB9"/>
    <w:rsid w:val="00C2760E"/>
    <w:rsid w:val="00C348D2"/>
    <w:rsid w:val="00C36069"/>
    <w:rsid w:val="00C43867"/>
    <w:rsid w:val="00C54784"/>
    <w:rsid w:val="00C54E9B"/>
    <w:rsid w:val="00C57807"/>
    <w:rsid w:val="00C60612"/>
    <w:rsid w:val="00C708E5"/>
    <w:rsid w:val="00C70FCD"/>
    <w:rsid w:val="00C72230"/>
    <w:rsid w:val="00C72B31"/>
    <w:rsid w:val="00C93149"/>
    <w:rsid w:val="00CA0090"/>
    <w:rsid w:val="00CA03ED"/>
    <w:rsid w:val="00CA4BC4"/>
    <w:rsid w:val="00CC4C40"/>
    <w:rsid w:val="00CD2AB7"/>
    <w:rsid w:val="00CD7122"/>
    <w:rsid w:val="00CE023F"/>
    <w:rsid w:val="00CE2AB2"/>
    <w:rsid w:val="00CE443C"/>
    <w:rsid w:val="00CE5C3E"/>
    <w:rsid w:val="00CE69F3"/>
    <w:rsid w:val="00CF2027"/>
    <w:rsid w:val="00CF6D15"/>
    <w:rsid w:val="00CF727B"/>
    <w:rsid w:val="00D0513A"/>
    <w:rsid w:val="00D16EF8"/>
    <w:rsid w:val="00D17BF7"/>
    <w:rsid w:val="00D20D8F"/>
    <w:rsid w:val="00D21396"/>
    <w:rsid w:val="00D251E6"/>
    <w:rsid w:val="00D257D9"/>
    <w:rsid w:val="00D46E7C"/>
    <w:rsid w:val="00D53571"/>
    <w:rsid w:val="00D53E4F"/>
    <w:rsid w:val="00D5419D"/>
    <w:rsid w:val="00D545F0"/>
    <w:rsid w:val="00D54FF4"/>
    <w:rsid w:val="00D55610"/>
    <w:rsid w:val="00D619FD"/>
    <w:rsid w:val="00D62A96"/>
    <w:rsid w:val="00D62BB9"/>
    <w:rsid w:val="00D62EF8"/>
    <w:rsid w:val="00D70E49"/>
    <w:rsid w:val="00D77F79"/>
    <w:rsid w:val="00D8111C"/>
    <w:rsid w:val="00D81292"/>
    <w:rsid w:val="00D83F0E"/>
    <w:rsid w:val="00DA0FA1"/>
    <w:rsid w:val="00DA4A66"/>
    <w:rsid w:val="00DB0D51"/>
    <w:rsid w:val="00DB34A2"/>
    <w:rsid w:val="00DB3D77"/>
    <w:rsid w:val="00DB7A37"/>
    <w:rsid w:val="00DC5451"/>
    <w:rsid w:val="00DE599B"/>
    <w:rsid w:val="00DE5AB5"/>
    <w:rsid w:val="00DE7AFB"/>
    <w:rsid w:val="00DF0F52"/>
    <w:rsid w:val="00DF6273"/>
    <w:rsid w:val="00E002DA"/>
    <w:rsid w:val="00E011E1"/>
    <w:rsid w:val="00E05C0F"/>
    <w:rsid w:val="00E152E6"/>
    <w:rsid w:val="00E154A5"/>
    <w:rsid w:val="00E213CC"/>
    <w:rsid w:val="00E312E0"/>
    <w:rsid w:val="00E32856"/>
    <w:rsid w:val="00E40A5A"/>
    <w:rsid w:val="00E45775"/>
    <w:rsid w:val="00E5124C"/>
    <w:rsid w:val="00E53A88"/>
    <w:rsid w:val="00E6437C"/>
    <w:rsid w:val="00E66BBE"/>
    <w:rsid w:val="00E734CB"/>
    <w:rsid w:val="00E756AE"/>
    <w:rsid w:val="00E96F55"/>
    <w:rsid w:val="00EA2A54"/>
    <w:rsid w:val="00EA7B06"/>
    <w:rsid w:val="00EB3307"/>
    <w:rsid w:val="00EB71C5"/>
    <w:rsid w:val="00EB7E57"/>
    <w:rsid w:val="00EC0FE8"/>
    <w:rsid w:val="00EC184A"/>
    <w:rsid w:val="00EC795C"/>
    <w:rsid w:val="00EC7C75"/>
    <w:rsid w:val="00EE285F"/>
    <w:rsid w:val="00EE5409"/>
    <w:rsid w:val="00EE6137"/>
    <w:rsid w:val="00EE7956"/>
    <w:rsid w:val="00EF00BA"/>
    <w:rsid w:val="00EF0750"/>
    <w:rsid w:val="00EF2265"/>
    <w:rsid w:val="00EF3BA7"/>
    <w:rsid w:val="00F10BA6"/>
    <w:rsid w:val="00F16F52"/>
    <w:rsid w:val="00F174CA"/>
    <w:rsid w:val="00F20F46"/>
    <w:rsid w:val="00F32CAD"/>
    <w:rsid w:val="00F3739A"/>
    <w:rsid w:val="00F63CA0"/>
    <w:rsid w:val="00F71048"/>
    <w:rsid w:val="00F71707"/>
    <w:rsid w:val="00F739AE"/>
    <w:rsid w:val="00F757F3"/>
    <w:rsid w:val="00F76840"/>
    <w:rsid w:val="00F95F2E"/>
    <w:rsid w:val="00F95F80"/>
    <w:rsid w:val="00FA01FA"/>
    <w:rsid w:val="00FA614C"/>
    <w:rsid w:val="00FA777A"/>
    <w:rsid w:val="00FB2813"/>
    <w:rsid w:val="00FB668E"/>
    <w:rsid w:val="00FB7A63"/>
    <w:rsid w:val="00FD5285"/>
    <w:rsid w:val="00FD5995"/>
    <w:rsid w:val="00FE6A96"/>
    <w:rsid w:val="00FE79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3A5A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3B"/>
    <w:pPr>
      <w:spacing w:after="120"/>
      <w:jc w:val="both"/>
    </w:pPr>
    <w:rPr>
      <w:rFonts w:ascii="Arial" w:hAnsi="Arial"/>
      <w:lang w:val="en-GB" w:eastAsia="en-GB"/>
    </w:rPr>
  </w:style>
  <w:style w:type="paragraph" w:styleId="Heading1">
    <w:name w:val="heading 1"/>
    <w:basedOn w:val="Normal"/>
    <w:next w:val="Text1"/>
    <w:autoRedefine/>
    <w:qFormat/>
    <w:rsid w:val="002071B4"/>
    <w:pPr>
      <w:keepNext/>
      <w:numPr>
        <w:numId w:val="32"/>
      </w:numPr>
      <w:spacing w:before="240"/>
      <w:outlineLvl w:val="0"/>
    </w:pPr>
    <w:rPr>
      <w:rFonts w:ascii="Times New Roman" w:hAnsi="Times New Roman"/>
      <w:b/>
      <w:smallCaps/>
      <w:kern w:val="28"/>
      <w:sz w:val="28"/>
      <w:szCs w:val="28"/>
    </w:rPr>
  </w:style>
  <w:style w:type="paragraph" w:styleId="Heading2">
    <w:name w:val="heading 2"/>
    <w:basedOn w:val="Normal"/>
    <w:next w:val="Text2"/>
    <w:autoRedefine/>
    <w:qFormat/>
    <w:rsid w:val="002071B4"/>
    <w:pPr>
      <w:keepNext/>
      <w:numPr>
        <w:ilvl w:val="1"/>
        <w:numId w:val="32"/>
      </w:numPr>
      <w:spacing w:before="240"/>
      <w:jc w:val="left"/>
      <w:outlineLvl w:val="1"/>
    </w:pPr>
    <w:rPr>
      <w:rFonts w:ascii="Times New Roman" w:hAnsi="Times New Roman"/>
      <w:b/>
      <w:sz w:val="24"/>
      <w:szCs w:val="24"/>
    </w:rPr>
  </w:style>
  <w:style w:type="paragraph" w:styleId="Heading3">
    <w:name w:val="heading 3"/>
    <w:basedOn w:val="Normal"/>
    <w:next w:val="Normal"/>
    <w:autoRedefine/>
    <w:qFormat/>
    <w:rsid w:val="006E2226"/>
    <w:pPr>
      <w:keepNext/>
      <w:numPr>
        <w:ilvl w:val="2"/>
        <w:numId w:val="32"/>
      </w:numPr>
      <w:spacing w:before="120"/>
      <w:outlineLvl w:val="2"/>
    </w:pPr>
    <w:rPr>
      <w:rFonts w:ascii="Times New Roman" w:hAnsi="Times New Roman"/>
      <w:b/>
      <w:sz w:val="22"/>
      <w:szCs w:val="22"/>
    </w:rPr>
  </w:style>
  <w:style w:type="paragraph" w:styleId="Heading4">
    <w:name w:val="heading 4"/>
    <w:basedOn w:val="Normal"/>
    <w:next w:val="Text4"/>
    <w:qFormat/>
    <w:pPr>
      <w:keepNext/>
      <w:numPr>
        <w:ilvl w:val="3"/>
        <w:numId w:val="32"/>
      </w:numPr>
      <w:outlineLvl w:val="3"/>
    </w:pPr>
  </w:style>
  <w:style w:type="paragraph" w:styleId="Heading5">
    <w:name w:val="heading 5"/>
    <w:basedOn w:val="Normal"/>
    <w:next w:val="Normal"/>
    <w:qFormat/>
    <w:pPr>
      <w:numPr>
        <w:ilvl w:val="4"/>
        <w:numId w:val="32"/>
      </w:numPr>
      <w:tabs>
        <w:tab w:val="num" w:pos="0"/>
      </w:tabs>
      <w:spacing w:before="240" w:after="60"/>
      <w:outlineLvl w:val="4"/>
    </w:pPr>
    <w:rPr>
      <w:sz w:val="22"/>
    </w:rPr>
  </w:style>
  <w:style w:type="paragraph" w:styleId="Heading6">
    <w:name w:val="heading 6"/>
    <w:basedOn w:val="Normal"/>
    <w:next w:val="Normal"/>
    <w:qFormat/>
    <w:pPr>
      <w:numPr>
        <w:ilvl w:val="5"/>
        <w:numId w:val="32"/>
      </w:numPr>
      <w:tabs>
        <w:tab w:val="num" w:pos="0"/>
      </w:tabs>
      <w:spacing w:before="240" w:after="60"/>
      <w:outlineLvl w:val="5"/>
    </w:pPr>
    <w:rPr>
      <w:i/>
      <w:sz w:val="22"/>
    </w:rPr>
  </w:style>
  <w:style w:type="paragraph" w:styleId="Heading7">
    <w:name w:val="heading 7"/>
    <w:basedOn w:val="Normal"/>
    <w:next w:val="Normal"/>
    <w:qFormat/>
    <w:pPr>
      <w:numPr>
        <w:ilvl w:val="6"/>
        <w:numId w:val="32"/>
      </w:numPr>
      <w:tabs>
        <w:tab w:val="num" w:pos="0"/>
      </w:tabs>
      <w:spacing w:before="240" w:after="60"/>
      <w:outlineLvl w:val="6"/>
    </w:pPr>
  </w:style>
  <w:style w:type="paragraph" w:styleId="Heading8">
    <w:name w:val="heading 8"/>
    <w:basedOn w:val="Normal"/>
    <w:next w:val="Normal"/>
    <w:qFormat/>
    <w:pPr>
      <w:numPr>
        <w:ilvl w:val="7"/>
        <w:numId w:val="32"/>
      </w:numPr>
      <w:tabs>
        <w:tab w:val="num" w:pos="0"/>
      </w:tabs>
      <w:spacing w:before="240" w:after="60"/>
      <w:outlineLvl w:val="7"/>
    </w:pPr>
    <w:rPr>
      <w:i/>
    </w:rPr>
  </w:style>
  <w:style w:type="paragraph" w:styleId="Heading9">
    <w:name w:val="heading 9"/>
    <w:basedOn w:val="Normal"/>
    <w:next w:val="Normal"/>
    <w:qFormat/>
    <w:pPr>
      <w:numPr>
        <w:ilvl w:val="8"/>
        <w:numId w:val="32"/>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13"/>
      </w:numPr>
      <w:spacing w:after="240"/>
    </w:pPr>
    <w:rPr>
      <w:rFonts w:ascii="Times New Roman" w:hAnsi="Times New Roman"/>
      <w:sz w:val="24"/>
      <w:lang w:eastAsia="en-US"/>
    </w:rPr>
  </w:style>
  <w:style w:type="paragraph" w:styleId="ListBullet2">
    <w:name w:val="List Bullet 2"/>
    <w:basedOn w:val="Text2"/>
    <w:rsid w:val="00FA614C"/>
    <w:pPr>
      <w:numPr>
        <w:numId w:val="15"/>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16"/>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7"/>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23"/>
      </w:numPr>
      <w:spacing w:after="240"/>
    </w:pPr>
    <w:rPr>
      <w:rFonts w:ascii="Times New Roman" w:hAnsi="Times New Roman"/>
      <w:sz w:val="24"/>
      <w:lang w:eastAsia="en-US"/>
    </w:rPr>
  </w:style>
  <w:style w:type="paragraph" w:styleId="ListNumber2">
    <w:name w:val="List Number 2"/>
    <w:basedOn w:val="Text2"/>
    <w:rsid w:val="00FA614C"/>
    <w:pPr>
      <w:numPr>
        <w:numId w:val="25"/>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26"/>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7"/>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16 Point,Superscript 6 Point,Char Char,Ref,de nota al pie,Footnote Reference Superscript,Footnote symbol,BVI fnr,ftref,BVI fnr Char Car Char,ftref Char Car Char,16 Point Char Car Char,Footnote reference number,note TESI, BVI fnr,Nota"/>
    <w:link w:val="BVIfnrCharCar1CarChar"/>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F32CAD"/>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14"/>
      </w:numPr>
      <w:spacing w:after="240"/>
    </w:pPr>
    <w:rPr>
      <w:rFonts w:ascii="Times New Roman" w:hAnsi="Times New Roman"/>
      <w:sz w:val="24"/>
      <w:lang w:eastAsia="en-US"/>
    </w:rPr>
  </w:style>
  <w:style w:type="paragraph" w:customStyle="1" w:styleId="ListDash">
    <w:name w:val="List Dash"/>
    <w:basedOn w:val="Normal"/>
    <w:rsid w:val="00FA614C"/>
    <w:pPr>
      <w:numPr>
        <w:numId w:val="18"/>
      </w:numPr>
      <w:spacing w:after="240"/>
    </w:pPr>
    <w:rPr>
      <w:rFonts w:ascii="Times New Roman" w:hAnsi="Times New Roman"/>
      <w:sz w:val="24"/>
      <w:lang w:eastAsia="en-US"/>
    </w:rPr>
  </w:style>
  <w:style w:type="paragraph" w:customStyle="1" w:styleId="ListDash1">
    <w:name w:val="List Dash 1"/>
    <w:basedOn w:val="Text1"/>
    <w:rsid w:val="00FA614C"/>
    <w:pPr>
      <w:numPr>
        <w:numId w:val="19"/>
      </w:numPr>
      <w:spacing w:after="240"/>
    </w:pPr>
    <w:rPr>
      <w:rFonts w:ascii="Times New Roman" w:hAnsi="Times New Roman"/>
      <w:sz w:val="24"/>
      <w:lang w:eastAsia="en-US"/>
    </w:rPr>
  </w:style>
  <w:style w:type="paragraph" w:customStyle="1" w:styleId="ListDash2">
    <w:name w:val="List Dash 2"/>
    <w:basedOn w:val="Text2"/>
    <w:rsid w:val="00FA614C"/>
    <w:pPr>
      <w:numPr>
        <w:numId w:val="20"/>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21"/>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22"/>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24"/>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23"/>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24"/>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2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2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23"/>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24"/>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2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2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23"/>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24"/>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2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2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7"/>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lang w:val="en-GB" w:eastAsia="en-GB"/>
    </w:rPr>
  </w:style>
  <w:style w:type="character" w:customStyle="1" w:styleId="FootnoteTextChar">
    <w:name w:val="Footnote Text Char"/>
    <w:link w:val="FootnoteText"/>
    <w:uiPriority w:val="99"/>
    <w:rsid w:val="00697FFC"/>
    <w:rPr>
      <w:rFonts w:ascii="Arial" w:hAnsi="Arial"/>
    </w:rPr>
  </w:style>
  <w:style w:type="paragraph" w:styleId="NoSpacing">
    <w:name w:val="No Spacing"/>
    <w:uiPriority w:val="1"/>
    <w:qFormat/>
    <w:rsid w:val="00697FFC"/>
    <w:rPr>
      <w:rFonts w:ascii="Calibri" w:eastAsia="Calibri" w:hAnsi="Calibri"/>
      <w:sz w:val="22"/>
      <w:szCs w:val="22"/>
      <w:lang w:val="en-GB" w:eastAsia="en-US"/>
    </w:rPr>
  </w:style>
  <w:style w:type="paragraph" w:styleId="ListParagraph">
    <w:name w:val="List Paragraph"/>
    <w:basedOn w:val="Normal"/>
    <w:uiPriority w:val="34"/>
    <w:qFormat/>
    <w:rsid w:val="00697FFC"/>
    <w:pPr>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link w:val="Footer"/>
    <w:uiPriority w:val="99"/>
    <w:rsid w:val="008E2318"/>
    <w:rPr>
      <w:rFonts w:ascii="Arial" w:hAnsi="Arial"/>
      <w:sz w:val="16"/>
      <w:lang w:val="en-GB" w:eastAsia="en-GB"/>
    </w:rPr>
  </w:style>
  <w:style w:type="paragraph" w:customStyle="1" w:styleId="BVIfnrCharCar1CarChar">
    <w:name w:val="BVI fnr Char Car1 Car Char"/>
    <w:aliases w:val="BVI fnr Char Car Car Char,ftref Char Car Car Char,BVI fnr Char Car Char Char Car Car Char,ftref Char Car Char Char Car Car Char,BVI fnr Char"/>
    <w:basedOn w:val="Normal"/>
    <w:next w:val="Normal"/>
    <w:link w:val="FootnoteReference"/>
    <w:rsid w:val="009E77F6"/>
    <w:pPr>
      <w:spacing w:after="160" w:line="240" w:lineRule="exact"/>
      <w:jc w:val="left"/>
    </w:pPr>
    <w:rPr>
      <w:rFonts w:ascii="TimesNewRomanPS" w:hAnsi="TimesNewRomanPS"/>
      <w:position w:val="6"/>
      <w:sz w:val="16"/>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97B8648A0364DBD7BC5B23A92092D" ma:contentTypeVersion="1" ma:contentTypeDescription="Create a new document." ma:contentTypeScope="" ma:versionID="ec5d1bdd1abba48d1dd7a56806fbee4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0CF7-61D0-4934-8B5E-1F49364A5CDE}">
  <ds:schemaRefs>
    <ds:schemaRef ds:uri="http://schemas.microsoft.com/sharepoint/v3/contenttype/forms"/>
  </ds:schemaRefs>
</ds:datastoreItem>
</file>

<file path=customXml/itemProps2.xml><?xml version="1.0" encoding="utf-8"?>
<ds:datastoreItem xmlns:ds="http://schemas.openxmlformats.org/officeDocument/2006/customXml" ds:itemID="{038EC18B-F774-4F25-B0ED-69621FB85AE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595D1C5-FDDD-4E12-8C2C-91058A4F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F6D2E-89DF-40A6-9D79-D3E658FE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8892</Characters>
  <Application>Microsoft Office Word</Application>
  <DocSecurity>0</DocSecurity>
  <Lines>269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2021-02-26T13:10:00Z</dcterms:created>
  <dcterms:modified xsi:type="dcterms:W3CDTF">2021-04-27T14:05:00Z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0x010100B2697B8648A0364DBD7BC5B23A92092D</vt:lpwstr>
  </property>
  <property fmtid="{D5CDD505-2E9C-101B-9397-08002B2CF9AE}" pid="3" name="Order">
    <vt:r8>80600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