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C7D7" w14:textId="2079E379" w:rsidR="00704155" w:rsidRPr="00F63C0D" w:rsidRDefault="00A67022" w:rsidP="001B6CB1">
      <w:pPr>
        <w:spacing w:before="120" w:after="120"/>
        <w:jc w:val="center"/>
        <w:rPr>
          <w:szCs w:val="24"/>
        </w:rPr>
      </w:pPr>
      <w:r w:rsidRPr="00F63C0D">
        <w:rPr>
          <w:b/>
          <w:szCs w:val="24"/>
        </w:rPr>
        <w:t>CALL FOR APPLICATIONS</w:t>
      </w:r>
      <w:r w:rsidRPr="00F63C0D">
        <w:rPr>
          <w:b/>
          <w:bCs/>
          <w:sz w:val="26"/>
          <w:szCs w:val="26"/>
        </w:rPr>
        <w:t xml:space="preserve"> </w:t>
      </w:r>
      <w:r w:rsidRPr="00F63C0D">
        <w:rPr>
          <w:b/>
          <w:bCs/>
          <w:szCs w:val="24"/>
        </w:rPr>
        <w:t xml:space="preserve">FOR THE SELECTION OF </w:t>
      </w:r>
      <w:r w:rsidR="000057BF" w:rsidRPr="00F63C0D">
        <w:rPr>
          <w:b/>
          <w:bCs/>
          <w:szCs w:val="24"/>
        </w:rPr>
        <w:t>MEMBERS OF THE EXPERT GROUP</w:t>
      </w:r>
      <w:r w:rsidR="00EA2B9A" w:rsidRPr="00F63C0D">
        <w:rPr>
          <w:b/>
          <w:bCs/>
          <w:szCs w:val="24"/>
        </w:rPr>
        <w:t xml:space="preserve"> G</w:t>
      </w:r>
      <w:r w:rsidR="00F471FE" w:rsidRPr="00F63C0D">
        <w:rPr>
          <w:b/>
          <w:bCs/>
          <w:szCs w:val="24"/>
        </w:rPr>
        <w:t>LOBAL GATEWAY BUSINESS ADVISORY GROUP</w:t>
      </w:r>
    </w:p>
    <w:p w14:paraId="5EF81C36" w14:textId="77777777" w:rsidR="007008D9" w:rsidRDefault="007008D9" w:rsidP="001B6CB1">
      <w:pPr>
        <w:spacing w:before="120" w:after="120"/>
        <w:jc w:val="center"/>
        <w:rPr>
          <w:b/>
        </w:rPr>
      </w:pPr>
    </w:p>
    <w:p w14:paraId="592F1297" w14:textId="2486B5C5" w:rsidR="00A67022" w:rsidRPr="00F63C0D" w:rsidRDefault="00A67022" w:rsidP="001B6CB1">
      <w:pPr>
        <w:spacing w:before="120" w:after="120"/>
        <w:jc w:val="center"/>
        <w:rPr>
          <w:b/>
        </w:rPr>
      </w:pPr>
      <w:r w:rsidRPr="00F63C0D">
        <w:rPr>
          <w:b/>
        </w:rPr>
        <w:t>Annex I - Classification form</w:t>
      </w:r>
      <w:r w:rsidRPr="00F63C0D">
        <w:rPr>
          <w:b/>
          <w:vertAlign w:val="superscript"/>
        </w:rPr>
        <w:footnoteReference w:id="1"/>
      </w:r>
    </w:p>
    <w:p w14:paraId="05CC89EA" w14:textId="77777777" w:rsidR="00754CE5" w:rsidRDefault="00754CE5" w:rsidP="001B6CB1">
      <w:pPr>
        <w:spacing w:before="120" w:after="120"/>
        <w:jc w:val="center"/>
        <w:rPr>
          <w:u w:val="single"/>
        </w:rPr>
      </w:pPr>
    </w:p>
    <w:p w14:paraId="7DE9188D" w14:textId="73F1295B" w:rsidR="00A67022" w:rsidRPr="00F63C0D" w:rsidRDefault="00A67022" w:rsidP="001B6CB1">
      <w:pPr>
        <w:spacing w:before="120" w:after="120"/>
        <w:jc w:val="center"/>
        <w:rPr>
          <w:u w:val="single"/>
        </w:rPr>
      </w:pPr>
      <w:r w:rsidRPr="00F63C0D">
        <w:rPr>
          <w:u w:val="single"/>
        </w:rPr>
        <w:t>To be filled in by all applicants</w:t>
      </w:r>
    </w:p>
    <w:p w14:paraId="725FC711" w14:textId="23C2A037" w:rsidR="00A67022" w:rsidRPr="00F63C0D" w:rsidRDefault="00A67022" w:rsidP="00510751">
      <w:pPr>
        <w:spacing w:before="120" w:after="120"/>
      </w:pPr>
      <w:r w:rsidRPr="00F63C0D">
        <w:t xml:space="preserve">This application is made as: </w:t>
      </w:r>
      <w:r w:rsidRPr="00F63C0D">
        <w:rPr>
          <w:b/>
          <w:szCs w:val="24"/>
        </w:rPr>
        <w:t>An organisation</w:t>
      </w:r>
      <w:r w:rsidR="00970458">
        <w:rPr>
          <w:b/>
          <w:szCs w:val="24"/>
        </w:rPr>
        <w:t xml:space="preserve"> (Type C member)</w:t>
      </w:r>
      <w:r w:rsidRPr="00F63C0D">
        <w:rPr>
          <w:szCs w:val="24"/>
        </w:rPr>
        <w:t xml:space="preserve">. </w:t>
      </w:r>
    </w:p>
    <w:p w14:paraId="5F64BC1A" w14:textId="77777777" w:rsidR="00A67022" w:rsidRPr="00F63C0D" w:rsidRDefault="00A67022" w:rsidP="001B6CB1">
      <w:pPr>
        <w:spacing w:before="120" w:after="120"/>
        <w:jc w:val="left"/>
      </w:pPr>
      <w:r w:rsidRPr="00F63C0D">
        <w:t>Transparency Register identification number: […]</w:t>
      </w:r>
    </w:p>
    <w:p w14:paraId="36912510" w14:textId="2D9D33A4" w:rsidR="00AD59D0" w:rsidRDefault="00AD59D0" w:rsidP="00AD59D0">
      <w:pPr>
        <w:spacing w:before="120" w:after="120"/>
      </w:pPr>
      <w:r w:rsidRPr="00F63C0D">
        <w:rPr>
          <w:b/>
          <w:i/>
        </w:rPr>
        <w:t>Nota Bene</w:t>
      </w:r>
      <w:r w:rsidRPr="00F63C0D">
        <w:t xml:space="preserve">: </w:t>
      </w:r>
      <w:r w:rsidR="00DD6C8F" w:rsidRPr="00F63C0D">
        <w:t>a</w:t>
      </w:r>
      <w:r w:rsidRPr="00F63C0D">
        <w:t xml:space="preserve">lthough registration in the Transparency Register (TR) is required </w:t>
      </w:r>
      <w:proofErr w:type="gramStart"/>
      <w:r w:rsidRPr="00F63C0D">
        <w:t>in order to</w:t>
      </w:r>
      <w:proofErr w:type="gramEnd"/>
      <w:r w:rsidRPr="00F63C0D">
        <w:t xml:space="preserve"> be </w:t>
      </w:r>
      <w:r w:rsidRPr="00F63C0D">
        <w:rPr>
          <w:u w:val="single"/>
        </w:rPr>
        <w:t>appointed</w:t>
      </w:r>
      <w:r w:rsidRPr="00F63C0D">
        <w:t xml:space="preserve"> as a Type C member of an expert group, it is not mandatory for the </w:t>
      </w:r>
      <w:r w:rsidRPr="00F63C0D">
        <w:rPr>
          <w:u w:val="single"/>
        </w:rPr>
        <w:t>application</w:t>
      </w:r>
      <w:r w:rsidRPr="00F63C0D">
        <w:t xml:space="preserve"> procedure. Thus, interested individuals and organisations that at the time of the application are not featured yet on TR and, </w:t>
      </w:r>
      <w:proofErr w:type="gramStart"/>
      <w:r w:rsidRPr="00F63C0D">
        <w:t>as a consequence</w:t>
      </w:r>
      <w:proofErr w:type="gramEnd"/>
      <w:r w:rsidRPr="00F63C0D">
        <w:t xml:space="preserve">, do not have a TR identification number, may still apply. However, should the applicant be selected </w:t>
      </w:r>
      <w:proofErr w:type="gramStart"/>
      <w:r w:rsidRPr="00F63C0D">
        <w:t>as a result of</w:t>
      </w:r>
      <w:proofErr w:type="gramEnd"/>
      <w:r w:rsidRPr="00F63C0D">
        <w:t xml:space="preserve"> the call for applications, it shall register in the T</w:t>
      </w:r>
      <w:r w:rsidR="006455CE" w:rsidRPr="00F63C0D">
        <w:t>R</w:t>
      </w:r>
      <w:r w:rsidRPr="00F63C0D">
        <w:t xml:space="preserve"> as a condition to be appointed as a Type C member.</w:t>
      </w:r>
    </w:p>
    <w:p w14:paraId="02D2E3A3" w14:textId="224AB244" w:rsidR="00A67A00" w:rsidRPr="00F63C0D" w:rsidRDefault="00A67A00" w:rsidP="00AD59D0">
      <w:pPr>
        <w:spacing w:before="120" w:after="120"/>
      </w:pPr>
    </w:p>
    <w:p w14:paraId="794794B3" w14:textId="77777777" w:rsidR="00A67022" w:rsidRPr="00F63C0D" w:rsidRDefault="00A67022" w:rsidP="001B6CB1">
      <w:pPr>
        <w:spacing w:before="120" w:after="120"/>
        <w:jc w:val="center"/>
      </w:pPr>
      <w:r w:rsidRPr="00F63C0D">
        <w:t>***</w:t>
      </w:r>
    </w:p>
    <w:p w14:paraId="4A209894" w14:textId="77777777" w:rsidR="00A67022" w:rsidRPr="00F63C0D" w:rsidRDefault="00A67022" w:rsidP="001B6CB1">
      <w:pPr>
        <w:spacing w:before="120" w:after="120"/>
        <w:jc w:val="center"/>
        <w:rPr>
          <w:u w:val="single"/>
        </w:rPr>
      </w:pPr>
    </w:p>
    <w:p w14:paraId="5F8A41DA" w14:textId="77777777" w:rsidR="00A67022" w:rsidRPr="00F63C0D" w:rsidRDefault="00A67022" w:rsidP="001B6CB1">
      <w:pPr>
        <w:spacing w:before="120" w:after="120"/>
      </w:pPr>
      <w:r w:rsidRPr="00F63C0D">
        <w:t xml:space="preserve">This application is made as the following </w:t>
      </w:r>
      <w:r w:rsidRPr="00F63C0D">
        <w:rPr>
          <w:b/>
        </w:rPr>
        <w:t>type of organisation</w:t>
      </w:r>
      <w:r w:rsidRPr="00F63C0D">
        <w:t xml:space="preserve">: </w:t>
      </w:r>
    </w:p>
    <w:p w14:paraId="560D2B1A" w14:textId="77777777" w:rsidR="00A67022" w:rsidRPr="00F63C0D" w:rsidRDefault="00191721" w:rsidP="00E62511">
      <w:pPr>
        <w:numPr>
          <w:ilvl w:val="0"/>
          <w:numId w:val="22"/>
        </w:numPr>
        <w:tabs>
          <w:tab w:val="clear" w:pos="360"/>
          <w:tab w:val="num" w:pos="720"/>
        </w:tabs>
        <w:spacing w:before="120" w:after="120"/>
        <w:ind w:left="0"/>
      </w:pPr>
      <w:r w:rsidRPr="00F63C0D">
        <w:t>a</w:t>
      </w:r>
      <w:r w:rsidR="00A67022" w:rsidRPr="00F63C0D">
        <w:t xml:space="preserve">) Banks/Financial institutions </w:t>
      </w:r>
    </w:p>
    <w:p w14:paraId="523B554B" w14:textId="77777777" w:rsidR="00A67022" w:rsidRPr="00970CDC" w:rsidRDefault="00191721" w:rsidP="00E62511">
      <w:pPr>
        <w:numPr>
          <w:ilvl w:val="0"/>
          <w:numId w:val="22"/>
        </w:numPr>
        <w:tabs>
          <w:tab w:val="clear" w:pos="360"/>
          <w:tab w:val="num" w:pos="720"/>
        </w:tabs>
        <w:spacing w:before="120" w:after="120"/>
        <w:ind w:left="0"/>
      </w:pPr>
      <w:r w:rsidRPr="00F63C0D">
        <w:t>b</w:t>
      </w:r>
      <w:r w:rsidR="00A67022" w:rsidRPr="00F63C0D">
        <w:t xml:space="preserve">) </w:t>
      </w:r>
      <w:r w:rsidR="00A67022" w:rsidRPr="00970CDC">
        <w:t>Companies/groups</w:t>
      </w:r>
    </w:p>
    <w:p w14:paraId="4F82D64F" w14:textId="13AB4D60" w:rsidR="00A67022" w:rsidRPr="00970CDC" w:rsidRDefault="00AC609B" w:rsidP="00E62511">
      <w:pPr>
        <w:numPr>
          <w:ilvl w:val="0"/>
          <w:numId w:val="22"/>
        </w:numPr>
        <w:tabs>
          <w:tab w:val="clear" w:pos="360"/>
          <w:tab w:val="num" w:pos="720"/>
        </w:tabs>
        <w:spacing w:before="120" w:after="120"/>
        <w:ind w:left="0"/>
      </w:pPr>
      <w:r w:rsidRPr="00970CDC">
        <w:t>c</w:t>
      </w:r>
      <w:r w:rsidR="00A67022" w:rsidRPr="00970CDC">
        <w:t>) Trade and business associations</w:t>
      </w:r>
    </w:p>
    <w:p w14:paraId="696482B1" w14:textId="0B617114" w:rsidR="00A67022" w:rsidRPr="00970CDC" w:rsidRDefault="00E4424D" w:rsidP="00E62511">
      <w:pPr>
        <w:numPr>
          <w:ilvl w:val="0"/>
          <w:numId w:val="22"/>
        </w:numPr>
        <w:tabs>
          <w:tab w:val="clear" w:pos="360"/>
          <w:tab w:val="num" w:pos="720"/>
        </w:tabs>
        <w:spacing w:before="120" w:after="120"/>
        <w:ind w:left="0"/>
      </w:pPr>
      <w:r>
        <w:t>d</w:t>
      </w:r>
      <w:r w:rsidR="00A67022" w:rsidRPr="00970CDC">
        <w:t>) Other (please specify):</w:t>
      </w:r>
    </w:p>
    <w:p w14:paraId="4FF6B304" w14:textId="77777777" w:rsidR="00A67022" w:rsidRPr="00970CDC" w:rsidRDefault="00A67022" w:rsidP="001B6CB1">
      <w:pPr>
        <w:tabs>
          <w:tab w:val="left" w:pos="0"/>
        </w:tabs>
        <w:spacing w:before="120" w:after="120"/>
        <w:jc w:val="left"/>
      </w:pPr>
    </w:p>
    <w:p w14:paraId="463E7DD0" w14:textId="77777777" w:rsidR="00A67022" w:rsidRPr="00970CDC" w:rsidRDefault="00A67022" w:rsidP="001B6CB1">
      <w:pPr>
        <w:spacing w:before="120" w:after="120"/>
        <w:rPr>
          <w:u w:val="single"/>
        </w:rPr>
      </w:pPr>
      <w:r w:rsidRPr="00970CDC">
        <w:rPr>
          <w:u w:val="single"/>
        </w:rPr>
        <w:t>Definitions for organisation types</w:t>
      </w:r>
    </w:p>
    <w:p w14:paraId="666D7AD6" w14:textId="77777777" w:rsidR="00A67022" w:rsidRPr="00970CDC" w:rsidRDefault="00A67022" w:rsidP="001B6CB1">
      <w:pPr>
        <w:spacing w:before="120" w:after="120"/>
        <w:rPr>
          <w:b/>
          <w:szCs w:val="24"/>
          <w:lang w:eastAsia="en-GB"/>
        </w:rPr>
      </w:pPr>
      <w:r w:rsidRPr="00970CDC">
        <w:rPr>
          <w:b/>
          <w:szCs w:val="24"/>
          <w:lang w:eastAsia="en-GB"/>
        </w:rPr>
        <w:t>Banks/Financial institutions</w:t>
      </w:r>
    </w:p>
    <w:p w14:paraId="110E61A0" w14:textId="77777777" w:rsidR="00A67022" w:rsidRPr="00970CDC" w:rsidRDefault="00A67022" w:rsidP="001B6CB1">
      <w:pPr>
        <w:spacing w:before="120" w:after="120"/>
        <w:rPr>
          <w:b/>
          <w:szCs w:val="24"/>
          <w:lang w:eastAsia="en-GB"/>
        </w:rPr>
      </w:pPr>
      <w:r w:rsidRPr="00970CDC">
        <w:rPr>
          <w:bCs/>
          <w:szCs w:val="24"/>
          <w:lang w:eastAsia="en-GB"/>
        </w:rPr>
        <w:t xml:space="preserve">Banks and other similar bodies </w:t>
      </w:r>
      <w:r w:rsidRPr="00970CDC">
        <w:rPr>
          <w:szCs w:val="24"/>
          <w:lang w:eastAsia="en-GB"/>
        </w:rPr>
        <w:t>providing financial services, including financial intermediation. All sorts of banks should be classified within this category, including national central banks.</w:t>
      </w:r>
    </w:p>
    <w:p w14:paraId="6FC3F098" w14:textId="77777777" w:rsidR="00A67022" w:rsidRPr="00970CDC" w:rsidRDefault="00A67022" w:rsidP="001B6CB1">
      <w:pPr>
        <w:spacing w:before="120" w:after="120"/>
        <w:rPr>
          <w:b/>
          <w:szCs w:val="24"/>
          <w:lang w:eastAsia="en-GB"/>
        </w:rPr>
      </w:pPr>
      <w:r w:rsidRPr="00970CDC">
        <w:rPr>
          <w:b/>
          <w:szCs w:val="24"/>
          <w:lang w:eastAsia="en-GB"/>
        </w:rPr>
        <w:t>Companies/groups</w:t>
      </w:r>
    </w:p>
    <w:p w14:paraId="4AF1DD45" w14:textId="77777777" w:rsidR="00A67022" w:rsidRPr="00970CDC" w:rsidRDefault="00A67022" w:rsidP="001B6CB1">
      <w:pPr>
        <w:spacing w:before="120" w:after="120"/>
        <w:rPr>
          <w:szCs w:val="24"/>
          <w:lang w:eastAsia="en-GB"/>
        </w:rPr>
      </w:pPr>
      <w:r w:rsidRPr="00970CDC">
        <w:rPr>
          <w:szCs w:val="24"/>
          <w:lang w:eastAsia="en-GB"/>
        </w:rPr>
        <w:t>Individual companies or groups of companies operating in the business sector, whether they are national companies or multinational ones.</w:t>
      </w:r>
    </w:p>
    <w:p w14:paraId="31BAEDBA" w14:textId="77777777" w:rsidR="00A67022" w:rsidRPr="00970CDC" w:rsidRDefault="00A67022" w:rsidP="001B6CB1">
      <w:pPr>
        <w:spacing w:before="120" w:after="120"/>
        <w:rPr>
          <w:b/>
          <w:szCs w:val="24"/>
          <w:lang w:eastAsia="en-GB"/>
        </w:rPr>
      </w:pPr>
      <w:r w:rsidRPr="00970CDC">
        <w:rPr>
          <w:b/>
          <w:szCs w:val="24"/>
          <w:lang w:eastAsia="en-GB"/>
        </w:rPr>
        <w:lastRenderedPageBreak/>
        <w:t>Trade and business associations</w:t>
      </w:r>
    </w:p>
    <w:p w14:paraId="6B3EC67E" w14:textId="77777777" w:rsidR="00A67022" w:rsidRPr="00970CDC" w:rsidRDefault="00A67022" w:rsidP="001B6CB1">
      <w:pPr>
        <w:spacing w:before="120" w:after="120"/>
        <w:rPr>
          <w:szCs w:val="24"/>
          <w:lang w:eastAsia="en-GB"/>
        </w:rPr>
      </w:pPr>
      <w:r w:rsidRPr="00970CDC">
        <w:rPr>
          <w:szCs w:val="24"/>
          <w:lang w:eastAsia="en-GB"/>
        </w:rPr>
        <w:t>Private bodies representing the interests of its members operating in the business sector.</w:t>
      </w:r>
    </w:p>
    <w:p w14:paraId="05DC060F" w14:textId="61301122" w:rsidR="00754CE5" w:rsidRPr="00970CDC" w:rsidRDefault="00754CE5" w:rsidP="001B6CB1">
      <w:pPr>
        <w:spacing w:before="120" w:after="120"/>
        <w:rPr>
          <w:bCs/>
          <w:szCs w:val="24"/>
          <w:lang w:eastAsia="en-GB"/>
        </w:rPr>
      </w:pPr>
    </w:p>
    <w:p w14:paraId="6251CC61" w14:textId="01EF3303" w:rsidR="00A67022" w:rsidRPr="00970CDC" w:rsidRDefault="00A67022" w:rsidP="001B6CB1">
      <w:pPr>
        <w:spacing w:before="120" w:after="120"/>
        <w:rPr>
          <w:b/>
          <w:szCs w:val="24"/>
          <w:lang w:eastAsia="en-GB"/>
        </w:rPr>
      </w:pPr>
      <w:r w:rsidRPr="00970CDC">
        <w:rPr>
          <w:b/>
          <w:szCs w:val="24"/>
          <w:lang w:eastAsia="en-GB"/>
        </w:rPr>
        <w:t xml:space="preserve">Other organisations </w:t>
      </w:r>
    </w:p>
    <w:p w14:paraId="771A81C6" w14:textId="011BC156" w:rsidR="00A67022" w:rsidRDefault="00A67022" w:rsidP="001B6CB1">
      <w:pPr>
        <w:spacing w:before="120" w:after="120"/>
        <w:rPr>
          <w:szCs w:val="24"/>
          <w:lang w:eastAsia="en-GB"/>
        </w:rPr>
      </w:pPr>
      <w:r w:rsidRPr="00970CDC">
        <w:rPr>
          <w:szCs w:val="24"/>
          <w:lang w:eastAsia="en-GB"/>
        </w:rPr>
        <w:t>Organisations which are not possible to classify in any other category</w:t>
      </w:r>
      <w:r w:rsidRPr="00F63C0D">
        <w:rPr>
          <w:szCs w:val="24"/>
          <w:lang w:eastAsia="en-GB"/>
        </w:rPr>
        <w:t>.</w:t>
      </w:r>
    </w:p>
    <w:p w14:paraId="20D4C03C" w14:textId="77777777" w:rsidR="00970458" w:rsidRPr="00F63C0D" w:rsidRDefault="00970458" w:rsidP="001B6CB1">
      <w:pPr>
        <w:spacing w:before="120" w:after="120"/>
        <w:rPr>
          <w:szCs w:val="24"/>
          <w:lang w:eastAsia="en-GB"/>
        </w:rPr>
      </w:pPr>
    </w:p>
    <w:p w14:paraId="4EF16F48" w14:textId="77777777" w:rsidR="00A67022" w:rsidRPr="00F63C0D" w:rsidRDefault="00A67022" w:rsidP="001B6CB1">
      <w:pPr>
        <w:spacing w:before="120" w:after="120"/>
        <w:jc w:val="center"/>
        <w:rPr>
          <w:szCs w:val="24"/>
          <w:lang w:eastAsia="en-GB"/>
        </w:rPr>
      </w:pPr>
      <w:r w:rsidRPr="00F63C0D">
        <w:rPr>
          <w:szCs w:val="24"/>
          <w:lang w:eastAsia="en-GB"/>
        </w:rPr>
        <w:t>***</w:t>
      </w:r>
    </w:p>
    <w:p w14:paraId="1F46FBCB" w14:textId="77777777" w:rsidR="00A67022" w:rsidRPr="00F63C0D" w:rsidRDefault="00A67022" w:rsidP="001B6CB1">
      <w:pPr>
        <w:spacing w:before="120" w:after="120"/>
        <w:contextualSpacing/>
        <w:jc w:val="left"/>
        <w:rPr>
          <w:szCs w:val="24"/>
        </w:rPr>
      </w:pPr>
    </w:p>
    <w:p w14:paraId="01365E09" w14:textId="77777777" w:rsidR="00A67022" w:rsidRPr="00F63C0D" w:rsidRDefault="00A67022" w:rsidP="001B6CB1">
      <w:pPr>
        <w:spacing w:before="120" w:after="120"/>
      </w:pPr>
      <w:r w:rsidRPr="00F63C0D">
        <w:t xml:space="preserve">The applicant shall represent the following </w:t>
      </w:r>
      <w:r w:rsidRPr="00F63C0D">
        <w:rPr>
          <w:b/>
        </w:rPr>
        <w:t>interest</w:t>
      </w:r>
      <w:r w:rsidRPr="00F63C0D">
        <w:t>: (</w:t>
      </w:r>
      <w:r w:rsidRPr="00F63C0D">
        <w:rPr>
          <w:b/>
          <w:i/>
        </w:rPr>
        <w:t xml:space="preserve">please select </w:t>
      </w:r>
      <w:r w:rsidRPr="00F63C0D">
        <w:rPr>
          <w:b/>
          <w:i/>
          <w:u w:val="single"/>
        </w:rPr>
        <w:t>one or more options</w:t>
      </w:r>
      <w:r w:rsidRPr="00F63C0D">
        <w:rPr>
          <w:b/>
          <w:i/>
        </w:rPr>
        <w:t xml:space="preserve">, </w:t>
      </w:r>
      <w:proofErr w:type="gramStart"/>
      <w:r w:rsidRPr="00F63C0D">
        <w:rPr>
          <w:b/>
          <w:i/>
        </w:rPr>
        <w:t>taking into account</w:t>
      </w:r>
      <w:proofErr w:type="gramEnd"/>
      <w:r w:rsidRPr="00F63C0D">
        <w:rPr>
          <w:b/>
          <w:i/>
        </w:rPr>
        <w:t xml:space="preserve"> the definitions indicated below</w:t>
      </w:r>
      <w:r w:rsidRPr="00F63C0D">
        <w:t>):</w:t>
      </w:r>
    </w:p>
    <w:p w14:paraId="1DC23718" w14:textId="77777777" w:rsidR="00A67022" w:rsidRPr="00F63C0D" w:rsidRDefault="00191721" w:rsidP="00E62511">
      <w:pPr>
        <w:numPr>
          <w:ilvl w:val="0"/>
          <w:numId w:val="22"/>
        </w:numPr>
        <w:spacing w:before="120" w:after="120"/>
        <w:ind w:left="0"/>
        <w:rPr>
          <w:szCs w:val="24"/>
        </w:rPr>
      </w:pPr>
      <w:r w:rsidRPr="00F63C0D">
        <w:rPr>
          <w:szCs w:val="24"/>
        </w:rPr>
        <w:t>a</w:t>
      </w:r>
      <w:r w:rsidR="00A67022" w:rsidRPr="00F63C0D">
        <w:rPr>
          <w:szCs w:val="24"/>
        </w:rPr>
        <w:t>) Finance</w:t>
      </w:r>
    </w:p>
    <w:p w14:paraId="3EC8538F" w14:textId="77777777" w:rsidR="00A67022" w:rsidRPr="00F63C0D" w:rsidRDefault="00191721" w:rsidP="00E62511">
      <w:pPr>
        <w:numPr>
          <w:ilvl w:val="0"/>
          <w:numId w:val="22"/>
        </w:numPr>
        <w:spacing w:before="120" w:after="120"/>
        <w:ind w:left="0"/>
        <w:rPr>
          <w:szCs w:val="24"/>
        </w:rPr>
      </w:pPr>
      <w:r w:rsidRPr="00F63C0D">
        <w:rPr>
          <w:szCs w:val="24"/>
        </w:rPr>
        <w:t>b</w:t>
      </w:r>
      <w:r w:rsidR="00A67022" w:rsidRPr="00F63C0D">
        <w:rPr>
          <w:szCs w:val="24"/>
        </w:rPr>
        <w:t>) Industry</w:t>
      </w:r>
    </w:p>
    <w:p w14:paraId="263A7100" w14:textId="641656DA" w:rsidR="00A67022" w:rsidRDefault="00191721" w:rsidP="00E62511">
      <w:pPr>
        <w:numPr>
          <w:ilvl w:val="0"/>
          <w:numId w:val="22"/>
        </w:numPr>
        <w:spacing w:before="120" w:after="120"/>
        <w:ind w:left="0"/>
        <w:rPr>
          <w:szCs w:val="24"/>
        </w:rPr>
      </w:pPr>
      <w:r w:rsidRPr="00F63C0D">
        <w:rPr>
          <w:szCs w:val="24"/>
        </w:rPr>
        <w:t>c</w:t>
      </w:r>
      <w:r w:rsidR="00A67022" w:rsidRPr="00F63C0D">
        <w:rPr>
          <w:szCs w:val="24"/>
        </w:rPr>
        <w:t>) SMEs</w:t>
      </w:r>
    </w:p>
    <w:p w14:paraId="480ED205" w14:textId="6AE4BCC6" w:rsidR="00E4424D" w:rsidRPr="00F63C0D" w:rsidRDefault="00E4424D" w:rsidP="00E62511">
      <w:pPr>
        <w:numPr>
          <w:ilvl w:val="0"/>
          <w:numId w:val="22"/>
        </w:numPr>
        <w:spacing w:before="120" w:after="120"/>
        <w:ind w:left="0"/>
        <w:rPr>
          <w:szCs w:val="24"/>
        </w:rPr>
      </w:pPr>
      <w:r w:rsidRPr="00970CDC">
        <w:t xml:space="preserve">d) </w:t>
      </w:r>
      <w:proofErr w:type="gramStart"/>
      <w:r w:rsidRPr="00970CDC">
        <w:t>Social</w:t>
      </w:r>
      <w:proofErr w:type="gramEnd"/>
      <w:r w:rsidRPr="00970CDC">
        <w:t xml:space="preserve"> enterprise</w:t>
      </w:r>
      <w:r>
        <w:t>s</w:t>
      </w:r>
    </w:p>
    <w:p w14:paraId="2B0DD947" w14:textId="0C0E1CB9" w:rsidR="00A67022" w:rsidRPr="00F63C0D" w:rsidRDefault="00E4424D" w:rsidP="00E62511">
      <w:pPr>
        <w:numPr>
          <w:ilvl w:val="0"/>
          <w:numId w:val="22"/>
        </w:numPr>
        <w:spacing w:before="120" w:after="120"/>
        <w:ind w:left="0"/>
        <w:jc w:val="left"/>
      </w:pPr>
      <w:r>
        <w:rPr>
          <w:szCs w:val="24"/>
        </w:rPr>
        <w:t>e</w:t>
      </w:r>
      <w:r w:rsidR="00A67022" w:rsidRPr="00F63C0D">
        <w:rPr>
          <w:szCs w:val="24"/>
        </w:rPr>
        <w:t>) Other (please specify):</w:t>
      </w:r>
    </w:p>
    <w:p w14:paraId="4D554F2F" w14:textId="77777777" w:rsidR="00191721" w:rsidRPr="00F63C0D" w:rsidRDefault="00191721" w:rsidP="00191721">
      <w:pPr>
        <w:spacing w:before="120" w:after="120"/>
        <w:jc w:val="left"/>
      </w:pPr>
    </w:p>
    <w:p w14:paraId="5CCBA879" w14:textId="77777777" w:rsidR="00A67022" w:rsidRPr="00F63C0D" w:rsidRDefault="00A67022" w:rsidP="001B6CB1">
      <w:pPr>
        <w:spacing w:before="120" w:after="120"/>
        <w:jc w:val="left"/>
        <w:rPr>
          <w:u w:val="single"/>
        </w:rPr>
      </w:pPr>
      <w:r w:rsidRPr="00F63C0D">
        <w:rPr>
          <w:u w:val="single"/>
        </w:rPr>
        <w:t>Definitions for interests represented</w:t>
      </w:r>
    </w:p>
    <w:p w14:paraId="0C0B011A" w14:textId="77777777" w:rsidR="00A67022" w:rsidRPr="00F63C0D" w:rsidRDefault="00A67022" w:rsidP="001B6CB1">
      <w:pPr>
        <w:shd w:val="clear" w:color="auto" w:fill="FFFFFF"/>
        <w:spacing w:before="120" w:after="120"/>
        <w:rPr>
          <w:b/>
          <w:color w:val="000000"/>
          <w:szCs w:val="24"/>
          <w:lang w:eastAsia="en-GB"/>
        </w:rPr>
      </w:pPr>
      <w:r w:rsidRPr="00F63C0D">
        <w:rPr>
          <w:b/>
          <w:color w:val="000000"/>
          <w:szCs w:val="24"/>
          <w:lang w:eastAsia="en-GB"/>
        </w:rPr>
        <w:t>Finance</w:t>
      </w:r>
    </w:p>
    <w:p w14:paraId="1D35FF70" w14:textId="77777777" w:rsidR="00A67022" w:rsidRPr="00F63C0D" w:rsidRDefault="00A67022" w:rsidP="001B6CB1">
      <w:pPr>
        <w:spacing w:before="120" w:after="120"/>
        <w:rPr>
          <w:szCs w:val="24"/>
          <w:lang w:eastAsia="en-GB"/>
        </w:rPr>
      </w:pPr>
      <w:r w:rsidRPr="00F63C0D">
        <w:rPr>
          <w:szCs w:val="24"/>
          <w:lang w:eastAsia="en-GB"/>
        </w:rPr>
        <w:t xml:space="preserve">The management of revenues or the conduct or transaction of money matters, as in the fields of banking, </w:t>
      </w:r>
      <w:proofErr w:type="gramStart"/>
      <w:r w:rsidRPr="00F63C0D">
        <w:rPr>
          <w:szCs w:val="24"/>
          <w:lang w:eastAsia="en-GB"/>
        </w:rPr>
        <w:t>insurance</w:t>
      </w:r>
      <w:proofErr w:type="gramEnd"/>
      <w:r w:rsidRPr="00F63C0D">
        <w:rPr>
          <w:szCs w:val="24"/>
          <w:lang w:eastAsia="en-GB"/>
        </w:rPr>
        <w:t xml:space="preserve"> and investment.</w:t>
      </w:r>
    </w:p>
    <w:p w14:paraId="3B953FFC" w14:textId="77777777" w:rsidR="00A67022" w:rsidRPr="00F63C0D" w:rsidRDefault="00A67022" w:rsidP="001B6CB1">
      <w:pPr>
        <w:shd w:val="clear" w:color="auto" w:fill="FFFFFF"/>
        <w:spacing w:before="120" w:after="120"/>
        <w:jc w:val="left"/>
        <w:rPr>
          <w:b/>
          <w:szCs w:val="24"/>
          <w:lang w:eastAsia="en-GB"/>
        </w:rPr>
      </w:pPr>
      <w:r w:rsidRPr="00F63C0D">
        <w:rPr>
          <w:b/>
          <w:szCs w:val="24"/>
          <w:lang w:eastAsia="en-GB"/>
        </w:rPr>
        <w:t>Industry</w:t>
      </w:r>
    </w:p>
    <w:p w14:paraId="67C46748" w14:textId="77777777" w:rsidR="00A67022" w:rsidRPr="00F63C0D" w:rsidRDefault="00A67022" w:rsidP="001B6CB1">
      <w:pPr>
        <w:shd w:val="clear" w:color="auto" w:fill="FFFFFF"/>
        <w:spacing w:before="120" w:after="120"/>
        <w:jc w:val="left"/>
        <w:rPr>
          <w:szCs w:val="24"/>
          <w:lang w:eastAsia="en-GB"/>
        </w:rPr>
      </w:pPr>
      <w:r w:rsidRPr="00F63C0D">
        <w:rPr>
          <w:szCs w:val="24"/>
          <w:lang w:eastAsia="en-GB"/>
        </w:rPr>
        <w:t>Companies and groups of companies whose number of employees and turnover or balance sheet total are higher than the ones of SMEs (see below).</w:t>
      </w:r>
    </w:p>
    <w:p w14:paraId="74BB32F5" w14:textId="77777777" w:rsidR="00A67022" w:rsidRPr="00F63C0D" w:rsidRDefault="00A67022" w:rsidP="001B6CB1">
      <w:pPr>
        <w:spacing w:before="120" w:after="120"/>
        <w:rPr>
          <w:b/>
          <w:szCs w:val="24"/>
          <w:lang w:eastAsia="en-GB"/>
        </w:rPr>
      </w:pPr>
      <w:r w:rsidRPr="00F63C0D">
        <w:rPr>
          <w:b/>
          <w:szCs w:val="24"/>
          <w:lang w:eastAsia="en-GB"/>
        </w:rPr>
        <w:t>SMEs</w:t>
      </w:r>
    </w:p>
    <w:p w14:paraId="4C9EE03B" w14:textId="77777777" w:rsidR="00A67022" w:rsidRPr="00F63C0D" w:rsidRDefault="00A67022" w:rsidP="001B6CB1">
      <w:pPr>
        <w:spacing w:before="120" w:after="120"/>
        <w:rPr>
          <w:szCs w:val="24"/>
          <w:lang w:eastAsia="en-GB"/>
        </w:rPr>
      </w:pPr>
      <w:r w:rsidRPr="00F63C0D">
        <w:rPr>
          <w:szCs w:val="24"/>
          <w:lang w:eastAsia="en-GB"/>
        </w:rPr>
        <w:t xml:space="preserve">"SME" stands for small and medium-sized enterprises – as defined in EU law: </w:t>
      </w:r>
      <w:hyperlink r:id="rId14" w:tgtFrame="_blank" w:tooltip="EU recommendation 2003/361" w:history="1">
        <w:r w:rsidRPr="00F63C0D">
          <w:rPr>
            <w:color w:val="0000FF"/>
            <w:szCs w:val="24"/>
            <w:u w:val="single"/>
            <w:lang w:eastAsia="en-GB"/>
          </w:rPr>
          <w:t>EU recommendation 2003/361</w:t>
        </w:r>
      </w:hyperlink>
      <w:r w:rsidRPr="00F63C0D">
        <w:rPr>
          <w:szCs w:val="24"/>
          <w:lang w:eastAsia="en-GB"/>
        </w:rPr>
        <w:t xml:space="preserve"> </w:t>
      </w:r>
      <w:r w:rsidRPr="00F63C0D">
        <w:rPr>
          <w:noProof/>
          <w:szCs w:val="24"/>
        </w:rPr>
        <w:drawing>
          <wp:inline distT="0" distB="0" distL="0" distR="0" wp14:anchorId="69EC5D54" wp14:editId="2BC55455">
            <wp:extent cx="152400" cy="152400"/>
            <wp:effectExtent l="0" t="0" r="0" b="0"/>
            <wp:docPr id="1" name="Picture 1"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wel/images/doc_icons/f_pdf_1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63C0D">
        <w:rPr>
          <w:szCs w:val="24"/>
          <w:lang w:eastAsia="en-GB"/>
        </w:rPr>
        <w:t>.</w:t>
      </w:r>
    </w:p>
    <w:p w14:paraId="060D21C3" w14:textId="77777777" w:rsidR="00A67022" w:rsidRPr="00F63C0D" w:rsidRDefault="00A67022" w:rsidP="001B6CB1">
      <w:pPr>
        <w:spacing w:before="120" w:after="120"/>
        <w:jc w:val="left"/>
        <w:rPr>
          <w:szCs w:val="24"/>
          <w:lang w:eastAsia="en-GB"/>
        </w:rPr>
      </w:pPr>
      <w:r w:rsidRPr="00F63C0D">
        <w:rPr>
          <w:szCs w:val="24"/>
          <w:lang w:eastAsia="en-GB"/>
        </w:rPr>
        <w:t>The main factors determining whether a company is an SME are:</w:t>
      </w:r>
    </w:p>
    <w:p w14:paraId="40D4DFA6" w14:textId="77777777" w:rsidR="00A67022" w:rsidRPr="00F63C0D" w:rsidRDefault="00A67022" w:rsidP="00E62511">
      <w:pPr>
        <w:numPr>
          <w:ilvl w:val="0"/>
          <w:numId w:val="23"/>
        </w:numPr>
        <w:spacing w:before="120" w:after="120"/>
        <w:ind w:left="0"/>
        <w:jc w:val="left"/>
        <w:rPr>
          <w:szCs w:val="24"/>
          <w:lang w:eastAsia="en-GB"/>
        </w:rPr>
      </w:pPr>
      <w:r w:rsidRPr="00F63C0D">
        <w:rPr>
          <w:b/>
          <w:bCs/>
          <w:szCs w:val="24"/>
          <w:lang w:eastAsia="en-GB"/>
        </w:rPr>
        <w:t>number of employees</w:t>
      </w:r>
      <w:r w:rsidRPr="00F63C0D">
        <w:rPr>
          <w:szCs w:val="24"/>
          <w:lang w:eastAsia="en-GB"/>
        </w:rPr>
        <w:t xml:space="preserve"> and</w:t>
      </w:r>
    </w:p>
    <w:p w14:paraId="4194CAC8" w14:textId="77777777" w:rsidR="00A67022" w:rsidRPr="00F63C0D" w:rsidRDefault="00A67022" w:rsidP="00E62511">
      <w:pPr>
        <w:numPr>
          <w:ilvl w:val="0"/>
          <w:numId w:val="23"/>
        </w:numPr>
        <w:spacing w:before="120" w:after="120"/>
        <w:ind w:left="0"/>
        <w:jc w:val="left"/>
        <w:rPr>
          <w:szCs w:val="24"/>
          <w:lang w:eastAsia="en-GB"/>
        </w:rPr>
      </w:pPr>
      <w:r w:rsidRPr="00F63C0D">
        <w:rPr>
          <w:szCs w:val="24"/>
          <w:lang w:eastAsia="en-GB"/>
        </w:rPr>
        <w:t xml:space="preserve">either </w:t>
      </w:r>
      <w:r w:rsidRPr="00F63C0D">
        <w:rPr>
          <w:b/>
          <w:bCs/>
          <w:szCs w:val="24"/>
          <w:lang w:eastAsia="en-GB"/>
        </w:rPr>
        <w:t>turnover</w:t>
      </w:r>
      <w:r w:rsidRPr="00F63C0D">
        <w:rPr>
          <w:szCs w:val="24"/>
          <w:lang w:eastAsia="en-GB"/>
        </w:rPr>
        <w:t xml:space="preserve"> </w:t>
      </w:r>
      <w:r w:rsidRPr="00F63C0D">
        <w:rPr>
          <w:b/>
          <w:szCs w:val="24"/>
          <w:u w:val="single"/>
          <w:lang w:eastAsia="en-GB"/>
        </w:rPr>
        <w:t>or</w:t>
      </w:r>
      <w:r w:rsidRPr="00F63C0D">
        <w:rPr>
          <w:szCs w:val="24"/>
          <w:lang w:eastAsia="en-GB"/>
        </w:rPr>
        <w:t xml:space="preserve"> </w:t>
      </w:r>
      <w:r w:rsidRPr="00F63C0D">
        <w:rPr>
          <w:b/>
          <w:bCs/>
          <w:szCs w:val="24"/>
          <w:lang w:eastAsia="en-GB"/>
        </w:rPr>
        <w:t>balance sheet total</w:t>
      </w:r>
      <w:r w:rsidRPr="00F63C0D">
        <w:rPr>
          <w:szCs w:val="24"/>
          <w:lang w:eastAsia="en-G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gridCol w:w="1127"/>
        <w:gridCol w:w="953"/>
        <w:gridCol w:w="130"/>
        <w:gridCol w:w="130"/>
        <w:gridCol w:w="1888"/>
      </w:tblGrid>
      <w:tr w:rsidR="00A67022" w:rsidRPr="00F63C0D" w14:paraId="2E012CF9" w14:textId="77777777" w:rsidTr="005D72C9">
        <w:trPr>
          <w:tblCellSpacing w:w="15" w:type="dxa"/>
        </w:trPr>
        <w:tc>
          <w:tcPr>
            <w:tcW w:w="0" w:type="auto"/>
            <w:vAlign w:val="center"/>
            <w:hideMark/>
          </w:tcPr>
          <w:p w14:paraId="04342E94" w14:textId="77777777" w:rsidR="00A67022" w:rsidRPr="00F63C0D" w:rsidRDefault="00A67022" w:rsidP="001B6CB1">
            <w:pPr>
              <w:spacing w:before="120" w:after="120"/>
              <w:jc w:val="left"/>
              <w:rPr>
                <w:szCs w:val="24"/>
                <w:u w:val="single"/>
                <w:lang w:eastAsia="en-GB"/>
              </w:rPr>
            </w:pPr>
            <w:r w:rsidRPr="00F63C0D">
              <w:rPr>
                <w:bCs/>
                <w:szCs w:val="24"/>
                <w:u w:val="single"/>
                <w:lang w:eastAsia="en-GB"/>
              </w:rPr>
              <w:t>Company category</w:t>
            </w:r>
            <w:r w:rsidRPr="00F63C0D">
              <w:rPr>
                <w:szCs w:val="24"/>
                <w:u w:val="single"/>
                <w:lang w:eastAsia="en-GB"/>
              </w:rPr>
              <w:t xml:space="preserve"> </w:t>
            </w:r>
          </w:p>
        </w:tc>
        <w:tc>
          <w:tcPr>
            <w:tcW w:w="0" w:type="auto"/>
            <w:vAlign w:val="center"/>
            <w:hideMark/>
          </w:tcPr>
          <w:p w14:paraId="60EBA806" w14:textId="77777777" w:rsidR="00A67022" w:rsidRPr="00F63C0D" w:rsidRDefault="00A67022" w:rsidP="001B6CB1">
            <w:pPr>
              <w:spacing w:before="120" w:after="120"/>
              <w:jc w:val="left"/>
              <w:rPr>
                <w:szCs w:val="24"/>
                <w:u w:val="single"/>
                <w:lang w:eastAsia="en-GB"/>
              </w:rPr>
            </w:pPr>
            <w:r w:rsidRPr="00F63C0D">
              <w:rPr>
                <w:bCs/>
                <w:szCs w:val="24"/>
                <w:u w:val="single"/>
                <w:lang w:eastAsia="en-GB"/>
              </w:rPr>
              <w:t>Employees</w:t>
            </w:r>
            <w:r w:rsidRPr="00F63C0D">
              <w:rPr>
                <w:szCs w:val="24"/>
                <w:u w:val="single"/>
                <w:lang w:eastAsia="en-GB"/>
              </w:rPr>
              <w:t xml:space="preserve"> </w:t>
            </w:r>
          </w:p>
        </w:tc>
        <w:tc>
          <w:tcPr>
            <w:tcW w:w="0" w:type="auto"/>
            <w:vAlign w:val="center"/>
            <w:hideMark/>
          </w:tcPr>
          <w:p w14:paraId="4B99DA3A" w14:textId="77777777" w:rsidR="00A67022" w:rsidRPr="00F63C0D" w:rsidRDefault="00A67022" w:rsidP="001B6CB1">
            <w:pPr>
              <w:spacing w:before="120" w:after="120"/>
              <w:jc w:val="left"/>
              <w:rPr>
                <w:szCs w:val="24"/>
                <w:u w:val="single"/>
                <w:lang w:eastAsia="en-GB"/>
              </w:rPr>
            </w:pPr>
            <w:r w:rsidRPr="00F63C0D">
              <w:rPr>
                <w:bCs/>
                <w:szCs w:val="24"/>
                <w:u w:val="single"/>
                <w:lang w:eastAsia="en-GB"/>
              </w:rPr>
              <w:t>Turnover</w:t>
            </w:r>
            <w:r w:rsidRPr="00F63C0D">
              <w:rPr>
                <w:szCs w:val="24"/>
                <w:u w:val="single"/>
                <w:lang w:eastAsia="en-GB"/>
              </w:rPr>
              <w:t xml:space="preserve"> </w:t>
            </w:r>
          </w:p>
        </w:tc>
        <w:tc>
          <w:tcPr>
            <w:tcW w:w="0" w:type="auto"/>
            <w:gridSpan w:val="2"/>
            <w:vAlign w:val="center"/>
            <w:hideMark/>
          </w:tcPr>
          <w:p w14:paraId="6855BA0F" w14:textId="77777777" w:rsidR="00A67022" w:rsidRPr="00F63C0D" w:rsidRDefault="00A67022" w:rsidP="001B6CB1">
            <w:pPr>
              <w:spacing w:before="120" w:after="120"/>
              <w:jc w:val="left"/>
              <w:rPr>
                <w:szCs w:val="24"/>
                <w:u w:val="single"/>
                <w:lang w:eastAsia="en-GB"/>
              </w:rPr>
            </w:pPr>
            <w:r w:rsidRPr="00F63C0D">
              <w:rPr>
                <w:szCs w:val="24"/>
                <w:u w:val="single"/>
                <w:lang w:eastAsia="en-GB"/>
              </w:rPr>
              <w:t>or</w:t>
            </w:r>
          </w:p>
        </w:tc>
        <w:tc>
          <w:tcPr>
            <w:tcW w:w="0" w:type="auto"/>
            <w:vAlign w:val="center"/>
            <w:hideMark/>
          </w:tcPr>
          <w:p w14:paraId="3BCFCD3B" w14:textId="77777777" w:rsidR="00A67022" w:rsidRPr="00F63C0D" w:rsidRDefault="00A67022" w:rsidP="001B6CB1">
            <w:pPr>
              <w:spacing w:before="120" w:after="120"/>
              <w:jc w:val="left"/>
              <w:rPr>
                <w:szCs w:val="24"/>
                <w:u w:val="single"/>
                <w:lang w:eastAsia="en-GB"/>
              </w:rPr>
            </w:pPr>
            <w:r w:rsidRPr="00F63C0D">
              <w:rPr>
                <w:bCs/>
                <w:szCs w:val="24"/>
                <w:u w:val="single"/>
                <w:lang w:eastAsia="en-GB"/>
              </w:rPr>
              <w:t>Balance sheet total</w:t>
            </w:r>
            <w:r w:rsidRPr="00F63C0D">
              <w:rPr>
                <w:szCs w:val="24"/>
                <w:u w:val="single"/>
                <w:lang w:eastAsia="en-GB"/>
              </w:rPr>
              <w:t xml:space="preserve"> </w:t>
            </w:r>
          </w:p>
        </w:tc>
      </w:tr>
      <w:tr w:rsidR="00A67022" w:rsidRPr="00F63C0D" w14:paraId="6DB75254" w14:textId="77777777" w:rsidTr="005D72C9">
        <w:trPr>
          <w:tblCellSpacing w:w="15" w:type="dxa"/>
        </w:trPr>
        <w:tc>
          <w:tcPr>
            <w:tcW w:w="0" w:type="auto"/>
            <w:vAlign w:val="center"/>
            <w:hideMark/>
          </w:tcPr>
          <w:p w14:paraId="7E270C71" w14:textId="77777777" w:rsidR="00A67022" w:rsidRPr="00F63C0D" w:rsidRDefault="00A67022" w:rsidP="001B6CB1">
            <w:pPr>
              <w:spacing w:before="120" w:after="120"/>
              <w:jc w:val="left"/>
              <w:rPr>
                <w:szCs w:val="24"/>
                <w:lang w:eastAsia="en-GB"/>
              </w:rPr>
            </w:pPr>
            <w:r w:rsidRPr="00F63C0D">
              <w:rPr>
                <w:szCs w:val="24"/>
                <w:lang w:eastAsia="en-GB"/>
              </w:rPr>
              <w:lastRenderedPageBreak/>
              <w:t>Medium-sized</w:t>
            </w:r>
          </w:p>
        </w:tc>
        <w:tc>
          <w:tcPr>
            <w:tcW w:w="0" w:type="auto"/>
            <w:vAlign w:val="center"/>
            <w:hideMark/>
          </w:tcPr>
          <w:p w14:paraId="3B154FE6" w14:textId="77777777" w:rsidR="00A67022" w:rsidRPr="00F63C0D" w:rsidRDefault="00A67022" w:rsidP="001B6CB1">
            <w:pPr>
              <w:spacing w:before="120" w:after="120"/>
              <w:jc w:val="left"/>
              <w:rPr>
                <w:szCs w:val="24"/>
                <w:lang w:eastAsia="en-GB"/>
              </w:rPr>
            </w:pPr>
            <w:r w:rsidRPr="00F63C0D">
              <w:rPr>
                <w:szCs w:val="24"/>
                <w:lang w:eastAsia="en-GB"/>
              </w:rPr>
              <w:t>&lt; 250</w:t>
            </w:r>
          </w:p>
        </w:tc>
        <w:tc>
          <w:tcPr>
            <w:tcW w:w="0" w:type="auto"/>
            <w:gridSpan w:val="2"/>
            <w:vAlign w:val="center"/>
            <w:hideMark/>
          </w:tcPr>
          <w:p w14:paraId="3BA70658" w14:textId="77777777" w:rsidR="00A67022" w:rsidRPr="00F63C0D" w:rsidRDefault="00A67022" w:rsidP="001B6CB1">
            <w:pPr>
              <w:spacing w:before="120" w:after="120"/>
              <w:jc w:val="left"/>
              <w:rPr>
                <w:szCs w:val="24"/>
                <w:lang w:eastAsia="en-GB"/>
              </w:rPr>
            </w:pPr>
            <w:r w:rsidRPr="00F63C0D">
              <w:rPr>
                <w:szCs w:val="24"/>
                <w:lang w:eastAsia="en-GB"/>
              </w:rPr>
              <w:t>≤ € 50 m</w:t>
            </w:r>
          </w:p>
        </w:tc>
        <w:tc>
          <w:tcPr>
            <w:tcW w:w="0" w:type="auto"/>
            <w:gridSpan w:val="2"/>
            <w:vAlign w:val="center"/>
            <w:hideMark/>
          </w:tcPr>
          <w:p w14:paraId="11AB2501" w14:textId="77777777" w:rsidR="00A67022" w:rsidRPr="00F63C0D" w:rsidRDefault="00A67022" w:rsidP="001B6CB1">
            <w:pPr>
              <w:spacing w:before="120" w:after="120"/>
              <w:jc w:val="left"/>
              <w:rPr>
                <w:szCs w:val="24"/>
                <w:lang w:eastAsia="en-GB"/>
              </w:rPr>
            </w:pPr>
            <w:r w:rsidRPr="00F63C0D">
              <w:rPr>
                <w:szCs w:val="24"/>
                <w:lang w:eastAsia="en-GB"/>
              </w:rPr>
              <w:t>≤ € 43 m</w:t>
            </w:r>
          </w:p>
        </w:tc>
      </w:tr>
      <w:tr w:rsidR="00A67022" w:rsidRPr="00F63C0D" w14:paraId="4EAEE519" w14:textId="77777777" w:rsidTr="005D72C9">
        <w:trPr>
          <w:tblCellSpacing w:w="15" w:type="dxa"/>
        </w:trPr>
        <w:tc>
          <w:tcPr>
            <w:tcW w:w="0" w:type="auto"/>
            <w:vAlign w:val="center"/>
            <w:hideMark/>
          </w:tcPr>
          <w:p w14:paraId="2CDE5ED9" w14:textId="77777777" w:rsidR="00A67022" w:rsidRPr="00F63C0D" w:rsidRDefault="00A67022" w:rsidP="001B6CB1">
            <w:pPr>
              <w:spacing w:before="120" w:after="120"/>
              <w:jc w:val="left"/>
              <w:rPr>
                <w:szCs w:val="24"/>
                <w:lang w:eastAsia="en-GB"/>
              </w:rPr>
            </w:pPr>
            <w:r w:rsidRPr="00F63C0D">
              <w:rPr>
                <w:szCs w:val="24"/>
                <w:lang w:eastAsia="en-GB"/>
              </w:rPr>
              <w:t>Small</w:t>
            </w:r>
          </w:p>
        </w:tc>
        <w:tc>
          <w:tcPr>
            <w:tcW w:w="0" w:type="auto"/>
            <w:vAlign w:val="center"/>
            <w:hideMark/>
          </w:tcPr>
          <w:p w14:paraId="69E967E5" w14:textId="77777777" w:rsidR="00A67022" w:rsidRPr="00F63C0D" w:rsidRDefault="00A67022" w:rsidP="001B6CB1">
            <w:pPr>
              <w:spacing w:before="120" w:after="120"/>
              <w:jc w:val="left"/>
              <w:rPr>
                <w:szCs w:val="24"/>
                <w:lang w:eastAsia="en-GB"/>
              </w:rPr>
            </w:pPr>
            <w:r w:rsidRPr="00F63C0D">
              <w:rPr>
                <w:szCs w:val="24"/>
                <w:lang w:eastAsia="en-GB"/>
              </w:rPr>
              <w:t>&lt; 50</w:t>
            </w:r>
          </w:p>
        </w:tc>
        <w:tc>
          <w:tcPr>
            <w:tcW w:w="0" w:type="auto"/>
            <w:gridSpan w:val="2"/>
            <w:vAlign w:val="center"/>
            <w:hideMark/>
          </w:tcPr>
          <w:p w14:paraId="3A43BDD1" w14:textId="77777777" w:rsidR="00A67022" w:rsidRPr="00F63C0D" w:rsidRDefault="00A67022" w:rsidP="001B6CB1">
            <w:pPr>
              <w:spacing w:before="120" w:after="120"/>
              <w:jc w:val="left"/>
              <w:rPr>
                <w:szCs w:val="24"/>
                <w:lang w:eastAsia="en-GB"/>
              </w:rPr>
            </w:pPr>
            <w:r w:rsidRPr="00F63C0D">
              <w:rPr>
                <w:szCs w:val="24"/>
                <w:lang w:eastAsia="en-GB"/>
              </w:rPr>
              <w:t>≤ € 10 m</w:t>
            </w:r>
          </w:p>
        </w:tc>
        <w:tc>
          <w:tcPr>
            <w:tcW w:w="0" w:type="auto"/>
            <w:gridSpan w:val="2"/>
            <w:vAlign w:val="center"/>
            <w:hideMark/>
          </w:tcPr>
          <w:p w14:paraId="53D5DDE8" w14:textId="77777777" w:rsidR="00A67022" w:rsidRPr="00F63C0D" w:rsidRDefault="00A67022" w:rsidP="001B6CB1">
            <w:pPr>
              <w:spacing w:before="120" w:after="120"/>
              <w:jc w:val="left"/>
              <w:rPr>
                <w:szCs w:val="24"/>
                <w:lang w:eastAsia="en-GB"/>
              </w:rPr>
            </w:pPr>
            <w:r w:rsidRPr="00F63C0D">
              <w:rPr>
                <w:szCs w:val="24"/>
                <w:lang w:eastAsia="en-GB"/>
              </w:rPr>
              <w:t>≤ € 10 m</w:t>
            </w:r>
          </w:p>
        </w:tc>
      </w:tr>
      <w:tr w:rsidR="00A67022" w:rsidRPr="00F63C0D" w14:paraId="7A4BA23A" w14:textId="77777777" w:rsidTr="005D72C9">
        <w:trPr>
          <w:tblCellSpacing w:w="15" w:type="dxa"/>
        </w:trPr>
        <w:tc>
          <w:tcPr>
            <w:tcW w:w="0" w:type="auto"/>
            <w:vAlign w:val="center"/>
            <w:hideMark/>
          </w:tcPr>
          <w:p w14:paraId="2697C56D" w14:textId="77777777" w:rsidR="00A67022" w:rsidRPr="00F63C0D" w:rsidRDefault="00A67022" w:rsidP="001B6CB1">
            <w:pPr>
              <w:spacing w:before="120" w:after="120"/>
              <w:jc w:val="left"/>
              <w:rPr>
                <w:szCs w:val="24"/>
                <w:lang w:eastAsia="en-GB"/>
              </w:rPr>
            </w:pPr>
            <w:r w:rsidRPr="00F63C0D">
              <w:rPr>
                <w:szCs w:val="24"/>
                <w:lang w:eastAsia="en-GB"/>
              </w:rPr>
              <w:t>Micro</w:t>
            </w:r>
          </w:p>
        </w:tc>
        <w:tc>
          <w:tcPr>
            <w:tcW w:w="0" w:type="auto"/>
            <w:vAlign w:val="center"/>
            <w:hideMark/>
          </w:tcPr>
          <w:p w14:paraId="277DBC2B" w14:textId="77777777" w:rsidR="00A67022" w:rsidRPr="00F63C0D" w:rsidRDefault="00A67022" w:rsidP="001B6CB1">
            <w:pPr>
              <w:spacing w:before="120" w:after="120"/>
              <w:jc w:val="left"/>
              <w:rPr>
                <w:szCs w:val="24"/>
                <w:lang w:eastAsia="en-GB"/>
              </w:rPr>
            </w:pPr>
            <w:r w:rsidRPr="00F63C0D">
              <w:rPr>
                <w:szCs w:val="24"/>
                <w:lang w:eastAsia="en-GB"/>
              </w:rPr>
              <w:t>&lt; 10</w:t>
            </w:r>
          </w:p>
        </w:tc>
        <w:tc>
          <w:tcPr>
            <w:tcW w:w="0" w:type="auto"/>
            <w:gridSpan w:val="2"/>
            <w:vAlign w:val="center"/>
            <w:hideMark/>
          </w:tcPr>
          <w:p w14:paraId="1DA881BC" w14:textId="77777777" w:rsidR="00A67022" w:rsidRPr="00F63C0D" w:rsidRDefault="00A67022" w:rsidP="001B6CB1">
            <w:pPr>
              <w:spacing w:before="120" w:after="120"/>
              <w:jc w:val="left"/>
              <w:rPr>
                <w:szCs w:val="24"/>
                <w:lang w:eastAsia="en-GB"/>
              </w:rPr>
            </w:pPr>
            <w:r w:rsidRPr="00F63C0D">
              <w:rPr>
                <w:szCs w:val="24"/>
                <w:lang w:eastAsia="en-GB"/>
              </w:rPr>
              <w:t>≤ € 2 m</w:t>
            </w:r>
          </w:p>
        </w:tc>
        <w:tc>
          <w:tcPr>
            <w:tcW w:w="0" w:type="auto"/>
            <w:gridSpan w:val="2"/>
            <w:vAlign w:val="center"/>
            <w:hideMark/>
          </w:tcPr>
          <w:p w14:paraId="6485C10B" w14:textId="77777777" w:rsidR="00A67022" w:rsidRPr="00F63C0D" w:rsidRDefault="00A67022" w:rsidP="001B6CB1">
            <w:pPr>
              <w:spacing w:before="120" w:after="120"/>
              <w:jc w:val="left"/>
              <w:rPr>
                <w:szCs w:val="24"/>
                <w:lang w:eastAsia="en-GB"/>
              </w:rPr>
            </w:pPr>
            <w:r w:rsidRPr="00F63C0D">
              <w:rPr>
                <w:szCs w:val="24"/>
                <w:lang w:eastAsia="en-GB"/>
              </w:rPr>
              <w:t>≤ € 2 m</w:t>
            </w:r>
          </w:p>
        </w:tc>
      </w:tr>
    </w:tbl>
    <w:p w14:paraId="429B861A" w14:textId="77777777" w:rsidR="00A67022" w:rsidRPr="00F63C0D" w:rsidRDefault="00A67022" w:rsidP="001B6CB1">
      <w:pPr>
        <w:spacing w:before="120" w:after="120"/>
        <w:rPr>
          <w:szCs w:val="24"/>
          <w:lang w:eastAsia="en-GB"/>
        </w:rPr>
      </w:pPr>
      <w:r w:rsidRPr="00F63C0D">
        <w:rPr>
          <w:szCs w:val="24"/>
          <w:lang w:eastAsia="en-GB"/>
        </w:rPr>
        <w:t>These ceilings apply to the figures for individual firms only. A firm which is part of larger grouping may need to include employee/turnover/balance sheet data from that grouping too.</w:t>
      </w:r>
    </w:p>
    <w:p w14:paraId="70AE1357" w14:textId="77777777" w:rsidR="00E4424D" w:rsidRPr="00970CDC" w:rsidRDefault="00E4424D" w:rsidP="00E4424D">
      <w:pPr>
        <w:spacing w:before="120" w:after="120"/>
        <w:rPr>
          <w:b/>
          <w:szCs w:val="24"/>
          <w:lang w:eastAsia="en-GB"/>
        </w:rPr>
      </w:pPr>
      <w:r w:rsidRPr="00970CDC">
        <w:rPr>
          <w:b/>
          <w:szCs w:val="24"/>
          <w:lang w:eastAsia="en-GB"/>
        </w:rPr>
        <w:t>Social enterprise</w:t>
      </w:r>
    </w:p>
    <w:p w14:paraId="652FD459" w14:textId="6128D36F" w:rsidR="00E4424D" w:rsidRDefault="00E4424D" w:rsidP="00E4424D">
      <w:pPr>
        <w:spacing w:before="120" w:after="120"/>
        <w:rPr>
          <w:b/>
          <w:szCs w:val="24"/>
          <w:lang w:eastAsia="en-GB"/>
        </w:rPr>
      </w:pPr>
      <w:r w:rsidRPr="00970CDC">
        <w:rPr>
          <w:bCs/>
          <w:szCs w:val="24"/>
          <w:lang w:eastAsia="en-GB"/>
        </w:rPr>
        <w:t>A social enterprise has as main objective to have a social impact rather than make a profit for their owners or shareholders. It operates by providing goods and services for the market in an entrepreneurial and innovative fashion and uses its profits primarily to achieve social objectives. It is managed in an open and responsible manner.</w:t>
      </w:r>
    </w:p>
    <w:p w14:paraId="6374772C" w14:textId="7771D61B" w:rsidR="00A67022" w:rsidRPr="00F63C0D" w:rsidRDefault="00A67022" w:rsidP="001B6CB1">
      <w:pPr>
        <w:spacing w:before="120" w:after="120"/>
        <w:rPr>
          <w:b/>
          <w:szCs w:val="24"/>
          <w:lang w:eastAsia="en-GB"/>
        </w:rPr>
      </w:pPr>
      <w:r w:rsidRPr="00F63C0D">
        <w:rPr>
          <w:b/>
          <w:szCs w:val="24"/>
          <w:lang w:eastAsia="en-GB"/>
        </w:rPr>
        <w:t>Other interest</w:t>
      </w:r>
    </w:p>
    <w:p w14:paraId="060CCA20" w14:textId="77777777" w:rsidR="00A67022" w:rsidRPr="00F63C0D" w:rsidRDefault="00A67022" w:rsidP="001B6CB1">
      <w:pPr>
        <w:spacing w:before="120" w:after="120"/>
        <w:rPr>
          <w:szCs w:val="24"/>
          <w:lang w:eastAsia="en-GB"/>
        </w:rPr>
      </w:pPr>
      <w:r w:rsidRPr="00F63C0D">
        <w:rPr>
          <w:szCs w:val="24"/>
          <w:lang w:eastAsia="en-GB"/>
        </w:rPr>
        <w:t>Interest which is not possible to classify in any other category.</w:t>
      </w:r>
    </w:p>
    <w:p w14:paraId="33B2D9C2" w14:textId="77777777" w:rsidR="00A67022" w:rsidRPr="00F63C0D" w:rsidRDefault="00A67022" w:rsidP="001B6CB1">
      <w:pPr>
        <w:spacing w:before="120" w:after="120"/>
        <w:jc w:val="center"/>
        <w:rPr>
          <w:u w:val="single"/>
        </w:rPr>
      </w:pPr>
      <w:r w:rsidRPr="00F63C0D">
        <w:rPr>
          <w:szCs w:val="24"/>
          <w:lang w:eastAsia="en-GB"/>
        </w:rPr>
        <w:t>***</w:t>
      </w:r>
    </w:p>
    <w:p w14:paraId="07825FB7" w14:textId="77777777" w:rsidR="00D60AB6" w:rsidRDefault="00D60AB6" w:rsidP="001B6CB1">
      <w:pPr>
        <w:spacing w:before="120" w:after="120"/>
        <w:rPr>
          <w:szCs w:val="24"/>
        </w:rPr>
      </w:pPr>
    </w:p>
    <w:p w14:paraId="3AE8F301" w14:textId="13F70B8A" w:rsidR="00A67022" w:rsidRPr="00F63C0D" w:rsidRDefault="00A67022" w:rsidP="001B6CB1">
      <w:pPr>
        <w:spacing w:before="120" w:after="120"/>
        <w:rPr>
          <w:szCs w:val="24"/>
        </w:rPr>
      </w:pPr>
      <w:r w:rsidRPr="00F63C0D">
        <w:rPr>
          <w:szCs w:val="24"/>
        </w:rPr>
        <w:t xml:space="preserve">Please select one or more </w:t>
      </w:r>
      <w:r w:rsidR="00E974FD" w:rsidRPr="00F63C0D">
        <w:rPr>
          <w:szCs w:val="24"/>
        </w:rPr>
        <w:t>Global Gateway sector</w:t>
      </w:r>
      <w:r w:rsidR="00754CE5">
        <w:rPr>
          <w:szCs w:val="24"/>
        </w:rPr>
        <w:t>(s)</w:t>
      </w:r>
      <w:r w:rsidRPr="00F63C0D">
        <w:rPr>
          <w:szCs w:val="24"/>
        </w:rPr>
        <w:t xml:space="preserve"> in which your organisation operates:</w:t>
      </w:r>
    </w:p>
    <w:p w14:paraId="15BF3D51" w14:textId="77777777" w:rsidR="006E34E3" w:rsidRPr="00F63C0D" w:rsidRDefault="006E34E3" w:rsidP="00762897">
      <w:pPr>
        <w:numPr>
          <w:ilvl w:val="0"/>
          <w:numId w:val="24"/>
        </w:numPr>
        <w:spacing w:before="120" w:after="120" w:line="276" w:lineRule="auto"/>
        <w:ind w:left="0"/>
        <w:contextualSpacing/>
        <w:jc w:val="left"/>
        <w:rPr>
          <w:szCs w:val="24"/>
        </w:rPr>
      </w:pPr>
      <w:bookmarkStart w:id="0" w:name="_Hlk118978135"/>
      <w:r w:rsidRPr="00F63C0D">
        <w:rPr>
          <w:bCs/>
        </w:rPr>
        <w:t>Digital</w:t>
      </w:r>
    </w:p>
    <w:p w14:paraId="649FF8A2" w14:textId="77777777" w:rsidR="009B4504" w:rsidRPr="00F63C0D" w:rsidRDefault="009B4504" w:rsidP="00762897">
      <w:pPr>
        <w:numPr>
          <w:ilvl w:val="0"/>
          <w:numId w:val="24"/>
        </w:numPr>
        <w:spacing w:before="120" w:after="120" w:line="276" w:lineRule="auto"/>
        <w:ind w:left="0"/>
        <w:contextualSpacing/>
        <w:jc w:val="left"/>
        <w:rPr>
          <w:szCs w:val="24"/>
        </w:rPr>
      </w:pPr>
      <w:r w:rsidRPr="00F63C0D">
        <w:rPr>
          <w:bCs/>
        </w:rPr>
        <w:t>Climate and energy</w:t>
      </w:r>
    </w:p>
    <w:p w14:paraId="68123F22" w14:textId="77777777" w:rsidR="009B4504" w:rsidRPr="00F63C0D" w:rsidRDefault="009B4504" w:rsidP="00762897">
      <w:pPr>
        <w:numPr>
          <w:ilvl w:val="0"/>
          <w:numId w:val="24"/>
        </w:numPr>
        <w:spacing w:before="120" w:after="120" w:line="276" w:lineRule="auto"/>
        <w:ind w:left="0"/>
        <w:contextualSpacing/>
        <w:jc w:val="left"/>
        <w:rPr>
          <w:szCs w:val="24"/>
        </w:rPr>
      </w:pPr>
      <w:r w:rsidRPr="00F63C0D">
        <w:rPr>
          <w:szCs w:val="24"/>
        </w:rPr>
        <w:t>Transport</w:t>
      </w:r>
    </w:p>
    <w:p w14:paraId="1F0CE4DA" w14:textId="77777777" w:rsidR="005B6B31" w:rsidRPr="00F63C0D" w:rsidRDefault="005B6B31" w:rsidP="00762897">
      <w:pPr>
        <w:numPr>
          <w:ilvl w:val="0"/>
          <w:numId w:val="24"/>
        </w:numPr>
        <w:spacing w:before="120" w:after="120" w:line="276" w:lineRule="auto"/>
        <w:ind w:left="0"/>
        <w:contextualSpacing/>
        <w:jc w:val="left"/>
        <w:rPr>
          <w:szCs w:val="24"/>
        </w:rPr>
      </w:pPr>
      <w:r w:rsidRPr="00F63C0D">
        <w:rPr>
          <w:szCs w:val="24"/>
        </w:rPr>
        <w:t>Health</w:t>
      </w:r>
    </w:p>
    <w:p w14:paraId="4CB44F71" w14:textId="77777777" w:rsidR="00E974FD" w:rsidRPr="00F63C0D" w:rsidRDefault="006E34E3" w:rsidP="00762897">
      <w:pPr>
        <w:numPr>
          <w:ilvl w:val="0"/>
          <w:numId w:val="24"/>
        </w:numPr>
        <w:spacing w:before="120" w:after="120" w:line="276" w:lineRule="auto"/>
        <w:ind w:left="0"/>
        <w:contextualSpacing/>
        <w:jc w:val="left"/>
        <w:rPr>
          <w:szCs w:val="24"/>
        </w:rPr>
      </w:pPr>
      <w:bookmarkStart w:id="1" w:name="_Hlk118978159"/>
      <w:bookmarkEnd w:id="0"/>
      <w:r w:rsidRPr="00F63C0D">
        <w:rPr>
          <w:bCs/>
        </w:rPr>
        <w:t>Education and researc</w:t>
      </w:r>
      <w:r w:rsidR="005B6B31" w:rsidRPr="00F63C0D">
        <w:rPr>
          <w:bCs/>
        </w:rPr>
        <w:t>h</w:t>
      </w:r>
    </w:p>
    <w:p w14:paraId="3C58907F" w14:textId="77777777" w:rsidR="00E974FD" w:rsidRPr="00F63C0D" w:rsidRDefault="00E974FD" w:rsidP="00191721">
      <w:pPr>
        <w:spacing w:before="120" w:after="120"/>
        <w:contextualSpacing/>
        <w:jc w:val="left"/>
        <w:rPr>
          <w:szCs w:val="24"/>
        </w:rPr>
      </w:pPr>
    </w:p>
    <w:bookmarkEnd w:id="1"/>
    <w:p w14:paraId="2CAC27F0" w14:textId="77777777" w:rsidR="00E974FD" w:rsidRPr="00F63C0D" w:rsidRDefault="00E974FD" w:rsidP="006423BE">
      <w:pPr>
        <w:spacing w:before="120" w:after="120"/>
        <w:contextualSpacing/>
        <w:jc w:val="left"/>
      </w:pPr>
      <w:r w:rsidRPr="00F63C0D">
        <w:rPr>
          <w:szCs w:val="24"/>
        </w:rPr>
        <w:t xml:space="preserve">For each </w:t>
      </w:r>
      <w:r w:rsidRPr="00F63C0D">
        <w:t>sector selected, please provide more details about specific areas of operation/sub-sectors in which your organisation operates</w:t>
      </w:r>
      <w:r w:rsidR="009B4504" w:rsidRPr="00F63C0D">
        <w:t xml:space="preserve"> </w:t>
      </w:r>
      <w:r w:rsidRPr="00F63C0D">
        <w:t>(150 words maximum, per sector)</w:t>
      </w:r>
    </w:p>
    <w:p w14:paraId="6384E6D2" w14:textId="77777777" w:rsidR="00E974FD" w:rsidRPr="00F63C0D" w:rsidRDefault="00E974FD" w:rsidP="006423BE">
      <w:pPr>
        <w:spacing w:before="120" w:after="120"/>
        <w:contextualSpacing/>
        <w:jc w:val="left"/>
      </w:pPr>
    </w:p>
    <w:tbl>
      <w:tblPr>
        <w:tblStyle w:val="TableGrid"/>
        <w:tblW w:w="0" w:type="auto"/>
        <w:tblLook w:val="04A0" w:firstRow="1" w:lastRow="0" w:firstColumn="1" w:lastColumn="0" w:noHBand="0" w:noVBand="1"/>
      </w:tblPr>
      <w:tblGrid>
        <w:gridCol w:w="8834"/>
      </w:tblGrid>
      <w:tr w:rsidR="00E974FD" w:rsidRPr="00F63C0D" w14:paraId="3FB85C0E" w14:textId="77777777" w:rsidTr="00E974FD">
        <w:tc>
          <w:tcPr>
            <w:tcW w:w="8834" w:type="dxa"/>
          </w:tcPr>
          <w:p w14:paraId="7C97EED0" w14:textId="77777777" w:rsidR="00E974FD" w:rsidRPr="00F63C0D" w:rsidRDefault="00E974FD" w:rsidP="006423BE">
            <w:pPr>
              <w:spacing w:before="120" w:after="120"/>
              <w:contextualSpacing/>
              <w:jc w:val="left"/>
              <w:rPr>
                <w:szCs w:val="24"/>
              </w:rPr>
            </w:pPr>
          </w:p>
          <w:p w14:paraId="6BB18A4F" w14:textId="77777777" w:rsidR="00E974FD" w:rsidRPr="00F63C0D" w:rsidRDefault="00E974FD" w:rsidP="006423BE">
            <w:pPr>
              <w:spacing w:before="120" w:after="120"/>
              <w:contextualSpacing/>
              <w:jc w:val="left"/>
              <w:rPr>
                <w:szCs w:val="24"/>
              </w:rPr>
            </w:pPr>
          </w:p>
          <w:p w14:paraId="1513F682" w14:textId="77777777" w:rsidR="00E974FD" w:rsidRPr="00F63C0D" w:rsidRDefault="00E974FD" w:rsidP="006423BE">
            <w:pPr>
              <w:spacing w:before="120" w:after="120"/>
              <w:contextualSpacing/>
              <w:jc w:val="left"/>
              <w:rPr>
                <w:szCs w:val="24"/>
              </w:rPr>
            </w:pPr>
          </w:p>
          <w:p w14:paraId="39E48BCE" w14:textId="77777777" w:rsidR="00E974FD" w:rsidRPr="00F63C0D" w:rsidRDefault="00E974FD" w:rsidP="006423BE">
            <w:pPr>
              <w:spacing w:before="120" w:after="120"/>
              <w:contextualSpacing/>
              <w:jc w:val="left"/>
              <w:rPr>
                <w:szCs w:val="24"/>
              </w:rPr>
            </w:pPr>
          </w:p>
          <w:p w14:paraId="0FD4289E" w14:textId="77777777" w:rsidR="00E974FD" w:rsidRPr="00F63C0D" w:rsidRDefault="00E974FD" w:rsidP="006423BE">
            <w:pPr>
              <w:spacing w:before="120" w:after="120"/>
              <w:contextualSpacing/>
              <w:jc w:val="left"/>
              <w:rPr>
                <w:szCs w:val="24"/>
              </w:rPr>
            </w:pPr>
          </w:p>
          <w:p w14:paraId="5926F383" w14:textId="77777777" w:rsidR="00E974FD" w:rsidRPr="00F63C0D" w:rsidRDefault="00E974FD" w:rsidP="006423BE">
            <w:pPr>
              <w:spacing w:before="120" w:after="120"/>
              <w:contextualSpacing/>
              <w:jc w:val="left"/>
              <w:rPr>
                <w:szCs w:val="24"/>
              </w:rPr>
            </w:pPr>
          </w:p>
          <w:p w14:paraId="4658D8AF" w14:textId="77777777" w:rsidR="00E974FD" w:rsidRPr="00F63C0D" w:rsidRDefault="00E974FD" w:rsidP="006423BE">
            <w:pPr>
              <w:spacing w:before="120" w:after="120"/>
              <w:contextualSpacing/>
              <w:jc w:val="left"/>
              <w:rPr>
                <w:szCs w:val="24"/>
              </w:rPr>
            </w:pPr>
          </w:p>
          <w:p w14:paraId="597D8139" w14:textId="77777777" w:rsidR="00E974FD" w:rsidRPr="00F63C0D" w:rsidRDefault="00E974FD" w:rsidP="006423BE">
            <w:pPr>
              <w:spacing w:before="120" w:after="120"/>
              <w:contextualSpacing/>
              <w:jc w:val="left"/>
              <w:rPr>
                <w:szCs w:val="24"/>
              </w:rPr>
            </w:pPr>
          </w:p>
          <w:p w14:paraId="3ED344C5" w14:textId="77777777" w:rsidR="00E974FD" w:rsidRPr="00F63C0D" w:rsidRDefault="00E974FD" w:rsidP="006423BE">
            <w:pPr>
              <w:spacing w:before="120" w:after="120"/>
              <w:contextualSpacing/>
              <w:jc w:val="left"/>
              <w:rPr>
                <w:szCs w:val="24"/>
              </w:rPr>
            </w:pPr>
          </w:p>
          <w:p w14:paraId="4A0203F8" w14:textId="77777777" w:rsidR="00E974FD" w:rsidRPr="00F63C0D" w:rsidRDefault="00E974FD" w:rsidP="006423BE">
            <w:pPr>
              <w:spacing w:before="120" w:after="120"/>
              <w:contextualSpacing/>
              <w:jc w:val="left"/>
              <w:rPr>
                <w:szCs w:val="24"/>
              </w:rPr>
            </w:pPr>
          </w:p>
          <w:p w14:paraId="4A5F2918" w14:textId="77777777" w:rsidR="00E974FD" w:rsidRPr="00F63C0D" w:rsidRDefault="00E974FD" w:rsidP="006423BE">
            <w:pPr>
              <w:spacing w:before="120" w:after="120"/>
              <w:contextualSpacing/>
              <w:jc w:val="left"/>
              <w:rPr>
                <w:szCs w:val="24"/>
              </w:rPr>
            </w:pPr>
          </w:p>
        </w:tc>
      </w:tr>
    </w:tbl>
    <w:p w14:paraId="1EB052DD" w14:textId="77777777" w:rsidR="00E974FD" w:rsidRPr="00F63C0D" w:rsidRDefault="00E974FD" w:rsidP="006423BE">
      <w:pPr>
        <w:spacing w:before="120" w:after="120"/>
        <w:contextualSpacing/>
        <w:jc w:val="left"/>
        <w:rPr>
          <w:szCs w:val="24"/>
        </w:rPr>
      </w:pPr>
    </w:p>
    <w:p w14:paraId="6D67B097" w14:textId="5C238247" w:rsidR="00382E30" w:rsidRPr="00F63C0D" w:rsidRDefault="00382E30" w:rsidP="006423BE">
      <w:pPr>
        <w:spacing w:before="120" w:after="120"/>
        <w:contextualSpacing/>
        <w:jc w:val="left"/>
        <w:rPr>
          <w:szCs w:val="24"/>
        </w:rPr>
      </w:pPr>
      <w:bookmarkStart w:id="2" w:name="_Hlk121388465"/>
      <w:r w:rsidRPr="00F63C0D">
        <w:rPr>
          <w:szCs w:val="24"/>
        </w:rPr>
        <w:t xml:space="preserve">In case your organisation is active in multiple sectors, please mention the sectoral </w:t>
      </w:r>
      <w:r w:rsidR="008F21D0" w:rsidRPr="00F63C0D">
        <w:rPr>
          <w:szCs w:val="24"/>
        </w:rPr>
        <w:t>sub-</w:t>
      </w:r>
      <w:r w:rsidR="00192BF1">
        <w:rPr>
          <w:szCs w:val="24"/>
        </w:rPr>
        <w:t>sectors</w:t>
      </w:r>
      <w:r w:rsidRPr="00F63C0D">
        <w:rPr>
          <w:szCs w:val="24"/>
        </w:rPr>
        <w:t xml:space="preserve"> your organisation will take part to (one per organisation, appl</w:t>
      </w:r>
      <w:r w:rsidR="00191721" w:rsidRPr="00F63C0D">
        <w:rPr>
          <w:szCs w:val="24"/>
        </w:rPr>
        <w:t>ies</w:t>
      </w:r>
      <w:r w:rsidRPr="00F63C0D">
        <w:rPr>
          <w:szCs w:val="24"/>
        </w:rPr>
        <w:t xml:space="preserve"> to companies and observers):</w:t>
      </w:r>
    </w:p>
    <w:bookmarkEnd w:id="2"/>
    <w:p w14:paraId="3DEE758F" w14:textId="77777777" w:rsidR="00382E30" w:rsidRPr="00F63C0D" w:rsidRDefault="00382E30" w:rsidP="006423BE">
      <w:pPr>
        <w:spacing w:before="120" w:after="120"/>
        <w:contextualSpacing/>
        <w:jc w:val="left"/>
        <w:rPr>
          <w:szCs w:val="24"/>
        </w:rPr>
      </w:pPr>
    </w:p>
    <w:tbl>
      <w:tblPr>
        <w:tblStyle w:val="TableGrid"/>
        <w:tblW w:w="0" w:type="auto"/>
        <w:tblLook w:val="04A0" w:firstRow="1" w:lastRow="0" w:firstColumn="1" w:lastColumn="0" w:noHBand="0" w:noVBand="1"/>
      </w:tblPr>
      <w:tblGrid>
        <w:gridCol w:w="8834"/>
      </w:tblGrid>
      <w:tr w:rsidR="00382E30" w:rsidRPr="00F63C0D" w14:paraId="057BB6C8" w14:textId="77777777" w:rsidTr="00382E30">
        <w:tc>
          <w:tcPr>
            <w:tcW w:w="8834" w:type="dxa"/>
          </w:tcPr>
          <w:p w14:paraId="0020CD96" w14:textId="1E752C74" w:rsidR="00CA4DEB" w:rsidRPr="00F63C0D" w:rsidRDefault="00CA4DEB" w:rsidP="006423BE">
            <w:pPr>
              <w:spacing w:before="120" w:after="120"/>
              <w:contextualSpacing/>
              <w:jc w:val="left"/>
              <w:rPr>
                <w:szCs w:val="24"/>
              </w:rPr>
            </w:pPr>
          </w:p>
        </w:tc>
      </w:tr>
    </w:tbl>
    <w:p w14:paraId="761FCE7A" w14:textId="77777777" w:rsidR="00382E30" w:rsidRPr="00F63C0D" w:rsidRDefault="00382E30" w:rsidP="006423BE">
      <w:pPr>
        <w:spacing w:before="120" w:after="120"/>
        <w:contextualSpacing/>
        <w:jc w:val="left"/>
        <w:rPr>
          <w:szCs w:val="24"/>
        </w:rPr>
      </w:pPr>
    </w:p>
    <w:p w14:paraId="3D4112E5" w14:textId="77777777" w:rsidR="00F471FE" w:rsidRPr="00F63C0D" w:rsidRDefault="00F471FE" w:rsidP="00F471FE">
      <w:pPr>
        <w:spacing w:before="120" w:after="120"/>
        <w:contextualSpacing/>
        <w:jc w:val="left"/>
        <w:rPr>
          <w:szCs w:val="24"/>
        </w:rPr>
      </w:pPr>
    </w:p>
    <w:p w14:paraId="047EB688" w14:textId="7481E22B" w:rsidR="00E5609D" w:rsidRDefault="00F471FE" w:rsidP="00F471FE">
      <w:pPr>
        <w:spacing w:before="120" w:after="120"/>
        <w:contextualSpacing/>
        <w:jc w:val="left"/>
        <w:rPr>
          <w:szCs w:val="24"/>
        </w:rPr>
      </w:pPr>
      <w:r w:rsidRPr="00F63C0D">
        <w:rPr>
          <w:szCs w:val="24"/>
        </w:rPr>
        <w:t>P</w:t>
      </w:r>
      <w:r w:rsidR="00E846D2" w:rsidRPr="00F63C0D">
        <w:rPr>
          <w:szCs w:val="24"/>
        </w:rPr>
        <w:t xml:space="preserve">lease select one </w:t>
      </w:r>
      <w:r w:rsidR="00E846D2" w:rsidRPr="00F63C0D">
        <w:rPr>
          <w:b/>
          <w:szCs w:val="24"/>
          <w:u w:val="single"/>
        </w:rPr>
        <w:t>or more geographical zone</w:t>
      </w:r>
      <w:r w:rsidR="00754CE5">
        <w:rPr>
          <w:b/>
          <w:szCs w:val="24"/>
          <w:u w:val="single"/>
        </w:rPr>
        <w:t>(</w:t>
      </w:r>
      <w:r w:rsidR="00E846D2" w:rsidRPr="00F63C0D">
        <w:rPr>
          <w:b/>
          <w:szCs w:val="24"/>
          <w:u w:val="single"/>
        </w:rPr>
        <w:t>s</w:t>
      </w:r>
      <w:r w:rsidR="00754CE5">
        <w:rPr>
          <w:b/>
          <w:szCs w:val="24"/>
          <w:u w:val="single"/>
        </w:rPr>
        <w:t>)</w:t>
      </w:r>
      <w:r w:rsidR="00E846D2" w:rsidRPr="00F63C0D">
        <w:rPr>
          <w:szCs w:val="24"/>
        </w:rPr>
        <w:t xml:space="preserve"> in which your organisation operates</w:t>
      </w:r>
      <w:r w:rsidR="00247773" w:rsidRPr="00F63C0D">
        <w:rPr>
          <w:szCs w:val="24"/>
        </w:rPr>
        <w:t xml:space="preserve"> or consider</w:t>
      </w:r>
      <w:r w:rsidR="00E974FD" w:rsidRPr="00F63C0D">
        <w:rPr>
          <w:szCs w:val="24"/>
        </w:rPr>
        <w:t>s</w:t>
      </w:r>
      <w:r w:rsidR="00247773" w:rsidRPr="00F63C0D">
        <w:rPr>
          <w:szCs w:val="24"/>
        </w:rPr>
        <w:t xml:space="preserve"> investing </w:t>
      </w:r>
      <w:proofErr w:type="gramStart"/>
      <w:r w:rsidR="00247773" w:rsidRPr="00F63C0D">
        <w:rPr>
          <w:szCs w:val="24"/>
        </w:rPr>
        <w:t>in the near future</w:t>
      </w:r>
      <w:proofErr w:type="gramEnd"/>
      <w:r w:rsidR="00E846D2" w:rsidRPr="00F63C0D">
        <w:rPr>
          <w:szCs w:val="24"/>
        </w:rPr>
        <w:t>:</w:t>
      </w:r>
    </w:p>
    <w:p w14:paraId="35CE926B" w14:textId="77777777" w:rsidR="00192BF1" w:rsidRPr="00F63C0D" w:rsidRDefault="00192BF1" w:rsidP="00F471FE">
      <w:pPr>
        <w:spacing w:before="120" w:after="120"/>
        <w:contextualSpacing/>
        <w:jc w:val="left"/>
        <w:rPr>
          <w:szCs w:val="24"/>
        </w:rPr>
      </w:pPr>
    </w:p>
    <w:p w14:paraId="0C2D42FF" w14:textId="77777777" w:rsidR="007E0AD8" w:rsidRPr="00F63C0D" w:rsidRDefault="007E0AD8" w:rsidP="00762897">
      <w:pPr>
        <w:numPr>
          <w:ilvl w:val="0"/>
          <w:numId w:val="24"/>
        </w:numPr>
        <w:spacing w:before="120" w:after="120" w:line="276" w:lineRule="auto"/>
        <w:ind w:left="0"/>
        <w:contextualSpacing/>
        <w:jc w:val="left"/>
        <w:rPr>
          <w:szCs w:val="24"/>
        </w:rPr>
      </w:pPr>
      <w:r w:rsidRPr="00F63C0D">
        <w:rPr>
          <w:szCs w:val="24"/>
        </w:rPr>
        <w:t>Caribbean</w:t>
      </w:r>
    </w:p>
    <w:p w14:paraId="3F6FDDF8" w14:textId="77777777" w:rsidR="00F43EB3" w:rsidRPr="00F63C0D" w:rsidRDefault="00F43EB3" w:rsidP="00762897">
      <w:pPr>
        <w:numPr>
          <w:ilvl w:val="0"/>
          <w:numId w:val="24"/>
        </w:numPr>
        <w:spacing w:before="120" w:after="120" w:line="276" w:lineRule="auto"/>
        <w:ind w:left="0"/>
        <w:contextualSpacing/>
        <w:jc w:val="left"/>
        <w:rPr>
          <w:szCs w:val="24"/>
        </w:rPr>
      </w:pPr>
      <w:r w:rsidRPr="00F63C0D">
        <w:rPr>
          <w:szCs w:val="24"/>
        </w:rPr>
        <w:t>Central Asia</w:t>
      </w:r>
    </w:p>
    <w:p w14:paraId="41A348D0" w14:textId="77777777" w:rsidR="00F43EB3" w:rsidRPr="00F63C0D" w:rsidRDefault="00F43EB3" w:rsidP="00762897">
      <w:pPr>
        <w:numPr>
          <w:ilvl w:val="0"/>
          <w:numId w:val="24"/>
        </w:numPr>
        <w:spacing w:before="120" w:after="120" w:line="276" w:lineRule="auto"/>
        <w:ind w:left="0"/>
        <w:contextualSpacing/>
        <w:jc w:val="left"/>
        <w:rPr>
          <w:szCs w:val="24"/>
        </w:rPr>
      </w:pPr>
      <w:r w:rsidRPr="00F63C0D">
        <w:rPr>
          <w:szCs w:val="24"/>
        </w:rPr>
        <w:t>East and South Asia</w:t>
      </w:r>
    </w:p>
    <w:p w14:paraId="302D259C" w14:textId="77777777" w:rsidR="00F43EB3" w:rsidRPr="00F63C0D" w:rsidRDefault="00F43EB3" w:rsidP="00762897">
      <w:pPr>
        <w:numPr>
          <w:ilvl w:val="0"/>
          <w:numId w:val="24"/>
        </w:numPr>
        <w:spacing w:before="120" w:after="120" w:line="276" w:lineRule="auto"/>
        <w:ind w:left="0"/>
        <w:contextualSpacing/>
        <w:jc w:val="left"/>
        <w:rPr>
          <w:szCs w:val="24"/>
        </w:rPr>
      </w:pPr>
      <w:r w:rsidRPr="00F63C0D">
        <w:rPr>
          <w:szCs w:val="24"/>
        </w:rPr>
        <w:t>Eastern Europe</w:t>
      </w:r>
    </w:p>
    <w:p w14:paraId="4F08A78A" w14:textId="77777777" w:rsidR="007E0AD8" w:rsidRPr="00F63C0D" w:rsidRDefault="007E0AD8" w:rsidP="00762897">
      <w:pPr>
        <w:numPr>
          <w:ilvl w:val="0"/>
          <w:numId w:val="24"/>
        </w:numPr>
        <w:spacing w:before="120" w:after="120" w:line="276" w:lineRule="auto"/>
        <w:ind w:left="0"/>
        <w:contextualSpacing/>
        <w:jc w:val="left"/>
        <w:rPr>
          <w:szCs w:val="24"/>
        </w:rPr>
      </w:pPr>
      <w:r w:rsidRPr="00F63C0D">
        <w:rPr>
          <w:szCs w:val="24"/>
        </w:rPr>
        <w:t>Europe</w:t>
      </w:r>
    </w:p>
    <w:p w14:paraId="1A10391E" w14:textId="77777777" w:rsidR="00E846D2" w:rsidRPr="00F63C0D" w:rsidRDefault="00E846D2" w:rsidP="00762897">
      <w:pPr>
        <w:numPr>
          <w:ilvl w:val="0"/>
          <w:numId w:val="24"/>
        </w:numPr>
        <w:spacing w:before="120" w:after="120" w:line="276" w:lineRule="auto"/>
        <w:ind w:left="0"/>
        <w:contextualSpacing/>
        <w:jc w:val="left"/>
        <w:rPr>
          <w:szCs w:val="24"/>
        </w:rPr>
      </w:pPr>
      <w:r w:rsidRPr="00F63C0D">
        <w:rPr>
          <w:szCs w:val="24"/>
        </w:rPr>
        <w:t>Latin and Central America</w:t>
      </w:r>
    </w:p>
    <w:p w14:paraId="7B6C0185" w14:textId="77777777" w:rsidR="00E846D2" w:rsidRPr="00F63C0D" w:rsidRDefault="00F43EB3" w:rsidP="00762897">
      <w:pPr>
        <w:numPr>
          <w:ilvl w:val="0"/>
          <w:numId w:val="24"/>
        </w:numPr>
        <w:spacing w:before="120" w:after="120" w:line="276" w:lineRule="auto"/>
        <w:ind w:left="0"/>
        <w:contextualSpacing/>
        <w:jc w:val="left"/>
        <w:rPr>
          <w:szCs w:val="24"/>
        </w:rPr>
      </w:pPr>
      <w:r w:rsidRPr="00F63C0D">
        <w:rPr>
          <w:szCs w:val="24"/>
        </w:rPr>
        <w:t xml:space="preserve">Middle East and </w:t>
      </w:r>
      <w:r w:rsidR="00E846D2" w:rsidRPr="00F63C0D">
        <w:rPr>
          <w:szCs w:val="24"/>
        </w:rPr>
        <w:t>North Africa</w:t>
      </w:r>
    </w:p>
    <w:p w14:paraId="79835269" w14:textId="77777777" w:rsidR="007E0AD8" w:rsidRPr="00F63C0D" w:rsidRDefault="007E0AD8" w:rsidP="00762897">
      <w:pPr>
        <w:numPr>
          <w:ilvl w:val="0"/>
          <w:numId w:val="24"/>
        </w:numPr>
        <w:spacing w:before="120" w:after="120" w:line="276" w:lineRule="auto"/>
        <w:ind w:left="0"/>
        <w:contextualSpacing/>
        <w:jc w:val="left"/>
        <w:rPr>
          <w:szCs w:val="24"/>
        </w:rPr>
      </w:pPr>
      <w:r w:rsidRPr="00F63C0D">
        <w:rPr>
          <w:szCs w:val="24"/>
        </w:rPr>
        <w:t>Sub-Saharan Africa</w:t>
      </w:r>
    </w:p>
    <w:p w14:paraId="3DFD732A" w14:textId="77777777" w:rsidR="00E846D2" w:rsidRPr="00F63C0D" w:rsidRDefault="00E846D2" w:rsidP="00762897">
      <w:pPr>
        <w:numPr>
          <w:ilvl w:val="0"/>
          <w:numId w:val="24"/>
        </w:numPr>
        <w:spacing w:before="120" w:after="120" w:line="276" w:lineRule="auto"/>
        <w:ind w:left="0"/>
        <w:contextualSpacing/>
        <w:jc w:val="left"/>
        <w:rPr>
          <w:szCs w:val="24"/>
        </w:rPr>
      </w:pPr>
      <w:r w:rsidRPr="00F63C0D">
        <w:rPr>
          <w:szCs w:val="24"/>
        </w:rPr>
        <w:t>Pacific</w:t>
      </w:r>
    </w:p>
    <w:p w14:paraId="3F37F730" w14:textId="77777777" w:rsidR="00E5609D" w:rsidRPr="00F63C0D" w:rsidRDefault="00E5609D" w:rsidP="00762897">
      <w:pPr>
        <w:numPr>
          <w:ilvl w:val="0"/>
          <w:numId w:val="24"/>
        </w:numPr>
        <w:spacing w:before="120" w:after="120" w:line="276" w:lineRule="auto"/>
        <w:ind w:left="0"/>
        <w:contextualSpacing/>
        <w:jc w:val="left"/>
        <w:rPr>
          <w:szCs w:val="24"/>
        </w:rPr>
      </w:pPr>
      <w:r w:rsidRPr="00F63C0D">
        <w:rPr>
          <w:szCs w:val="24"/>
        </w:rPr>
        <w:t>Western Balkans</w:t>
      </w:r>
    </w:p>
    <w:p w14:paraId="6112B99D" w14:textId="77777777" w:rsidR="00E974FD" w:rsidRPr="00F63C0D" w:rsidRDefault="00E974FD" w:rsidP="00762897">
      <w:pPr>
        <w:spacing w:before="120" w:after="120" w:line="276" w:lineRule="auto"/>
        <w:jc w:val="left"/>
        <w:rPr>
          <w:szCs w:val="24"/>
        </w:rPr>
      </w:pPr>
    </w:p>
    <w:p w14:paraId="26679953" w14:textId="69F15879" w:rsidR="00E974FD" w:rsidRPr="00F63C0D" w:rsidRDefault="00E974FD" w:rsidP="00191721">
      <w:pPr>
        <w:spacing w:after="0"/>
        <w:jc w:val="left"/>
      </w:pPr>
      <w:r w:rsidRPr="00F63C0D">
        <w:rPr>
          <w:szCs w:val="24"/>
        </w:rPr>
        <w:t xml:space="preserve">For each </w:t>
      </w:r>
      <w:r w:rsidRPr="00F63C0D">
        <w:t xml:space="preserve">geographical zone selected, please provide the list of countries </w:t>
      </w:r>
      <w:r w:rsidR="00D77B03" w:rsidRPr="00F63C0D">
        <w:rPr>
          <w:szCs w:val="24"/>
        </w:rPr>
        <w:t xml:space="preserve">in which your organisation operates and/or considers investing </w:t>
      </w:r>
      <w:proofErr w:type="gramStart"/>
      <w:r w:rsidR="00D77B03" w:rsidRPr="00F63C0D">
        <w:rPr>
          <w:szCs w:val="24"/>
        </w:rPr>
        <w:t>in the near future</w:t>
      </w:r>
      <w:proofErr w:type="gramEnd"/>
      <w:r w:rsidR="00CD41D9">
        <w:rPr>
          <w:szCs w:val="24"/>
        </w:rPr>
        <w:t xml:space="preserve"> (please specify)</w:t>
      </w:r>
      <w:r w:rsidR="00D77B03" w:rsidRPr="00F63C0D">
        <w:rPr>
          <w:szCs w:val="24"/>
        </w:rPr>
        <w:t>.</w:t>
      </w:r>
    </w:p>
    <w:p w14:paraId="6F71BE18" w14:textId="77777777" w:rsidR="00D77B03" w:rsidRPr="00F63C0D" w:rsidRDefault="00D77B03" w:rsidP="00191721">
      <w:pPr>
        <w:spacing w:after="0"/>
        <w:jc w:val="left"/>
      </w:pPr>
    </w:p>
    <w:tbl>
      <w:tblPr>
        <w:tblStyle w:val="TableGrid"/>
        <w:tblW w:w="0" w:type="auto"/>
        <w:tblLook w:val="04A0" w:firstRow="1" w:lastRow="0" w:firstColumn="1" w:lastColumn="0" w:noHBand="0" w:noVBand="1"/>
      </w:tblPr>
      <w:tblGrid>
        <w:gridCol w:w="8834"/>
      </w:tblGrid>
      <w:tr w:rsidR="00E974FD" w:rsidRPr="00F63C0D" w14:paraId="50EB9AD6" w14:textId="77777777" w:rsidTr="00906822">
        <w:tc>
          <w:tcPr>
            <w:tcW w:w="8834" w:type="dxa"/>
          </w:tcPr>
          <w:p w14:paraId="7996A0B7" w14:textId="77777777" w:rsidR="00E974FD" w:rsidRPr="00F63C0D" w:rsidRDefault="00E974FD" w:rsidP="00906822">
            <w:pPr>
              <w:spacing w:before="120" w:after="120"/>
              <w:contextualSpacing/>
              <w:jc w:val="left"/>
              <w:rPr>
                <w:szCs w:val="24"/>
              </w:rPr>
            </w:pPr>
          </w:p>
          <w:p w14:paraId="22A09261" w14:textId="77777777" w:rsidR="00E974FD" w:rsidRPr="00F63C0D" w:rsidRDefault="00E974FD" w:rsidP="00906822">
            <w:pPr>
              <w:spacing w:before="120" w:after="120"/>
              <w:contextualSpacing/>
              <w:jc w:val="left"/>
              <w:rPr>
                <w:szCs w:val="24"/>
              </w:rPr>
            </w:pPr>
          </w:p>
          <w:p w14:paraId="051C5D7F" w14:textId="77777777" w:rsidR="00E974FD" w:rsidRPr="00F63C0D" w:rsidRDefault="00E974FD" w:rsidP="00906822">
            <w:pPr>
              <w:spacing w:before="120" w:after="120"/>
              <w:contextualSpacing/>
              <w:jc w:val="left"/>
              <w:rPr>
                <w:szCs w:val="24"/>
              </w:rPr>
            </w:pPr>
          </w:p>
          <w:p w14:paraId="2C3B84D7" w14:textId="77777777" w:rsidR="00E974FD" w:rsidRPr="00F63C0D" w:rsidRDefault="00E974FD" w:rsidP="00906822">
            <w:pPr>
              <w:spacing w:before="120" w:after="120"/>
              <w:contextualSpacing/>
              <w:jc w:val="left"/>
              <w:rPr>
                <w:szCs w:val="24"/>
              </w:rPr>
            </w:pPr>
          </w:p>
          <w:p w14:paraId="0263EC53" w14:textId="6F5F25B2" w:rsidR="00E974FD" w:rsidRDefault="00E974FD" w:rsidP="00906822">
            <w:pPr>
              <w:spacing w:before="120" w:after="120"/>
              <w:contextualSpacing/>
              <w:jc w:val="left"/>
              <w:rPr>
                <w:szCs w:val="24"/>
              </w:rPr>
            </w:pPr>
          </w:p>
          <w:p w14:paraId="303614F4" w14:textId="25CE8EB6" w:rsidR="007008D9" w:rsidRDefault="007008D9" w:rsidP="00906822">
            <w:pPr>
              <w:spacing w:before="120" w:after="120"/>
              <w:contextualSpacing/>
              <w:jc w:val="left"/>
              <w:rPr>
                <w:szCs w:val="24"/>
              </w:rPr>
            </w:pPr>
          </w:p>
          <w:p w14:paraId="0045AD32" w14:textId="0C11F8CF" w:rsidR="007008D9" w:rsidRDefault="007008D9" w:rsidP="00906822">
            <w:pPr>
              <w:spacing w:before="120" w:after="120"/>
              <w:contextualSpacing/>
              <w:jc w:val="left"/>
              <w:rPr>
                <w:szCs w:val="24"/>
              </w:rPr>
            </w:pPr>
          </w:p>
          <w:p w14:paraId="2882E608" w14:textId="77777777" w:rsidR="007008D9" w:rsidRPr="00F63C0D" w:rsidRDefault="007008D9" w:rsidP="00906822">
            <w:pPr>
              <w:spacing w:before="120" w:after="120"/>
              <w:contextualSpacing/>
              <w:jc w:val="left"/>
              <w:rPr>
                <w:szCs w:val="24"/>
              </w:rPr>
            </w:pPr>
          </w:p>
          <w:p w14:paraId="4E6DD2D1" w14:textId="77777777" w:rsidR="00E974FD" w:rsidRPr="00F63C0D" w:rsidRDefault="00E974FD" w:rsidP="00906822">
            <w:pPr>
              <w:spacing w:before="120" w:after="120"/>
              <w:contextualSpacing/>
              <w:jc w:val="left"/>
              <w:rPr>
                <w:szCs w:val="24"/>
              </w:rPr>
            </w:pPr>
          </w:p>
          <w:p w14:paraId="663D6B46" w14:textId="77777777" w:rsidR="00E974FD" w:rsidRPr="00F63C0D" w:rsidRDefault="00E974FD" w:rsidP="00906822">
            <w:pPr>
              <w:spacing w:before="120" w:after="120"/>
              <w:contextualSpacing/>
              <w:jc w:val="left"/>
              <w:rPr>
                <w:szCs w:val="24"/>
              </w:rPr>
            </w:pPr>
          </w:p>
          <w:p w14:paraId="0AA2C87A" w14:textId="77777777" w:rsidR="00E974FD" w:rsidRPr="00F63C0D" w:rsidRDefault="00E974FD" w:rsidP="00906822">
            <w:pPr>
              <w:spacing w:before="120" w:after="120"/>
              <w:contextualSpacing/>
              <w:jc w:val="left"/>
              <w:rPr>
                <w:szCs w:val="24"/>
              </w:rPr>
            </w:pPr>
          </w:p>
          <w:p w14:paraId="21F1B64E" w14:textId="77777777" w:rsidR="00E974FD" w:rsidRPr="00F63C0D" w:rsidRDefault="00E974FD" w:rsidP="00906822">
            <w:pPr>
              <w:spacing w:before="120" w:after="120"/>
              <w:contextualSpacing/>
              <w:jc w:val="left"/>
              <w:rPr>
                <w:szCs w:val="24"/>
              </w:rPr>
            </w:pPr>
          </w:p>
        </w:tc>
      </w:tr>
    </w:tbl>
    <w:p w14:paraId="799FEF09" w14:textId="77777777" w:rsidR="00F53FA9" w:rsidRPr="00F63C0D" w:rsidRDefault="00F53FA9" w:rsidP="001B6CB1">
      <w:pPr>
        <w:spacing w:before="120" w:after="120"/>
        <w:rPr>
          <w:u w:val="single"/>
        </w:rPr>
      </w:pPr>
    </w:p>
    <w:p w14:paraId="07A230AC" w14:textId="77777777" w:rsidR="00A67022" w:rsidRPr="00F63C0D" w:rsidRDefault="005E0C7D" w:rsidP="001B6CB1">
      <w:pPr>
        <w:spacing w:before="120" w:after="120"/>
        <w:rPr>
          <w:u w:val="single"/>
        </w:rPr>
      </w:pPr>
      <w:bookmarkStart w:id="3" w:name="_Hlk127801512"/>
      <w:r w:rsidRPr="00F63C0D">
        <w:rPr>
          <w:u w:val="single"/>
        </w:rPr>
        <w:t>Additional information:</w:t>
      </w:r>
    </w:p>
    <w:p w14:paraId="7431E875" w14:textId="28EDC0CB" w:rsidR="00A67022" w:rsidRPr="00F63C0D" w:rsidRDefault="00A67022" w:rsidP="001B6CB1">
      <w:pPr>
        <w:spacing w:before="120" w:after="120"/>
      </w:pPr>
      <w:r w:rsidRPr="00F63C0D">
        <w:t>Name of the organisation</w:t>
      </w:r>
      <w:r w:rsidR="00AC609B" w:rsidRPr="00F63C0D">
        <w:rPr>
          <w:rStyle w:val="FootnoteReference"/>
        </w:rPr>
        <w:footnoteReference w:id="2"/>
      </w:r>
      <w:r w:rsidRPr="00F63C0D">
        <w:t>: ………………….</w:t>
      </w:r>
    </w:p>
    <w:p w14:paraId="2BB3A8BD" w14:textId="427FCC1C" w:rsidR="00EC1531" w:rsidRDefault="00EC1531" w:rsidP="001B6CB1">
      <w:pPr>
        <w:spacing w:before="120" w:after="120"/>
      </w:pPr>
      <w:r>
        <w:t xml:space="preserve">Country where the organisation is headquartered: </w:t>
      </w:r>
      <w:r w:rsidRPr="00F63C0D">
        <w:t>………………….</w:t>
      </w:r>
    </w:p>
    <w:p w14:paraId="39AFD6A0" w14:textId="3627B0BA" w:rsidR="00A67022" w:rsidRPr="00F63C0D" w:rsidRDefault="00A67022" w:rsidP="001B6CB1">
      <w:pPr>
        <w:spacing w:before="120" w:after="120"/>
      </w:pPr>
      <w:r w:rsidRPr="00F63C0D">
        <w:t>Surname of the representative proposed</w:t>
      </w:r>
      <w:r w:rsidR="00EC1531">
        <w:t xml:space="preserve"> (CEO or senior executive)</w:t>
      </w:r>
      <w:r w:rsidRPr="00F63C0D">
        <w:t>: ………………….</w:t>
      </w:r>
    </w:p>
    <w:p w14:paraId="29C9975C" w14:textId="45F6ABE9" w:rsidR="00191721" w:rsidRPr="00F63C0D" w:rsidRDefault="00A67022" w:rsidP="001B6CB1">
      <w:pPr>
        <w:spacing w:before="120" w:after="120"/>
      </w:pPr>
      <w:r w:rsidRPr="00F63C0D">
        <w:t>First name of the representative proposed</w:t>
      </w:r>
      <w:r w:rsidR="00EC1531">
        <w:t xml:space="preserve"> (CEO or senior executive)</w:t>
      </w:r>
      <w:r w:rsidRPr="00F63C0D">
        <w:t>: ………………….</w:t>
      </w:r>
    </w:p>
    <w:p w14:paraId="6A516788" w14:textId="6148E361" w:rsidR="00EC1531" w:rsidRDefault="00EC1531" w:rsidP="001B6CB1">
      <w:pPr>
        <w:spacing w:before="120" w:after="120"/>
      </w:pPr>
      <w:r>
        <w:t xml:space="preserve">Gender of the representative proposed: </w:t>
      </w:r>
      <w:r w:rsidRPr="00F63C0D">
        <w:t>………………….</w:t>
      </w:r>
    </w:p>
    <w:p w14:paraId="35C07917" w14:textId="6ECDDAD7" w:rsidR="00A67022" w:rsidRPr="00F63C0D" w:rsidRDefault="00A67022" w:rsidP="001B6CB1">
      <w:pPr>
        <w:spacing w:before="120" w:after="120"/>
      </w:pPr>
      <w:r w:rsidRPr="00F63C0D">
        <w:lastRenderedPageBreak/>
        <w:t>Surname of the person applying on behalf of the organisation: ………………….</w:t>
      </w:r>
    </w:p>
    <w:p w14:paraId="33F24AF0" w14:textId="77777777" w:rsidR="00A67022" w:rsidRPr="00F63C0D" w:rsidRDefault="00A67022" w:rsidP="001B6CB1">
      <w:pPr>
        <w:spacing w:before="120" w:after="120"/>
      </w:pPr>
      <w:r w:rsidRPr="00F63C0D">
        <w:t>First name of the person applying on behalf of the organisation: ………………….</w:t>
      </w:r>
    </w:p>
    <w:p w14:paraId="71319C05" w14:textId="77777777" w:rsidR="00A67022" w:rsidRPr="00F63C0D" w:rsidRDefault="00A67022" w:rsidP="001B6CB1">
      <w:pPr>
        <w:spacing w:before="120" w:after="120"/>
      </w:pPr>
      <w:r w:rsidRPr="00F63C0D">
        <w:t>Date: ………………….</w:t>
      </w:r>
    </w:p>
    <w:p w14:paraId="7F100BE1" w14:textId="108170BA" w:rsidR="0047238A" w:rsidRDefault="00A67022" w:rsidP="00762897">
      <w:pPr>
        <w:spacing w:before="120" w:after="120"/>
        <w:rPr>
          <w:b/>
          <w:sz w:val="28"/>
          <w:szCs w:val="24"/>
        </w:rPr>
      </w:pPr>
      <w:r w:rsidRPr="00F63C0D">
        <w:t>Signature</w:t>
      </w:r>
      <w:r w:rsidR="002C0F70">
        <w:t xml:space="preserve"> </w:t>
      </w:r>
      <w:r w:rsidRPr="00F63C0D">
        <w:t>………………</w:t>
      </w:r>
      <w:proofErr w:type="gramStart"/>
      <w:r w:rsidRPr="00F63C0D">
        <w:t>…..</w:t>
      </w:r>
      <w:bookmarkEnd w:id="3"/>
      <w:proofErr w:type="gramEnd"/>
      <w:r w:rsidRPr="00F63C0D">
        <w:rPr>
          <w:b/>
          <w:sz w:val="28"/>
          <w:szCs w:val="24"/>
        </w:rPr>
        <w:br w:type="page"/>
      </w:r>
    </w:p>
    <w:p w14:paraId="5DCE4C03" w14:textId="168ECB0A" w:rsidR="00A67022" w:rsidRPr="00B172A7" w:rsidRDefault="00A67022" w:rsidP="00B92117">
      <w:pPr>
        <w:spacing w:before="120" w:after="120"/>
        <w:jc w:val="center"/>
        <w:rPr>
          <w:sz w:val="28"/>
        </w:rPr>
      </w:pPr>
      <w:r w:rsidRPr="00B172A7">
        <w:rPr>
          <w:b/>
          <w:sz w:val="28"/>
        </w:rPr>
        <w:lastRenderedPageBreak/>
        <w:t>Annex II: Selection criteria form</w:t>
      </w:r>
      <w:r w:rsidRPr="00B172A7">
        <w:rPr>
          <w:b/>
          <w:sz w:val="28"/>
          <w:vertAlign w:val="superscript"/>
        </w:rPr>
        <w:footnoteReference w:id="3"/>
      </w:r>
    </w:p>
    <w:p w14:paraId="4E46E45C" w14:textId="11EE2DA8" w:rsidR="00A67022" w:rsidRDefault="00A67022" w:rsidP="00191721">
      <w:pPr>
        <w:tabs>
          <w:tab w:val="right" w:leader="dot" w:pos="9071"/>
        </w:tabs>
        <w:spacing w:before="120" w:after="120"/>
        <w:ind w:hanging="426"/>
        <w:rPr>
          <w:color w:val="000000"/>
          <w:szCs w:val="24"/>
          <w:lang w:eastAsia="en-GB"/>
        </w:rPr>
      </w:pPr>
      <w:r w:rsidRPr="00B172A7">
        <w:rPr>
          <w:szCs w:val="24"/>
        </w:rPr>
        <w:t xml:space="preserve">Applicants are requested to describe how they fulfil </w:t>
      </w:r>
      <w:r w:rsidRPr="00B172A7">
        <w:rPr>
          <w:color w:val="000000"/>
          <w:szCs w:val="24"/>
          <w:lang w:eastAsia="en-GB"/>
        </w:rPr>
        <w:t>the selection criteria listed in this</w:t>
      </w:r>
      <w:r w:rsidRPr="00F63C0D">
        <w:rPr>
          <w:color w:val="000000"/>
          <w:szCs w:val="24"/>
          <w:lang w:eastAsia="en-GB"/>
        </w:rPr>
        <w:t xml:space="preserve"> call</w:t>
      </w:r>
      <w:r w:rsidR="00CD41D9">
        <w:rPr>
          <w:rStyle w:val="FootnoteReference"/>
          <w:color w:val="000000"/>
          <w:szCs w:val="24"/>
          <w:lang w:eastAsia="en-GB"/>
        </w:rPr>
        <w:footnoteReference w:id="4"/>
      </w:r>
      <w:r w:rsidRPr="00F63C0D">
        <w:rPr>
          <w:color w:val="000000"/>
          <w:szCs w:val="24"/>
          <w:lang w:eastAsia="en-GB"/>
        </w:rPr>
        <w:t>.</w:t>
      </w:r>
      <w:r w:rsidR="004D35F3">
        <w:rPr>
          <w:color w:val="000000"/>
          <w:szCs w:val="24"/>
          <w:lang w:eastAsia="en-GB"/>
        </w:rPr>
        <w:t xml:space="preserve"> </w:t>
      </w:r>
    </w:p>
    <w:p w14:paraId="795A3130" w14:textId="6C5910D5" w:rsidR="004D35F3" w:rsidRPr="00F63C0D" w:rsidRDefault="004D35F3" w:rsidP="00191721">
      <w:pPr>
        <w:tabs>
          <w:tab w:val="right" w:leader="dot" w:pos="9071"/>
        </w:tabs>
        <w:spacing w:before="120" w:after="120"/>
        <w:ind w:hanging="426"/>
        <w:rPr>
          <w:color w:val="000000"/>
          <w:szCs w:val="24"/>
          <w:lang w:eastAsia="en-GB"/>
        </w:rPr>
      </w:pPr>
      <w:r w:rsidRPr="00F63C0D">
        <w:t xml:space="preserve">DG INTPA </w:t>
      </w:r>
      <w:r w:rsidRPr="00F63C0D">
        <w:rPr>
          <w:szCs w:val="24"/>
        </w:rPr>
        <w:t>will take the following criteria into account when assessing applications</w:t>
      </w:r>
      <w:r w:rsidRPr="00F63C0D">
        <w:rPr>
          <w:rStyle w:val="FootnoteReference"/>
          <w:szCs w:val="24"/>
        </w:rPr>
        <w:footnoteReference w:id="5"/>
      </w:r>
      <w:r w:rsidRPr="00F63C0D">
        <w:rPr>
          <w:szCs w:val="24"/>
        </w:rPr>
        <w:t>:</w:t>
      </w:r>
    </w:p>
    <w:p w14:paraId="10B36C06" w14:textId="6AA75F55" w:rsidR="0036445B" w:rsidRPr="00762897" w:rsidRDefault="0036445B" w:rsidP="00B172A7">
      <w:pPr>
        <w:tabs>
          <w:tab w:val="right" w:leader="dot" w:pos="9071"/>
        </w:tabs>
        <w:spacing w:before="120" w:after="120"/>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4365"/>
      </w:tblGrid>
      <w:tr w:rsidR="00A67022" w:rsidRPr="00F63C0D" w14:paraId="59E6869E" w14:textId="77777777" w:rsidTr="00CD41D9">
        <w:tc>
          <w:tcPr>
            <w:tcW w:w="4469" w:type="dxa"/>
            <w:shd w:val="clear" w:color="auto" w:fill="auto"/>
          </w:tcPr>
          <w:p w14:paraId="6776700C" w14:textId="586E9E6D" w:rsidR="00A67022" w:rsidRPr="00CD41D9" w:rsidRDefault="004D35F3" w:rsidP="00A34060">
            <w:pPr>
              <w:tabs>
                <w:tab w:val="left" w:pos="0"/>
              </w:tabs>
              <w:spacing w:before="120" w:after="120"/>
              <w:rPr>
                <w:szCs w:val="24"/>
                <w:highlight w:val="yellow"/>
                <w:lang w:eastAsia="en-GB"/>
              </w:rPr>
            </w:pPr>
            <w:bookmarkStart w:id="4" w:name="_Hlk118121064"/>
            <w:r>
              <w:t>Members shall r</w:t>
            </w:r>
            <w:r w:rsidRPr="00B172A7">
              <w:t xml:space="preserve">epresent the EU private sector having proven and relevant competence and experience, in one or more of the </w:t>
            </w:r>
            <w:r w:rsidRPr="00B172A7">
              <w:rPr>
                <w:lang w:eastAsia="zh-CN"/>
              </w:rPr>
              <w:t>sectors and geographical zones defined as part of this call for applications</w:t>
            </w:r>
            <w:r>
              <w:rPr>
                <w:lang w:eastAsia="zh-CN"/>
              </w:rPr>
              <w:t>.</w:t>
            </w:r>
          </w:p>
        </w:tc>
        <w:tc>
          <w:tcPr>
            <w:tcW w:w="4365" w:type="dxa"/>
            <w:shd w:val="clear" w:color="auto" w:fill="auto"/>
          </w:tcPr>
          <w:p w14:paraId="45B55E11" w14:textId="77777777" w:rsidR="00A67022" w:rsidRPr="00F63C0D" w:rsidRDefault="00A67022" w:rsidP="001B6CB1">
            <w:pPr>
              <w:tabs>
                <w:tab w:val="left" w:pos="0"/>
              </w:tabs>
              <w:spacing w:before="120" w:after="120"/>
              <w:rPr>
                <w:szCs w:val="24"/>
              </w:rPr>
            </w:pPr>
          </w:p>
        </w:tc>
      </w:tr>
      <w:tr w:rsidR="00A67022" w:rsidRPr="00F63C0D" w14:paraId="5EE68927" w14:textId="77777777" w:rsidTr="00CD41D9">
        <w:tc>
          <w:tcPr>
            <w:tcW w:w="4469" w:type="dxa"/>
            <w:shd w:val="clear" w:color="auto" w:fill="auto"/>
          </w:tcPr>
          <w:p w14:paraId="7BC7506F" w14:textId="26C09A62" w:rsidR="00A67022" w:rsidRPr="00CD41D9" w:rsidRDefault="004F74F0" w:rsidP="001B6CB1">
            <w:pPr>
              <w:tabs>
                <w:tab w:val="left" w:pos="0"/>
              </w:tabs>
              <w:spacing w:before="120" w:after="120"/>
              <w:rPr>
                <w:szCs w:val="24"/>
                <w:highlight w:val="yellow"/>
              </w:rPr>
            </w:pPr>
            <w:r>
              <w:t>Members shall d</w:t>
            </w:r>
            <w:r w:rsidR="00CD41D9" w:rsidRPr="00F63C0D">
              <w:t xml:space="preserve">emonstrate a track record of alignment to EU objectives </w:t>
            </w:r>
            <w:proofErr w:type="gramStart"/>
            <w:r w:rsidR="00CD41D9" w:rsidRPr="00F63C0D">
              <w:t>taking into account</w:t>
            </w:r>
            <w:proofErr w:type="gramEnd"/>
            <w:r w:rsidR="00CD41D9" w:rsidRPr="00F63C0D">
              <w:t xml:space="preserve"> environmental, social and governance (ESG) factors and having integrated recognised practices in this area</w:t>
            </w:r>
            <w:r w:rsidR="00CD41D9">
              <w:t>.</w:t>
            </w:r>
          </w:p>
        </w:tc>
        <w:tc>
          <w:tcPr>
            <w:tcW w:w="4365" w:type="dxa"/>
            <w:shd w:val="clear" w:color="auto" w:fill="auto"/>
          </w:tcPr>
          <w:p w14:paraId="2865A7E3" w14:textId="77777777" w:rsidR="00A67022" w:rsidRPr="00F63C0D" w:rsidRDefault="00A67022" w:rsidP="001B6CB1">
            <w:pPr>
              <w:tabs>
                <w:tab w:val="left" w:pos="0"/>
              </w:tabs>
              <w:spacing w:before="120" w:after="120"/>
              <w:rPr>
                <w:szCs w:val="24"/>
              </w:rPr>
            </w:pPr>
          </w:p>
        </w:tc>
      </w:tr>
      <w:tr w:rsidR="004F74F0" w:rsidRPr="00F63C0D" w14:paraId="3A268C56" w14:textId="77777777" w:rsidTr="00CD41D9">
        <w:tc>
          <w:tcPr>
            <w:tcW w:w="4469" w:type="dxa"/>
            <w:shd w:val="clear" w:color="auto" w:fill="auto"/>
          </w:tcPr>
          <w:p w14:paraId="29851FAD" w14:textId="0309FF66" w:rsidR="004F74F0" w:rsidRDefault="004F74F0" w:rsidP="001E1D12">
            <w:pPr>
              <w:tabs>
                <w:tab w:val="left" w:pos="0"/>
              </w:tabs>
              <w:spacing w:before="120" w:after="120"/>
            </w:pPr>
            <w:r>
              <w:t xml:space="preserve">Specifically for </w:t>
            </w:r>
            <w:r w:rsidRPr="007F2F87">
              <w:t xml:space="preserve">EU trade </w:t>
            </w:r>
            <w:r>
              <w:t xml:space="preserve">associations, </w:t>
            </w:r>
            <w:r w:rsidRPr="007F2F87">
              <w:t xml:space="preserve">business </w:t>
            </w:r>
            <w:r>
              <w:t>association</w:t>
            </w:r>
            <w:r w:rsidRPr="007F2F87">
              <w:t>s and established EU business networks</w:t>
            </w:r>
            <w:r>
              <w:t>:</w:t>
            </w:r>
            <w:r w:rsidRPr="007F2F87">
              <w:t xml:space="preserve"> represent the private sector from at least three EU Member States</w:t>
            </w:r>
            <w:r>
              <w:t>.</w:t>
            </w:r>
          </w:p>
        </w:tc>
        <w:tc>
          <w:tcPr>
            <w:tcW w:w="4365" w:type="dxa"/>
            <w:shd w:val="clear" w:color="auto" w:fill="auto"/>
          </w:tcPr>
          <w:p w14:paraId="731CFD19" w14:textId="77777777" w:rsidR="004F74F0" w:rsidRPr="00F63C0D" w:rsidRDefault="004F74F0" w:rsidP="001B6CB1">
            <w:pPr>
              <w:tabs>
                <w:tab w:val="left" w:pos="0"/>
              </w:tabs>
              <w:spacing w:before="120" w:after="120"/>
              <w:rPr>
                <w:szCs w:val="24"/>
              </w:rPr>
            </w:pPr>
          </w:p>
        </w:tc>
      </w:tr>
      <w:tr w:rsidR="001E1D12" w:rsidRPr="00F63C0D" w14:paraId="18A439B9" w14:textId="77777777" w:rsidTr="00CD41D9">
        <w:tc>
          <w:tcPr>
            <w:tcW w:w="4469" w:type="dxa"/>
            <w:shd w:val="clear" w:color="auto" w:fill="auto"/>
          </w:tcPr>
          <w:p w14:paraId="4D288744" w14:textId="0E14DE99" w:rsidR="001E1D12" w:rsidRPr="00CD41D9" w:rsidRDefault="00407004" w:rsidP="001E1D12">
            <w:pPr>
              <w:tabs>
                <w:tab w:val="left" w:pos="0"/>
              </w:tabs>
              <w:spacing w:before="120" w:after="120"/>
              <w:rPr>
                <w:highlight w:val="yellow"/>
              </w:rPr>
            </w:pPr>
            <w:r>
              <w:t>For member’s representatives</w:t>
            </w:r>
            <w:r w:rsidR="004F74F0">
              <w:t xml:space="preserve"> of </w:t>
            </w:r>
            <w:r w:rsidR="004F74F0" w:rsidRPr="00F63C0D">
              <w:t>EU companies</w:t>
            </w:r>
            <w:r w:rsidR="004F74F0">
              <w:t>/social enterprises,</w:t>
            </w:r>
            <w:r w:rsidR="004F74F0" w:rsidRPr="004F74F0">
              <w:t xml:space="preserve"> </w:t>
            </w:r>
            <w:r w:rsidR="004F74F0" w:rsidRPr="007F2F87">
              <w:t xml:space="preserve">EU trade </w:t>
            </w:r>
            <w:r w:rsidR="004F74F0">
              <w:t xml:space="preserve">associations, </w:t>
            </w:r>
            <w:r w:rsidR="004F74F0" w:rsidRPr="007F2F87">
              <w:t xml:space="preserve">business </w:t>
            </w:r>
            <w:r w:rsidR="004F74F0">
              <w:t>association</w:t>
            </w:r>
            <w:r w:rsidR="004F74F0" w:rsidRPr="007F2F87">
              <w:t>s and established EU business networks</w:t>
            </w:r>
            <w:r>
              <w:t xml:space="preserve">: </w:t>
            </w:r>
            <w:r w:rsidRPr="00C12D7D">
              <w:t xml:space="preserve">hierarchical level of the proposed representatives </w:t>
            </w:r>
            <w:r>
              <w:t>(</w:t>
            </w:r>
            <w:r w:rsidRPr="00545988">
              <w:t>chief executive officer</w:t>
            </w:r>
            <w:r>
              <w:t xml:space="preserve"> (CEO)</w:t>
            </w:r>
            <w:r w:rsidRPr="00545988">
              <w:t xml:space="preserve"> or senior executive</w:t>
            </w:r>
            <w:r>
              <w:t>), g</w:t>
            </w:r>
            <w:r w:rsidRPr="00B172A7">
              <w:t>ood knowledge of the English language allowing active participation in the discussions</w:t>
            </w:r>
            <w:r>
              <w:t xml:space="preserve"> and a </w:t>
            </w:r>
            <w:r w:rsidRPr="00F63C0D">
              <w:t xml:space="preserve">capacity to </w:t>
            </w:r>
            <w:proofErr w:type="gramStart"/>
            <w:r w:rsidRPr="00F63C0D">
              <w:t>represent effectively</w:t>
            </w:r>
            <w:proofErr w:type="gramEnd"/>
            <w:r w:rsidRPr="00F63C0D">
              <w:t xml:space="preserve"> the position of the </w:t>
            </w:r>
            <w:r w:rsidR="001B19AD">
              <w:t>organisation represented</w:t>
            </w:r>
            <w:r w:rsidRPr="00F63C0D">
              <w:t>.</w:t>
            </w:r>
          </w:p>
        </w:tc>
        <w:tc>
          <w:tcPr>
            <w:tcW w:w="4365" w:type="dxa"/>
            <w:shd w:val="clear" w:color="auto" w:fill="auto"/>
          </w:tcPr>
          <w:p w14:paraId="26DA1D56" w14:textId="77777777" w:rsidR="001E1D12" w:rsidRPr="00F63C0D" w:rsidRDefault="001E1D12" w:rsidP="001B6CB1">
            <w:pPr>
              <w:tabs>
                <w:tab w:val="left" w:pos="0"/>
              </w:tabs>
              <w:spacing w:before="120" w:after="120"/>
              <w:rPr>
                <w:szCs w:val="24"/>
              </w:rPr>
            </w:pPr>
          </w:p>
        </w:tc>
      </w:tr>
      <w:bookmarkEnd w:id="4"/>
    </w:tbl>
    <w:p w14:paraId="074E8CD7" w14:textId="376B3589" w:rsidR="002C0F70" w:rsidRDefault="002C0F70">
      <w:pPr>
        <w:spacing w:after="0"/>
        <w:jc w:val="left"/>
        <w:rPr>
          <w:b/>
          <w:bCs/>
          <w:u w:val="single"/>
        </w:rPr>
      </w:pPr>
    </w:p>
    <w:p w14:paraId="227BB53D" w14:textId="34217BA2" w:rsidR="004D35F3" w:rsidRPr="00F63C0D" w:rsidRDefault="004D35F3" w:rsidP="004D35F3">
      <w:pPr>
        <w:pStyle w:val="ListDash"/>
        <w:numPr>
          <w:ilvl w:val="0"/>
          <w:numId w:val="0"/>
        </w:numPr>
      </w:pPr>
      <w:r w:rsidRPr="00F63C0D">
        <w:t>EU companies</w:t>
      </w:r>
      <w:r>
        <w:t>/social enterprises</w:t>
      </w:r>
      <w:r>
        <w:rPr>
          <w:rStyle w:val="FootnoteReference"/>
        </w:rPr>
        <w:footnoteReference w:id="6"/>
      </w:r>
      <w:r w:rsidR="001B58F7">
        <w:t>, EU trade and business associations and established EU business networks (“members”)</w:t>
      </w:r>
      <w:r w:rsidRPr="00F63C0D">
        <w:t xml:space="preserve"> </w:t>
      </w:r>
      <w:r w:rsidRPr="00762897">
        <w:rPr>
          <w:b/>
          <w:bCs/>
        </w:rPr>
        <w:t>eligible</w:t>
      </w:r>
      <w:r w:rsidRPr="00F63C0D">
        <w:t xml:space="preserve"> to this call for applications are: </w:t>
      </w:r>
    </w:p>
    <w:p w14:paraId="41B1E234" w14:textId="5F4F999B" w:rsidR="004D35F3" w:rsidRDefault="004D35F3" w:rsidP="004D35F3">
      <w:pPr>
        <w:pStyle w:val="ListDash"/>
        <w:numPr>
          <w:ilvl w:val="0"/>
          <w:numId w:val="41"/>
        </w:numPr>
      </w:pPr>
      <w:r w:rsidRPr="00F63C0D">
        <w:lastRenderedPageBreak/>
        <w:t xml:space="preserve">headquartered in the EU </w:t>
      </w:r>
      <w:r>
        <w:t xml:space="preserve">and under the EU control </w:t>
      </w:r>
      <w:r w:rsidRPr="00F63C0D">
        <w:t>with a specific contribution and adherence to the EU interest and values</w:t>
      </w:r>
      <w:r>
        <w:t xml:space="preserve">. </w:t>
      </w:r>
      <w:r w:rsidRPr="00F63C0D">
        <w:t xml:space="preserve">Third countries’ </w:t>
      </w:r>
      <w:r w:rsidR="001B58F7">
        <w:t>private sector stakeholders</w:t>
      </w:r>
      <w:r w:rsidR="001B58F7" w:rsidRPr="00F63C0D">
        <w:t xml:space="preserve"> </w:t>
      </w:r>
      <w:r w:rsidRPr="00F63C0D">
        <w:t xml:space="preserve">are not eligible </w:t>
      </w:r>
      <w:r>
        <w:t xml:space="preserve">for </w:t>
      </w:r>
      <w:r w:rsidRPr="00F63C0D">
        <w:t>this call</w:t>
      </w:r>
      <w:r>
        <w:t xml:space="preserve">; and </w:t>
      </w:r>
    </w:p>
    <w:p w14:paraId="26F18FF4" w14:textId="5079B14E" w:rsidR="004D35F3" w:rsidRPr="00D60AB6" w:rsidRDefault="001B58F7" w:rsidP="00D60AB6">
      <w:pPr>
        <w:pStyle w:val="ListDash"/>
        <w:numPr>
          <w:ilvl w:val="0"/>
          <w:numId w:val="41"/>
        </w:numPr>
      </w:pPr>
      <w:r>
        <w:t xml:space="preserve">In particular regarding </w:t>
      </w:r>
      <w:r w:rsidR="004D35F3" w:rsidRPr="00F63C0D">
        <w:t>EU companies</w:t>
      </w:r>
      <w:r w:rsidR="004D35F3">
        <w:t xml:space="preserve"> </w:t>
      </w:r>
      <w:r w:rsidR="004D35F3" w:rsidRPr="00F63C0D">
        <w:t>and groups of companies</w:t>
      </w:r>
      <w:r>
        <w:t>, are eligible those</w:t>
      </w:r>
      <w:r w:rsidR="004D35F3" w:rsidRPr="00F63C0D">
        <w:t xml:space="preserve"> whose number of employees and turnover or balance sheet total are higher than the ones of SMEs (as defined in the Commission Recommendation of 6 May (</w:t>
      </w:r>
      <w:proofErr w:type="gramStart"/>
      <w:r w:rsidR="004D35F3" w:rsidRPr="00F63C0D">
        <w:t>C(</w:t>
      </w:r>
      <w:proofErr w:type="gramEnd"/>
      <w:r w:rsidR="004D35F3" w:rsidRPr="00F63C0D">
        <w:t>2003)1422); or small and medium-sized enterprises (SMEs) as defined in the Commission Recommendation of 6 May 2003 (C(2003)1422).</w:t>
      </w:r>
    </w:p>
    <w:p w14:paraId="6B4B7EEE" w14:textId="1C61F84C" w:rsidR="004D35F3" w:rsidRPr="00F63C0D" w:rsidRDefault="004D35F3" w:rsidP="004D35F3">
      <w:pPr>
        <w:spacing w:before="120" w:after="120"/>
        <w:rPr>
          <w:u w:val="single"/>
        </w:rPr>
      </w:pPr>
      <w:r w:rsidRPr="00F63C0D">
        <w:rPr>
          <w:u w:val="single"/>
        </w:rPr>
        <w:t>Additional information:</w:t>
      </w:r>
    </w:p>
    <w:p w14:paraId="4A51601B" w14:textId="77777777" w:rsidR="004D35F3" w:rsidRPr="00F63C0D" w:rsidRDefault="004D35F3" w:rsidP="004D35F3">
      <w:pPr>
        <w:spacing w:before="120" w:after="120"/>
      </w:pPr>
      <w:r w:rsidRPr="00F63C0D">
        <w:t>Name of the organisation</w:t>
      </w:r>
      <w:r w:rsidRPr="00F63C0D">
        <w:rPr>
          <w:rStyle w:val="FootnoteReference"/>
        </w:rPr>
        <w:footnoteReference w:id="7"/>
      </w:r>
      <w:r w:rsidRPr="00F63C0D">
        <w:t>: ………………….</w:t>
      </w:r>
    </w:p>
    <w:p w14:paraId="2EE0B829" w14:textId="77777777" w:rsidR="004D35F3" w:rsidRDefault="004D35F3" w:rsidP="004D35F3">
      <w:pPr>
        <w:spacing w:before="120" w:after="120"/>
      </w:pPr>
      <w:r>
        <w:t xml:space="preserve">Country where the organisation is headquartered: </w:t>
      </w:r>
      <w:r w:rsidRPr="00F63C0D">
        <w:t>………………….</w:t>
      </w:r>
    </w:p>
    <w:p w14:paraId="7E05DA40" w14:textId="77777777" w:rsidR="004D35F3" w:rsidRPr="00F63C0D" w:rsidRDefault="004D35F3" w:rsidP="004D35F3">
      <w:pPr>
        <w:spacing w:before="120" w:after="120"/>
      </w:pPr>
      <w:r w:rsidRPr="00F63C0D">
        <w:t>Surname of the representative proposed</w:t>
      </w:r>
      <w:r>
        <w:t xml:space="preserve"> (CEO or senior executive)</w:t>
      </w:r>
      <w:r w:rsidRPr="00F63C0D">
        <w:t>: ………………….</w:t>
      </w:r>
    </w:p>
    <w:p w14:paraId="4192D5E4" w14:textId="77777777" w:rsidR="004D35F3" w:rsidRPr="00F63C0D" w:rsidRDefault="004D35F3" w:rsidP="004D35F3">
      <w:pPr>
        <w:spacing w:before="120" w:after="120"/>
      </w:pPr>
      <w:r w:rsidRPr="00F63C0D">
        <w:t>First name of the representative proposed</w:t>
      </w:r>
      <w:r>
        <w:t xml:space="preserve"> (CEO or senior executive)</w:t>
      </w:r>
      <w:r w:rsidRPr="00F63C0D">
        <w:t>: ………………….</w:t>
      </w:r>
    </w:p>
    <w:p w14:paraId="3924636C" w14:textId="77777777" w:rsidR="004D35F3" w:rsidRDefault="004D35F3" w:rsidP="004D35F3">
      <w:pPr>
        <w:spacing w:before="120" w:after="120"/>
      </w:pPr>
      <w:r>
        <w:t xml:space="preserve">Gender of the representative proposed: </w:t>
      </w:r>
      <w:r w:rsidRPr="00F63C0D">
        <w:t>………………….</w:t>
      </w:r>
    </w:p>
    <w:p w14:paraId="4406E6AC" w14:textId="77777777" w:rsidR="004D35F3" w:rsidRPr="00F63C0D" w:rsidRDefault="004D35F3" w:rsidP="004D35F3">
      <w:pPr>
        <w:spacing w:before="120" w:after="120"/>
      </w:pPr>
      <w:r w:rsidRPr="00F63C0D">
        <w:t>Surname of the person applying on behalf of the organisation: ………………….</w:t>
      </w:r>
    </w:p>
    <w:p w14:paraId="57CC366A" w14:textId="77777777" w:rsidR="004D35F3" w:rsidRPr="00F63C0D" w:rsidRDefault="004D35F3" w:rsidP="004D35F3">
      <w:pPr>
        <w:spacing w:before="120" w:after="120"/>
      </w:pPr>
      <w:r w:rsidRPr="00F63C0D">
        <w:t>First name of the person applying on behalf of the organisation: ………………….</w:t>
      </w:r>
    </w:p>
    <w:p w14:paraId="505069DB" w14:textId="77777777" w:rsidR="004D35F3" w:rsidRPr="00F63C0D" w:rsidRDefault="004D35F3" w:rsidP="004D35F3">
      <w:pPr>
        <w:spacing w:before="120" w:after="120"/>
      </w:pPr>
      <w:r w:rsidRPr="00F63C0D">
        <w:t>Date: ………………….</w:t>
      </w:r>
    </w:p>
    <w:p w14:paraId="5F97CE41" w14:textId="37F9DF3C" w:rsidR="004D35F3" w:rsidRPr="00F63C0D" w:rsidRDefault="004D35F3" w:rsidP="004D35F3">
      <w:pPr>
        <w:spacing w:before="120" w:after="120"/>
      </w:pPr>
      <w:r w:rsidRPr="00F63C0D">
        <w:t>Signature</w:t>
      </w:r>
      <w:r>
        <w:t xml:space="preserve"> </w:t>
      </w:r>
      <w:r w:rsidRPr="00F63C0D">
        <w:t>………………</w:t>
      </w:r>
      <w:proofErr w:type="gramStart"/>
      <w:r w:rsidRPr="00F63C0D">
        <w:t>…..</w:t>
      </w:r>
      <w:proofErr w:type="gramEnd"/>
    </w:p>
    <w:p w14:paraId="0AB2FA21" w14:textId="11388BBE" w:rsidR="00F40E8A" w:rsidRPr="007008D9" w:rsidRDefault="00F40E8A">
      <w:pPr>
        <w:spacing w:after="0"/>
        <w:jc w:val="left"/>
      </w:pPr>
    </w:p>
    <w:sectPr w:rsidR="00F40E8A" w:rsidRPr="007008D9" w:rsidSect="005D72C9">
      <w:headerReference w:type="even" r:id="rId16"/>
      <w:headerReference w:type="default" r:id="rId17"/>
      <w:footerReference w:type="even" r:id="rId18"/>
      <w:footerReference w:type="default" r:id="rId19"/>
      <w:headerReference w:type="first" r:id="rId20"/>
      <w:footerReference w:type="first" r:id="rId21"/>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826DD" w14:textId="77777777" w:rsidR="00E92371" w:rsidRDefault="00E92371" w:rsidP="000941A7">
      <w:pPr>
        <w:spacing w:after="0"/>
      </w:pPr>
      <w:r>
        <w:separator/>
      </w:r>
    </w:p>
  </w:endnote>
  <w:endnote w:type="continuationSeparator" w:id="0">
    <w:p w14:paraId="3E06893A" w14:textId="77777777" w:rsidR="00E92371" w:rsidRDefault="00E92371" w:rsidP="000941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1CCC" w14:textId="77777777" w:rsidR="005657C1" w:rsidRDefault="00565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D9E9" w14:textId="42AF1AD4" w:rsidR="005657C1" w:rsidRDefault="005657C1">
    <w:pPr>
      <w:pStyle w:val="Footer"/>
      <w:jc w:val="center"/>
    </w:pPr>
    <w:r>
      <w:fldChar w:fldCharType="begin"/>
    </w:r>
    <w:r>
      <w:instrText>PAGE</w:instrText>
    </w:r>
    <w:r>
      <w:fldChar w:fldCharType="separate"/>
    </w:r>
    <w:r w:rsidR="00A7417F">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70CF" w14:textId="77777777" w:rsidR="005657C1" w:rsidRDefault="00565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B9F3" w14:textId="77777777" w:rsidR="00E92371" w:rsidRDefault="00E92371" w:rsidP="000941A7">
      <w:pPr>
        <w:spacing w:after="0"/>
      </w:pPr>
      <w:r>
        <w:separator/>
      </w:r>
    </w:p>
  </w:footnote>
  <w:footnote w:type="continuationSeparator" w:id="0">
    <w:p w14:paraId="74CD0429" w14:textId="77777777" w:rsidR="00E92371" w:rsidRDefault="00E92371" w:rsidP="000941A7">
      <w:pPr>
        <w:spacing w:after="0"/>
      </w:pPr>
      <w:r>
        <w:continuationSeparator/>
      </w:r>
    </w:p>
  </w:footnote>
  <w:footnote w:id="1">
    <w:p w14:paraId="62D4BD91" w14:textId="77777777" w:rsidR="005657C1" w:rsidRDefault="005657C1" w:rsidP="003863C6">
      <w:pPr>
        <w:pStyle w:val="FootnoteText"/>
        <w:spacing w:after="0"/>
      </w:pPr>
      <w:r>
        <w:rPr>
          <w:rStyle w:val="FootnoteReference"/>
        </w:rPr>
        <w:footnoteRef/>
      </w:r>
      <w:r>
        <w:t xml:space="preserve">  </w:t>
      </w:r>
      <w:r>
        <w:tab/>
        <w:t xml:space="preserve">This form </w:t>
      </w:r>
      <w:r>
        <w:rPr>
          <w:u w:val="single"/>
        </w:rPr>
        <w:t>must</w:t>
      </w:r>
      <w:r>
        <w:t xml:space="preserve"> be filled in, </w:t>
      </w:r>
      <w:proofErr w:type="gramStart"/>
      <w:r>
        <w:t>signed</w:t>
      </w:r>
      <w:proofErr w:type="gramEnd"/>
      <w:r>
        <w:t xml:space="preserve"> and returned with the application.</w:t>
      </w:r>
    </w:p>
  </w:footnote>
  <w:footnote w:id="2">
    <w:p w14:paraId="31AE4D71" w14:textId="540D44B5" w:rsidR="00AC609B" w:rsidRPr="00AC609B" w:rsidRDefault="00AC609B">
      <w:pPr>
        <w:pStyle w:val="FootnoteText"/>
      </w:pPr>
      <w:r>
        <w:rPr>
          <w:rStyle w:val="FootnoteReference"/>
        </w:rPr>
        <w:footnoteRef/>
      </w:r>
      <w:r>
        <w:t xml:space="preserve"> </w:t>
      </w:r>
      <w:r w:rsidRPr="00AC609B">
        <w:t xml:space="preserve">This form </w:t>
      </w:r>
      <w:r w:rsidRPr="00AC609B">
        <w:rPr>
          <w:u w:val="single"/>
        </w:rPr>
        <w:t>must</w:t>
      </w:r>
      <w:r w:rsidRPr="00AC609B">
        <w:t xml:space="preserve"> be filled in, </w:t>
      </w:r>
      <w:proofErr w:type="gramStart"/>
      <w:r w:rsidRPr="00AC609B">
        <w:t>signed</w:t>
      </w:r>
      <w:proofErr w:type="gramEnd"/>
      <w:r w:rsidRPr="00AC609B">
        <w:t xml:space="preserve"> and returned with the application.</w:t>
      </w:r>
    </w:p>
  </w:footnote>
  <w:footnote w:id="3">
    <w:p w14:paraId="48671284" w14:textId="427E3815" w:rsidR="005657C1" w:rsidRDefault="005657C1" w:rsidP="003863C6">
      <w:pPr>
        <w:pStyle w:val="FootnoteText"/>
        <w:spacing w:after="0"/>
      </w:pPr>
      <w:r>
        <w:rPr>
          <w:rStyle w:val="FootnoteReference"/>
        </w:rPr>
        <w:footnoteRef/>
      </w:r>
      <w:r>
        <w:t xml:space="preserve"> This form </w:t>
      </w:r>
      <w:r>
        <w:rPr>
          <w:u w:val="single"/>
        </w:rPr>
        <w:t>must</w:t>
      </w:r>
      <w:r>
        <w:t xml:space="preserve"> be filled in, </w:t>
      </w:r>
      <w:proofErr w:type="gramStart"/>
      <w:r>
        <w:t>signed</w:t>
      </w:r>
      <w:proofErr w:type="gramEnd"/>
      <w:r>
        <w:t xml:space="preserve"> and returned with the application.</w:t>
      </w:r>
    </w:p>
  </w:footnote>
  <w:footnote w:id="4">
    <w:p w14:paraId="4F312DA2" w14:textId="38E57D25" w:rsidR="00CD41D9" w:rsidRPr="00CD41D9" w:rsidRDefault="00CD41D9" w:rsidP="00A316E5">
      <w:pPr>
        <w:pStyle w:val="FootnoteText"/>
        <w:spacing w:after="0"/>
      </w:pPr>
      <w:r>
        <w:rPr>
          <w:rStyle w:val="FootnoteReference"/>
        </w:rPr>
        <w:footnoteRef/>
      </w:r>
      <w:r>
        <w:t xml:space="preserve"> The sectors and geographical zones defined as part of this call for applications are: (</w:t>
      </w:r>
      <w:proofErr w:type="spellStart"/>
      <w:r>
        <w:t>i</w:t>
      </w:r>
      <w:proofErr w:type="spellEnd"/>
      <w:r>
        <w:t xml:space="preserve">) </w:t>
      </w:r>
      <w:r w:rsidRPr="006E22B0">
        <w:rPr>
          <w:lang w:eastAsia="zh-CN"/>
        </w:rPr>
        <w:t>sector</w:t>
      </w:r>
      <w:r>
        <w:rPr>
          <w:lang w:eastAsia="zh-CN"/>
        </w:rPr>
        <w:t>s:</w:t>
      </w:r>
      <w:r>
        <w:t xml:space="preserve"> digital, health, climate and energy, </w:t>
      </w:r>
      <w:proofErr w:type="gramStart"/>
      <w:r>
        <w:t>transport</w:t>
      </w:r>
      <w:proofErr w:type="gramEnd"/>
      <w:r>
        <w:t xml:space="preserve"> and education and/or research;</w:t>
      </w:r>
      <w:r>
        <w:rPr>
          <w:lang w:eastAsia="zh-CN"/>
        </w:rPr>
        <w:t xml:space="preserve"> (ii) geographical zones: </w:t>
      </w:r>
      <w:r w:rsidRPr="00C72B24">
        <w:t>Central Asia, East, South and South-East Asia, Eastern Partnership region, Latin America and the Caribbean, Middle East and North Africa, sub-Saharan Africa, Pacific, and Western Balkans</w:t>
      </w:r>
      <w:r>
        <w:t>.</w:t>
      </w:r>
    </w:p>
  </w:footnote>
  <w:footnote w:id="5">
    <w:p w14:paraId="2FE79F56" w14:textId="77777777" w:rsidR="004D35F3" w:rsidRPr="0031750B" w:rsidRDefault="004D35F3" w:rsidP="00A316E5">
      <w:pPr>
        <w:pStyle w:val="FootnoteText"/>
        <w:spacing w:after="0"/>
        <w:ind w:left="284" w:hanging="284"/>
      </w:pPr>
      <w:r>
        <w:rPr>
          <w:rStyle w:val="FootnoteReference"/>
        </w:rPr>
        <w:footnoteRef/>
      </w:r>
      <w:r>
        <w:t xml:space="preserve"> The sectors and geographical zones defined as part of this call for applications are: (</w:t>
      </w:r>
      <w:proofErr w:type="spellStart"/>
      <w:r>
        <w:t>i</w:t>
      </w:r>
      <w:proofErr w:type="spellEnd"/>
      <w:r>
        <w:t xml:space="preserve">) </w:t>
      </w:r>
      <w:r w:rsidRPr="006E22B0">
        <w:rPr>
          <w:lang w:eastAsia="zh-CN"/>
        </w:rPr>
        <w:t>sector</w:t>
      </w:r>
      <w:r>
        <w:rPr>
          <w:lang w:eastAsia="zh-CN"/>
        </w:rPr>
        <w:t>s:</w:t>
      </w:r>
      <w:r>
        <w:t xml:space="preserve"> digital, health, climate and energy, </w:t>
      </w:r>
      <w:proofErr w:type="gramStart"/>
      <w:r>
        <w:t>transport</w:t>
      </w:r>
      <w:proofErr w:type="gramEnd"/>
      <w:r>
        <w:t xml:space="preserve"> and education and/or research;</w:t>
      </w:r>
      <w:r>
        <w:rPr>
          <w:lang w:eastAsia="zh-CN"/>
        </w:rPr>
        <w:t xml:space="preserve"> (ii) geographical zones: </w:t>
      </w:r>
      <w:r w:rsidRPr="00C72B24">
        <w:t>Central Asia, East, South and South-East Asia, Eastern Partnership region, Latin America and the Caribbean, Middle East and North Africa, sub-Saharan Africa, Pacific, and Western Balkans</w:t>
      </w:r>
      <w:r>
        <w:t xml:space="preserve">. </w:t>
      </w:r>
    </w:p>
  </w:footnote>
  <w:footnote w:id="6">
    <w:p w14:paraId="73623BC5" w14:textId="77777777" w:rsidR="004D35F3" w:rsidRPr="00D80392" w:rsidRDefault="004D35F3" w:rsidP="004D35F3">
      <w:pPr>
        <w:pStyle w:val="FootnoteText"/>
      </w:pPr>
      <w:r>
        <w:rPr>
          <w:rStyle w:val="FootnoteReference"/>
        </w:rPr>
        <w:footnoteRef/>
      </w:r>
      <w:r>
        <w:t xml:space="preserve"> </w:t>
      </w:r>
      <w:r w:rsidRPr="00D80392">
        <w:t xml:space="preserve">Social enterprises are as defined in the communication on social business initiative </w:t>
      </w:r>
      <w:proofErr w:type="gramStart"/>
      <w:r w:rsidRPr="00D80392">
        <w:t>COM(</w:t>
      </w:r>
      <w:proofErr w:type="gramEnd"/>
      <w:r w:rsidRPr="00D80392">
        <w:t>2011)682.</w:t>
      </w:r>
    </w:p>
  </w:footnote>
  <w:footnote w:id="7">
    <w:p w14:paraId="46470F2F" w14:textId="77777777" w:rsidR="004D35F3" w:rsidRPr="00AC609B" w:rsidRDefault="004D35F3" w:rsidP="004D35F3">
      <w:pPr>
        <w:pStyle w:val="FootnoteText"/>
      </w:pPr>
      <w:r>
        <w:rPr>
          <w:rStyle w:val="FootnoteReference"/>
        </w:rPr>
        <w:footnoteRef/>
      </w:r>
      <w:r>
        <w:t xml:space="preserve"> </w:t>
      </w:r>
      <w:r w:rsidRPr="00AC609B">
        <w:t xml:space="preserve">This form </w:t>
      </w:r>
      <w:r w:rsidRPr="00AC609B">
        <w:rPr>
          <w:u w:val="single"/>
        </w:rPr>
        <w:t>must</w:t>
      </w:r>
      <w:r w:rsidRPr="00AC609B">
        <w:t xml:space="preserve"> be filled in, </w:t>
      </w:r>
      <w:proofErr w:type="gramStart"/>
      <w:r w:rsidRPr="00AC609B">
        <w:t>signed</w:t>
      </w:r>
      <w:proofErr w:type="gramEnd"/>
      <w:r w:rsidRPr="00AC609B">
        <w:t xml:space="preserve"> and returned with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1D78" w14:textId="77777777" w:rsidR="005657C1" w:rsidRDefault="00565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0F22" w14:textId="77777777" w:rsidR="005657C1" w:rsidRDefault="005657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EB0E" w14:textId="77777777" w:rsidR="005657C1" w:rsidRDefault="005657C1">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4B16BD3"/>
    <w:multiLevelType w:val="hybridMultilevel"/>
    <w:tmpl w:val="91C249AA"/>
    <w:lvl w:ilvl="0" w:tplc="1CD0A980">
      <w:start w:val="1"/>
      <w:numFmt w:val="decimal"/>
      <w:lvlText w:val="(%1)"/>
      <w:lvlJc w:val="left"/>
      <w:pPr>
        <w:ind w:left="1090" w:hanging="37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9"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2CD23417"/>
    <w:multiLevelType w:val="hybridMultilevel"/>
    <w:tmpl w:val="1CECD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2A52C4F"/>
    <w:multiLevelType w:val="singleLevel"/>
    <w:tmpl w:val="CEFC5A24"/>
    <w:lvl w:ilvl="0">
      <w:start w:val="1"/>
      <w:numFmt w:val="bullet"/>
      <w:lvlRestart w:val="0"/>
      <w:pStyle w:val="IntrtEEE"/>
      <w:lvlText w:val="–"/>
      <w:lvlJc w:val="left"/>
      <w:pPr>
        <w:tabs>
          <w:tab w:val="num" w:pos="850"/>
        </w:tabs>
        <w:ind w:left="850" w:hanging="850"/>
      </w:pPr>
    </w:lvl>
  </w:abstractNum>
  <w:abstractNum w:abstractNumId="15"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7" w15:restartNumberingAfterBreak="0">
    <w:nsid w:val="3D0B2234"/>
    <w:multiLevelType w:val="hybridMultilevel"/>
    <w:tmpl w:val="CA189CF6"/>
    <w:lvl w:ilvl="0" w:tplc="1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8C55E9E"/>
    <w:multiLevelType w:val="hybridMultilevel"/>
    <w:tmpl w:val="91C249AA"/>
    <w:lvl w:ilvl="0" w:tplc="FFFFFFFF">
      <w:start w:val="1"/>
      <w:numFmt w:val="decimal"/>
      <w:lvlText w:val="(%1)"/>
      <w:lvlJc w:val="left"/>
      <w:pPr>
        <w:ind w:left="1090" w:hanging="37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4"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1D612A"/>
    <w:multiLevelType w:val="hybridMultilevel"/>
    <w:tmpl w:val="AAD6436E"/>
    <w:lvl w:ilvl="0" w:tplc="BD68F100">
      <w:numFmt w:val="bullet"/>
      <w:lvlText w:val=""/>
      <w:lvlJc w:val="left"/>
      <w:pPr>
        <w:ind w:left="1440" w:hanging="360"/>
      </w:pPr>
      <w:rPr>
        <w:rFonts w:ascii="Wingdings" w:eastAsia="Times New Roman" w:hAnsi="Wingding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561A6FDE"/>
    <w:multiLevelType w:val="hybridMultilevel"/>
    <w:tmpl w:val="DFF4467C"/>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AD696B"/>
    <w:multiLevelType w:val="hybridMultilevel"/>
    <w:tmpl w:val="727683EA"/>
    <w:lvl w:ilvl="0" w:tplc="660AE6EE">
      <w:start w:val="7"/>
      <w:numFmt w:val="bullet"/>
      <w:lvlText w:val="-"/>
      <w:lvlJc w:val="left"/>
      <w:pPr>
        <w:ind w:left="360" w:hanging="360"/>
      </w:pPr>
      <w:rPr>
        <w:rFonts w:ascii="Verdana" w:eastAsia="Cambria" w:hAnsi="Verdana" w:cs="Times New Roman" w:hint="default"/>
      </w:rPr>
    </w:lvl>
    <w:lvl w:ilvl="1" w:tplc="1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5860327B"/>
    <w:multiLevelType w:val="hybridMultilevel"/>
    <w:tmpl w:val="BFFCCF1E"/>
    <w:lvl w:ilvl="0" w:tplc="A20E98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1375D5"/>
    <w:multiLevelType w:val="hybridMultilevel"/>
    <w:tmpl w:val="A608125E"/>
    <w:lvl w:ilvl="0" w:tplc="8F121C0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9986215"/>
    <w:multiLevelType w:val="hybridMultilevel"/>
    <w:tmpl w:val="3C40CCBA"/>
    <w:lvl w:ilvl="0" w:tplc="89027CC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EA22A7"/>
    <w:multiLevelType w:val="multilevel"/>
    <w:tmpl w:val="0809001F"/>
    <w:lvl w:ilvl="0">
      <w:start w:val="1"/>
      <w:numFmt w:val="decimal"/>
      <w:lvlText w:val="%1."/>
      <w:lvlJc w:val="left"/>
      <w:pPr>
        <w:ind w:left="360" w:hanging="360"/>
      </w:pPr>
      <w:rPr>
        <w:b/>
        <w:bCs/>
        <w:i w:val="0"/>
        <w:iCs w:val="0"/>
        <w:smallCaps w:val="0"/>
        <w:strike w:val="0"/>
        <w:color w:val="000000"/>
        <w:spacing w:val="0"/>
        <w:w w:val="100"/>
        <w:position w:val="0"/>
        <w:sz w:val="23"/>
        <w:szCs w:val="23"/>
        <w:u w:val="none"/>
        <w:lang w:val="s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8" w15:restartNumberingAfterBreak="0">
    <w:nsid w:val="72EB756E"/>
    <w:multiLevelType w:val="hybridMultilevel"/>
    <w:tmpl w:val="1E2E5642"/>
    <w:lvl w:ilvl="0" w:tplc="1CD0A980">
      <w:start w:val="1"/>
      <w:numFmt w:val="decimal"/>
      <w:lvlText w:val="(%1)"/>
      <w:lvlJc w:val="left"/>
      <w:pPr>
        <w:ind w:left="1090" w:hanging="37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9" w15:restartNumberingAfterBreak="0">
    <w:nsid w:val="75213F7E"/>
    <w:multiLevelType w:val="hybridMultilevel"/>
    <w:tmpl w:val="C50C1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D5878DF"/>
    <w:multiLevelType w:val="hybridMultilevel"/>
    <w:tmpl w:val="CC567692"/>
    <w:lvl w:ilvl="0" w:tplc="1C32F0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8820A0"/>
    <w:multiLevelType w:val="singleLevel"/>
    <w:tmpl w:val="54F6C7B4"/>
    <w:name w:val="List Number"/>
    <w:lvl w:ilvl="0">
      <w:start w:val="1"/>
      <w:numFmt w:val="bullet"/>
      <w:lvlRestart w:val="0"/>
      <w:lvlText w:val="–"/>
      <w:lvlJc w:val="left"/>
      <w:pPr>
        <w:tabs>
          <w:tab w:val="num" w:pos="1134"/>
        </w:tabs>
        <w:ind w:left="1134" w:hanging="283"/>
      </w:pPr>
      <w:rPr>
        <w:rFonts w:ascii="Times New Roman" w:hAnsi="Times New Roman"/>
      </w:rPr>
    </w:lvl>
  </w:abstractNum>
  <w:num w:numId="1" w16cid:durableId="464851850">
    <w:abstractNumId w:val="1"/>
  </w:num>
  <w:num w:numId="2" w16cid:durableId="2130539503">
    <w:abstractNumId w:val="0"/>
  </w:num>
  <w:num w:numId="3" w16cid:durableId="1663855461">
    <w:abstractNumId w:val="24"/>
  </w:num>
  <w:num w:numId="4" w16cid:durableId="126551273">
    <w:abstractNumId w:val="27"/>
  </w:num>
  <w:num w:numId="5" w16cid:durableId="727874711">
    <w:abstractNumId w:val="16"/>
  </w:num>
  <w:num w:numId="6" w16cid:durableId="787746222">
    <w:abstractNumId w:val="10"/>
  </w:num>
  <w:num w:numId="7" w16cid:durableId="528490730">
    <w:abstractNumId w:val="5"/>
  </w:num>
  <w:num w:numId="8" w16cid:durableId="2010524009">
    <w:abstractNumId w:val="4"/>
  </w:num>
  <w:num w:numId="9" w16cid:durableId="1415931239">
    <w:abstractNumId w:val="34"/>
  </w:num>
  <w:num w:numId="10" w16cid:durableId="1850366242">
    <w:abstractNumId w:val="36"/>
  </w:num>
  <w:num w:numId="11" w16cid:durableId="604508886">
    <w:abstractNumId w:val="35"/>
  </w:num>
  <w:num w:numId="12" w16cid:durableId="297953480">
    <w:abstractNumId w:val="37"/>
  </w:num>
  <w:num w:numId="13" w16cid:durableId="664095360">
    <w:abstractNumId w:val="8"/>
  </w:num>
  <w:num w:numId="14" w16cid:durableId="1343359045">
    <w:abstractNumId w:val="18"/>
  </w:num>
  <w:num w:numId="15" w16cid:durableId="1427992929">
    <w:abstractNumId w:val="20"/>
  </w:num>
  <w:num w:numId="16" w16cid:durableId="835267625">
    <w:abstractNumId w:val="19"/>
  </w:num>
  <w:num w:numId="17" w16cid:durableId="2119138275">
    <w:abstractNumId w:val="2"/>
  </w:num>
  <w:num w:numId="18" w16cid:durableId="126944416">
    <w:abstractNumId w:val="21"/>
  </w:num>
  <w:num w:numId="19" w16cid:durableId="1438911723">
    <w:abstractNumId w:val="12"/>
  </w:num>
  <w:num w:numId="20" w16cid:durableId="1595551178">
    <w:abstractNumId w:val="14"/>
  </w:num>
  <w:num w:numId="21" w16cid:durableId="1547641739">
    <w:abstractNumId w:val="33"/>
  </w:num>
  <w:num w:numId="22" w16cid:durableId="320930015">
    <w:abstractNumId w:val="40"/>
  </w:num>
  <w:num w:numId="23" w16cid:durableId="1533616700">
    <w:abstractNumId w:val="9"/>
  </w:num>
  <w:num w:numId="24" w16cid:durableId="1954507882">
    <w:abstractNumId w:val="25"/>
  </w:num>
  <w:num w:numId="25" w16cid:durableId="272052033">
    <w:abstractNumId w:val="31"/>
  </w:num>
  <w:num w:numId="26" w16cid:durableId="1047877403">
    <w:abstractNumId w:val="32"/>
  </w:num>
  <w:num w:numId="27" w16cid:durableId="993413831">
    <w:abstractNumId w:val="3"/>
  </w:num>
  <w:num w:numId="28" w16cid:durableId="1095981288">
    <w:abstractNumId w:val="26"/>
  </w:num>
  <w:num w:numId="29" w16cid:durableId="693918735">
    <w:abstractNumId w:val="39"/>
  </w:num>
  <w:num w:numId="30" w16cid:durableId="1689986847">
    <w:abstractNumId w:val="7"/>
  </w:num>
  <w:num w:numId="31" w16cid:durableId="139468524">
    <w:abstractNumId w:val="30"/>
  </w:num>
  <w:num w:numId="32" w16cid:durableId="860781170">
    <w:abstractNumId w:val="13"/>
  </w:num>
  <w:num w:numId="33" w16cid:durableId="2009215141">
    <w:abstractNumId w:val="41"/>
  </w:num>
  <w:num w:numId="34" w16cid:durableId="581795080">
    <w:abstractNumId w:val="11"/>
  </w:num>
  <w:num w:numId="35" w16cid:durableId="730423964">
    <w:abstractNumId w:val="17"/>
  </w:num>
  <w:num w:numId="36" w16cid:durableId="1978559587">
    <w:abstractNumId w:val="29"/>
  </w:num>
  <w:num w:numId="37" w16cid:durableId="1746873598">
    <w:abstractNumId w:val="28"/>
  </w:num>
  <w:num w:numId="38" w16cid:durableId="1698581021">
    <w:abstractNumId w:val="15"/>
  </w:num>
  <w:num w:numId="39" w16cid:durableId="1999379647">
    <w:abstractNumId w:val="38"/>
  </w:num>
  <w:num w:numId="40" w16cid:durableId="1781146366">
    <w:abstractNumId w:val="6"/>
  </w:num>
  <w:num w:numId="41" w16cid:durableId="228928476">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en-IE" w:vendorID="64" w:dllVersion="0"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3729"/>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docVars>
    <w:docVar w:name="LW_DocType" w:val="NOT"/>
  </w:docVars>
  <w:rsids>
    <w:rsidRoot w:val="000941A7"/>
    <w:rsid w:val="0000193C"/>
    <w:rsid w:val="00001AF3"/>
    <w:rsid w:val="0000462D"/>
    <w:rsid w:val="000057BF"/>
    <w:rsid w:val="00005CB5"/>
    <w:rsid w:val="00017875"/>
    <w:rsid w:val="00034001"/>
    <w:rsid w:val="00044981"/>
    <w:rsid w:val="00051EEC"/>
    <w:rsid w:val="000636B9"/>
    <w:rsid w:val="00064DCF"/>
    <w:rsid w:val="00083B15"/>
    <w:rsid w:val="00086B38"/>
    <w:rsid w:val="00092F73"/>
    <w:rsid w:val="00093EFA"/>
    <w:rsid w:val="000941A7"/>
    <w:rsid w:val="000A6A45"/>
    <w:rsid w:val="000C159A"/>
    <w:rsid w:val="000C711B"/>
    <w:rsid w:val="000D0201"/>
    <w:rsid w:val="000D4C87"/>
    <w:rsid w:val="000E410B"/>
    <w:rsid w:val="000E7308"/>
    <w:rsid w:val="0010292E"/>
    <w:rsid w:val="00104722"/>
    <w:rsid w:val="00107F0A"/>
    <w:rsid w:val="0011193C"/>
    <w:rsid w:val="0011394A"/>
    <w:rsid w:val="00115AAE"/>
    <w:rsid w:val="001171C7"/>
    <w:rsid w:val="00126DD0"/>
    <w:rsid w:val="00127AB6"/>
    <w:rsid w:val="0014185B"/>
    <w:rsid w:val="0014209C"/>
    <w:rsid w:val="00146341"/>
    <w:rsid w:val="0014723F"/>
    <w:rsid w:val="00147865"/>
    <w:rsid w:val="001532E2"/>
    <w:rsid w:val="001550EF"/>
    <w:rsid w:val="00160AC8"/>
    <w:rsid w:val="00171F23"/>
    <w:rsid w:val="00191721"/>
    <w:rsid w:val="00192BF1"/>
    <w:rsid w:val="00195223"/>
    <w:rsid w:val="001B10B3"/>
    <w:rsid w:val="001B19AD"/>
    <w:rsid w:val="001B4CA0"/>
    <w:rsid w:val="001B58F7"/>
    <w:rsid w:val="001B6CB1"/>
    <w:rsid w:val="001C33A8"/>
    <w:rsid w:val="001C3613"/>
    <w:rsid w:val="001E0F82"/>
    <w:rsid w:val="001E1D12"/>
    <w:rsid w:val="001F0611"/>
    <w:rsid w:val="001F14DF"/>
    <w:rsid w:val="001F232F"/>
    <w:rsid w:val="00212E9A"/>
    <w:rsid w:val="00215566"/>
    <w:rsid w:val="002458F9"/>
    <w:rsid w:val="00247773"/>
    <w:rsid w:val="00251985"/>
    <w:rsid w:val="00255EDD"/>
    <w:rsid w:val="00263255"/>
    <w:rsid w:val="00264098"/>
    <w:rsid w:val="00264E02"/>
    <w:rsid w:val="0026648B"/>
    <w:rsid w:val="00272BD1"/>
    <w:rsid w:val="00294CDD"/>
    <w:rsid w:val="002A24FF"/>
    <w:rsid w:val="002B039E"/>
    <w:rsid w:val="002C0F70"/>
    <w:rsid w:val="002C5C92"/>
    <w:rsid w:val="002D17EE"/>
    <w:rsid w:val="002E611C"/>
    <w:rsid w:val="002E743D"/>
    <w:rsid w:val="003017EE"/>
    <w:rsid w:val="00302782"/>
    <w:rsid w:val="003033CB"/>
    <w:rsid w:val="003055A0"/>
    <w:rsid w:val="003154E6"/>
    <w:rsid w:val="0031750B"/>
    <w:rsid w:val="003228CA"/>
    <w:rsid w:val="00334821"/>
    <w:rsid w:val="00350921"/>
    <w:rsid w:val="00353E2F"/>
    <w:rsid w:val="003612BC"/>
    <w:rsid w:val="0036445B"/>
    <w:rsid w:val="00370E55"/>
    <w:rsid w:val="00377578"/>
    <w:rsid w:val="00382E30"/>
    <w:rsid w:val="003857C3"/>
    <w:rsid w:val="003863C6"/>
    <w:rsid w:val="00391DD1"/>
    <w:rsid w:val="0039671C"/>
    <w:rsid w:val="003A5D8C"/>
    <w:rsid w:val="003C266F"/>
    <w:rsid w:val="003D1B3B"/>
    <w:rsid w:val="003E370D"/>
    <w:rsid w:val="003E7BB8"/>
    <w:rsid w:val="003F3D8D"/>
    <w:rsid w:val="003F4CBA"/>
    <w:rsid w:val="00407004"/>
    <w:rsid w:val="00411F6F"/>
    <w:rsid w:val="00422772"/>
    <w:rsid w:val="00424462"/>
    <w:rsid w:val="00445624"/>
    <w:rsid w:val="00452805"/>
    <w:rsid w:val="00463706"/>
    <w:rsid w:val="00465CA3"/>
    <w:rsid w:val="0047238A"/>
    <w:rsid w:val="00482AEA"/>
    <w:rsid w:val="00483A01"/>
    <w:rsid w:val="004A3E48"/>
    <w:rsid w:val="004A57C9"/>
    <w:rsid w:val="004B0214"/>
    <w:rsid w:val="004B0F45"/>
    <w:rsid w:val="004B151F"/>
    <w:rsid w:val="004B4D43"/>
    <w:rsid w:val="004B6CEF"/>
    <w:rsid w:val="004D35F3"/>
    <w:rsid w:val="004E3C04"/>
    <w:rsid w:val="004F4BFA"/>
    <w:rsid w:val="004F5428"/>
    <w:rsid w:val="004F74F0"/>
    <w:rsid w:val="00502F75"/>
    <w:rsid w:val="00510751"/>
    <w:rsid w:val="005223B9"/>
    <w:rsid w:val="00537B60"/>
    <w:rsid w:val="00544ED0"/>
    <w:rsid w:val="005568F8"/>
    <w:rsid w:val="00560BF2"/>
    <w:rsid w:val="005657C1"/>
    <w:rsid w:val="00574728"/>
    <w:rsid w:val="00580A9F"/>
    <w:rsid w:val="00582AD3"/>
    <w:rsid w:val="00583AD5"/>
    <w:rsid w:val="0058582B"/>
    <w:rsid w:val="005B24B6"/>
    <w:rsid w:val="005B6B31"/>
    <w:rsid w:val="005C1F9E"/>
    <w:rsid w:val="005C72E5"/>
    <w:rsid w:val="005D4F90"/>
    <w:rsid w:val="005D52F3"/>
    <w:rsid w:val="005D72C9"/>
    <w:rsid w:val="005E024C"/>
    <w:rsid w:val="005E0C7D"/>
    <w:rsid w:val="005E5C56"/>
    <w:rsid w:val="005F1D2D"/>
    <w:rsid w:val="00611864"/>
    <w:rsid w:val="00611EEF"/>
    <w:rsid w:val="006154EE"/>
    <w:rsid w:val="0062707E"/>
    <w:rsid w:val="00634115"/>
    <w:rsid w:val="006406E9"/>
    <w:rsid w:val="006423BE"/>
    <w:rsid w:val="00643514"/>
    <w:rsid w:val="006455CE"/>
    <w:rsid w:val="00647C39"/>
    <w:rsid w:val="00661903"/>
    <w:rsid w:val="006704F1"/>
    <w:rsid w:val="00670B29"/>
    <w:rsid w:val="00684BC6"/>
    <w:rsid w:val="00695E6E"/>
    <w:rsid w:val="00696A75"/>
    <w:rsid w:val="006A6FA8"/>
    <w:rsid w:val="006C66A6"/>
    <w:rsid w:val="006E22B0"/>
    <w:rsid w:val="006E3078"/>
    <w:rsid w:val="006E34E3"/>
    <w:rsid w:val="006E4047"/>
    <w:rsid w:val="006F4556"/>
    <w:rsid w:val="006F4C1B"/>
    <w:rsid w:val="006F6975"/>
    <w:rsid w:val="007008D1"/>
    <w:rsid w:val="007008D9"/>
    <w:rsid w:val="00704155"/>
    <w:rsid w:val="00706DBE"/>
    <w:rsid w:val="00713FCF"/>
    <w:rsid w:val="00714761"/>
    <w:rsid w:val="00717743"/>
    <w:rsid w:val="00722191"/>
    <w:rsid w:val="0072535C"/>
    <w:rsid w:val="00734887"/>
    <w:rsid w:val="00741D7F"/>
    <w:rsid w:val="00750627"/>
    <w:rsid w:val="00754CE5"/>
    <w:rsid w:val="00760C7E"/>
    <w:rsid w:val="00762897"/>
    <w:rsid w:val="0077215B"/>
    <w:rsid w:val="0077393C"/>
    <w:rsid w:val="00780863"/>
    <w:rsid w:val="007901D9"/>
    <w:rsid w:val="00796302"/>
    <w:rsid w:val="007B23FB"/>
    <w:rsid w:val="007B5F7B"/>
    <w:rsid w:val="007B6DE2"/>
    <w:rsid w:val="007E0AD8"/>
    <w:rsid w:val="007E3907"/>
    <w:rsid w:val="007F289C"/>
    <w:rsid w:val="007F2F87"/>
    <w:rsid w:val="00804E33"/>
    <w:rsid w:val="00815BBF"/>
    <w:rsid w:val="00831F2C"/>
    <w:rsid w:val="00834968"/>
    <w:rsid w:val="00835770"/>
    <w:rsid w:val="00845636"/>
    <w:rsid w:val="00846B27"/>
    <w:rsid w:val="00852A2D"/>
    <w:rsid w:val="0085452F"/>
    <w:rsid w:val="00871846"/>
    <w:rsid w:val="008A418D"/>
    <w:rsid w:val="008B46E3"/>
    <w:rsid w:val="008B762F"/>
    <w:rsid w:val="008C067C"/>
    <w:rsid w:val="008C3F40"/>
    <w:rsid w:val="008C3FC0"/>
    <w:rsid w:val="008C4F95"/>
    <w:rsid w:val="008C599F"/>
    <w:rsid w:val="008C6087"/>
    <w:rsid w:val="008D2532"/>
    <w:rsid w:val="008F21D0"/>
    <w:rsid w:val="008F42E7"/>
    <w:rsid w:val="008F4AD5"/>
    <w:rsid w:val="00904643"/>
    <w:rsid w:val="00906822"/>
    <w:rsid w:val="00914A8F"/>
    <w:rsid w:val="0092153B"/>
    <w:rsid w:val="009244B9"/>
    <w:rsid w:val="0092587C"/>
    <w:rsid w:val="00927790"/>
    <w:rsid w:val="00942AE0"/>
    <w:rsid w:val="009512FF"/>
    <w:rsid w:val="00965903"/>
    <w:rsid w:val="00966DD3"/>
    <w:rsid w:val="00970458"/>
    <w:rsid w:val="009707AD"/>
    <w:rsid w:val="00970CDC"/>
    <w:rsid w:val="00974F67"/>
    <w:rsid w:val="00977B24"/>
    <w:rsid w:val="009913BB"/>
    <w:rsid w:val="00992275"/>
    <w:rsid w:val="00993C8F"/>
    <w:rsid w:val="009A626B"/>
    <w:rsid w:val="009A7BE6"/>
    <w:rsid w:val="009B27DE"/>
    <w:rsid w:val="009B4327"/>
    <w:rsid w:val="009B4504"/>
    <w:rsid w:val="009C1CA8"/>
    <w:rsid w:val="009C3866"/>
    <w:rsid w:val="009C4F86"/>
    <w:rsid w:val="009D2CDC"/>
    <w:rsid w:val="009F26F6"/>
    <w:rsid w:val="00A12E57"/>
    <w:rsid w:val="00A1716C"/>
    <w:rsid w:val="00A316E5"/>
    <w:rsid w:val="00A34060"/>
    <w:rsid w:val="00A540BB"/>
    <w:rsid w:val="00A5778E"/>
    <w:rsid w:val="00A67022"/>
    <w:rsid w:val="00A67A00"/>
    <w:rsid w:val="00A7417F"/>
    <w:rsid w:val="00A90AF1"/>
    <w:rsid w:val="00A90D5C"/>
    <w:rsid w:val="00A93D35"/>
    <w:rsid w:val="00AA55D2"/>
    <w:rsid w:val="00AB3BEF"/>
    <w:rsid w:val="00AC3F1F"/>
    <w:rsid w:val="00AC5E04"/>
    <w:rsid w:val="00AC609B"/>
    <w:rsid w:val="00AD3381"/>
    <w:rsid w:val="00AD59D0"/>
    <w:rsid w:val="00AD6F3D"/>
    <w:rsid w:val="00AE7D8F"/>
    <w:rsid w:val="00B1480D"/>
    <w:rsid w:val="00B15FAE"/>
    <w:rsid w:val="00B163B2"/>
    <w:rsid w:val="00B172A7"/>
    <w:rsid w:val="00B23B8E"/>
    <w:rsid w:val="00B26EC9"/>
    <w:rsid w:val="00B3528D"/>
    <w:rsid w:val="00B534AD"/>
    <w:rsid w:val="00B71FFC"/>
    <w:rsid w:val="00B737DB"/>
    <w:rsid w:val="00B7419F"/>
    <w:rsid w:val="00B86794"/>
    <w:rsid w:val="00B86963"/>
    <w:rsid w:val="00B8741A"/>
    <w:rsid w:val="00B92117"/>
    <w:rsid w:val="00BB1CD5"/>
    <w:rsid w:val="00BD058B"/>
    <w:rsid w:val="00BD5962"/>
    <w:rsid w:val="00BE7560"/>
    <w:rsid w:val="00BF3F6D"/>
    <w:rsid w:val="00C030B0"/>
    <w:rsid w:val="00C121EE"/>
    <w:rsid w:val="00C12D7D"/>
    <w:rsid w:val="00C16AD3"/>
    <w:rsid w:val="00C21AB5"/>
    <w:rsid w:val="00C37833"/>
    <w:rsid w:val="00C43D99"/>
    <w:rsid w:val="00C45FAA"/>
    <w:rsid w:val="00C46D3A"/>
    <w:rsid w:val="00C50741"/>
    <w:rsid w:val="00C631D7"/>
    <w:rsid w:val="00C72B24"/>
    <w:rsid w:val="00CA0F5D"/>
    <w:rsid w:val="00CA1BC7"/>
    <w:rsid w:val="00CA4DEB"/>
    <w:rsid w:val="00CB1FA1"/>
    <w:rsid w:val="00CC0606"/>
    <w:rsid w:val="00CC3AD0"/>
    <w:rsid w:val="00CD0F18"/>
    <w:rsid w:val="00CD41D9"/>
    <w:rsid w:val="00CD47ED"/>
    <w:rsid w:val="00CE12BB"/>
    <w:rsid w:val="00CE16CC"/>
    <w:rsid w:val="00CF4685"/>
    <w:rsid w:val="00CF64F1"/>
    <w:rsid w:val="00CF7250"/>
    <w:rsid w:val="00D00DBB"/>
    <w:rsid w:val="00D05B29"/>
    <w:rsid w:val="00D25785"/>
    <w:rsid w:val="00D26E80"/>
    <w:rsid w:val="00D27789"/>
    <w:rsid w:val="00D318ED"/>
    <w:rsid w:val="00D37D52"/>
    <w:rsid w:val="00D410B0"/>
    <w:rsid w:val="00D60AB6"/>
    <w:rsid w:val="00D73C7C"/>
    <w:rsid w:val="00D77B03"/>
    <w:rsid w:val="00D80392"/>
    <w:rsid w:val="00D8586E"/>
    <w:rsid w:val="00D922D2"/>
    <w:rsid w:val="00D96756"/>
    <w:rsid w:val="00DD1210"/>
    <w:rsid w:val="00DD3AD5"/>
    <w:rsid w:val="00DD6C8F"/>
    <w:rsid w:val="00DE0BD2"/>
    <w:rsid w:val="00DF65A5"/>
    <w:rsid w:val="00E077FF"/>
    <w:rsid w:val="00E12E3D"/>
    <w:rsid w:val="00E4424D"/>
    <w:rsid w:val="00E5609D"/>
    <w:rsid w:val="00E57D57"/>
    <w:rsid w:val="00E62511"/>
    <w:rsid w:val="00E63386"/>
    <w:rsid w:val="00E648B3"/>
    <w:rsid w:val="00E75B72"/>
    <w:rsid w:val="00E82627"/>
    <w:rsid w:val="00E83B0E"/>
    <w:rsid w:val="00E846D2"/>
    <w:rsid w:val="00E85E79"/>
    <w:rsid w:val="00E91E16"/>
    <w:rsid w:val="00E92371"/>
    <w:rsid w:val="00E93885"/>
    <w:rsid w:val="00E95C46"/>
    <w:rsid w:val="00E974FD"/>
    <w:rsid w:val="00EA2B9A"/>
    <w:rsid w:val="00EA77F2"/>
    <w:rsid w:val="00EB0910"/>
    <w:rsid w:val="00EB7E94"/>
    <w:rsid w:val="00EC018D"/>
    <w:rsid w:val="00EC0804"/>
    <w:rsid w:val="00EC1365"/>
    <w:rsid w:val="00EC1531"/>
    <w:rsid w:val="00EC5601"/>
    <w:rsid w:val="00EE1C82"/>
    <w:rsid w:val="00EF40D7"/>
    <w:rsid w:val="00EF5F92"/>
    <w:rsid w:val="00F0612D"/>
    <w:rsid w:val="00F06DE0"/>
    <w:rsid w:val="00F20AF7"/>
    <w:rsid w:val="00F2645F"/>
    <w:rsid w:val="00F26C5B"/>
    <w:rsid w:val="00F32341"/>
    <w:rsid w:val="00F32ABD"/>
    <w:rsid w:val="00F40E8A"/>
    <w:rsid w:val="00F40E93"/>
    <w:rsid w:val="00F43EB3"/>
    <w:rsid w:val="00F471FE"/>
    <w:rsid w:val="00F53FA9"/>
    <w:rsid w:val="00F63C0D"/>
    <w:rsid w:val="00F677C4"/>
    <w:rsid w:val="00F81171"/>
    <w:rsid w:val="00F81C7A"/>
    <w:rsid w:val="00F82D2F"/>
    <w:rsid w:val="00F90AEE"/>
    <w:rsid w:val="00F97721"/>
    <w:rsid w:val="00FB763D"/>
    <w:rsid w:val="00FC2173"/>
    <w:rsid w:val="00FC31FF"/>
    <w:rsid w:val="00FD7F83"/>
    <w:rsid w:val="00FE3C73"/>
    <w:rsid w:val="00FF47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2BF2844"/>
  <w15:docId w15:val="{DDD20F52-15B4-49E6-A9C4-0B6ABF15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uiPriority w:val="99"/>
    <w:rPr>
      <w:sz w:val="20"/>
    </w:rPr>
  </w:style>
  <w:style w:type="paragraph" w:styleId="Date">
    <w:name w:val="Date"/>
    <w:basedOn w:val="Normal"/>
    <w:next w:val="References"/>
    <w:link w:val="DateChar"/>
    <w:pPr>
      <w:spacing w:after="0"/>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Testo nota a piè di pagina_Rientro,stile 1,Footnote1,Footnote2,Footnote3,Footnote4,Footnote5,Footnote6,Footnote7,Footnote8,Footnote9,Footnote10,Footnote11,Footnote21,Footnote31,Footnote41,Footnote51,ft,Reference,fn,o,footnote"/>
    <w:basedOn w:val="Normal"/>
    <w:link w:val="FootnoteTextChar"/>
    <w:uiPriority w:val="99"/>
    <w:qFormat/>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LegalNumPar">
    <w:name w:val="LegalNumPar"/>
    <w:basedOn w:val="Normal"/>
    <w:pPr>
      <w:numPr>
        <w:numId w:val="19"/>
      </w:numPr>
      <w:spacing w:line="360" w:lineRule="auto"/>
      <w:jc w:val="left"/>
    </w:pPr>
    <w:rPr>
      <w:rFonts w:eastAsiaTheme="minorHAnsi"/>
      <w:szCs w:val="22"/>
    </w:rPr>
  </w:style>
  <w:style w:type="paragraph" w:customStyle="1" w:styleId="LegalNumPar2">
    <w:name w:val="LegalNumPar2"/>
    <w:basedOn w:val="Normal"/>
    <w:pPr>
      <w:numPr>
        <w:ilvl w:val="1"/>
        <w:numId w:val="19"/>
      </w:numPr>
      <w:spacing w:line="360" w:lineRule="auto"/>
      <w:jc w:val="left"/>
    </w:pPr>
    <w:rPr>
      <w:rFonts w:eastAsiaTheme="minorHAnsi"/>
      <w:szCs w:val="22"/>
    </w:rPr>
  </w:style>
  <w:style w:type="paragraph" w:customStyle="1" w:styleId="LegalNumPar3">
    <w:name w:val="LegalNumPar3"/>
    <w:basedOn w:val="Normal"/>
    <w:pPr>
      <w:numPr>
        <w:ilvl w:val="2"/>
        <w:numId w:val="19"/>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0941A7"/>
    <w:rPr>
      <w:rFonts w:ascii="Arial" w:hAnsi="Arial"/>
      <w:sz w:val="16"/>
      <w:lang w:eastAsia="en-US"/>
    </w:rPr>
  </w:style>
  <w:style w:type="character" w:customStyle="1" w:styleId="DateChar">
    <w:name w:val="Date Char"/>
    <w:basedOn w:val="DefaultParagraphFont"/>
    <w:link w:val="Date"/>
    <w:uiPriority w:val="99"/>
    <w:locked/>
    <w:rsid w:val="000941A7"/>
    <w:rPr>
      <w:sz w:val="24"/>
      <w:lang w:eastAsia="en-US"/>
    </w:rPr>
  </w:style>
  <w:style w:type="character" w:customStyle="1" w:styleId="HeaderChar">
    <w:name w:val="Header Char"/>
    <w:basedOn w:val="DefaultParagraphFont"/>
    <w:link w:val="Header"/>
    <w:uiPriority w:val="99"/>
    <w:locked/>
    <w:rsid w:val="000941A7"/>
    <w:rPr>
      <w:sz w:val="24"/>
      <w:lang w:eastAsia="en-US"/>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stylish"/>
    <w:uiPriority w:val="99"/>
    <w:qFormat/>
    <w:rsid w:val="00A67022"/>
    <w:rPr>
      <w:shd w:val="clear" w:color="auto" w:fill="auto"/>
      <w:vertAlign w:val="superscript"/>
    </w:rPr>
  </w:style>
  <w:style w:type="paragraph" w:customStyle="1" w:styleId="IntrtEEE">
    <w:name w:val="Intérêt EEE"/>
    <w:basedOn w:val="Normal"/>
    <w:next w:val="Normal"/>
    <w:rsid w:val="00A67022"/>
    <w:pPr>
      <w:numPr>
        <w:numId w:val="20"/>
      </w:numPr>
      <w:tabs>
        <w:tab w:val="clear" w:pos="850"/>
      </w:tabs>
      <w:spacing w:before="360"/>
      <w:ind w:left="0" w:firstLine="0"/>
      <w:jc w:val="center"/>
    </w:pPr>
    <w:rPr>
      <w:szCs w:val="24"/>
    </w:rPr>
  </w:style>
  <w:style w:type="paragraph" w:styleId="BalloonText">
    <w:name w:val="Balloon Text"/>
    <w:basedOn w:val="Normal"/>
    <w:link w:val="BalloonTextChar"/>
    <w:uiPriority w:val="99"/>
    <w:semiHidden/>
    <w:unhideWhenUsed/>
    <w:rsid w:val="00A670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022"/>
    <w:rPr>
      <w:rFonts w:ascii="Tahoma" w:hAnsi="Tahoma" w:cs="Tahoma"/>
      <w:sz w:val="16"/>
      <w:szCs w:val="16"/>
      <w:lang w:eastAsia="en-US"/>
    </w:rPr>
  </w:style>
  <w:style w:type="character" w:styleId="CommentReference">
    <w:name w:val="annotation reference"/>
    <w:basedOn w:val="DefaultParagraphFont"/>
    <w:uiPriority w:val="99"/>
    <w:unhideWhenUsed/>
    <w:rsid w:val="00661903"/>
    <w:rPr>
      <w:sz w:val="16"/>
      <w:szCs w:val="16"/>
    </w:rPr>
  </w:style>
  <w:style w:type="paragraph" w:styleId="CommentSubject">
    <w:name w:val="annotation subject"/>
    <w:basedOn w:val="CommentText"/>
    <w:next w:val="CommentText"/>
    <w:link w:val="CommentSubjectChar"/>
    <w:uiPriority w:val="99"/>
    <w:semiHidden/>
    <w:unhideWhenUsed/>
    <w:rsid w:val="00661903"/>
    <w:rPr>
      <w:b/>
      <w:bCs/>
    </w:rPr>
  </w:style>
  <w:style w:type="character" w:customStyle="1" w:styleId="CommentTextChar">
    <w:name w:val="Comment Text Char"/>
    <w:basedOn w:val="DefaultParagraphFont"/>
    <w:link w:val="CommentText"/>
    <w:uiPriority w:val="99"/>
    <w:rsid w:val="00661903"/>
    <w:rPr>
      <w:lang w:eastAsia="en-US"/>
    </w:rPr>
  </w:style>
  <w:style w:type="character" w:customStyle="1" w:styleId="CommentSubjectChar">
    <w:name w:val="Comment Subject Char"/>
    <w:basedOn w:val="CommentTextChar"/>
    <w:link w:val="CommentSubject"/>
    <w:uiPriority w:val="99"/>
    <w:semiHidden/>
    <w:rsid w:val="00661903"/>
    <w:rPr>
      <w:b/>
      <w:bCs/>
      <w:lang w:eastAsia="en-US"/>
    </w:rPr>
  </w:style>
  <w:style w:type="character" w:customStyle="1" w:styleId="FootnoteTextChar">
    <w:name w:val="Footnote Text Char"/>
    <w:aliases w:val="Footnote text Char,Testo nota a piè di pagina_Rientro Char,stile 1 Char,Footnote1 Char,Footnote2 Char,Footnote3 Char,Footnote4 Char,Footnote5 Char,Footnote6 Char,Footnote7 Char,Footnote8 Char,Footnote9 Char,Footnote10 Char,ft Char"/>
    <w:basedOn w:val="DefaultParagraphFont"/>
    <w:link w:val="FootnoteText"/>
    <w:uiPriority w:val="99"/>
    <w:rsid w:val="00E91E16"/>
    <w:rPr>
      <w:lang w:eastAsia="en-US"/>
    </w:rPr>
  </w:style>
  <w:style w:type="character" w:styleId="Hyperlink">
    <w:name w:val="Hyperlink"/>
    <w:basedOn w:val="DefaultParagraphFont"/>
    <w:uiPriority w:val="99"/>
    <w:unhideWhenUsed/>
    <w:rsid w:val="000A6A45"/>
    <w:rPr>
      <w:color w:val="0000FF" w:themeColor="hyperlink"/>
      <w:u w:val="single"/>
    </w:rPr>
  </w:style>
  <w:style w:type="paragraph" w:customStyle="1" w:styleId="ZFlag">
    <w:name w:val="Z_Flag"/>
    <w:basedOn w:val="Normal"/>
    <w:next w:val="Normal"/>
    <w:uiPriority w:val="99"/>
    <w:semiHidden/>
    <w:rsid w:val="00334821"/>
    <w:pPr>
      <w:widowControl w:val="0"/>
      <w:spacing w:after="0"/>
      <w:ind w:right="85"/>
    </w:pPr>
    <w:rPr>
      <w:rFonts w:ascii="Arial" w:hAnsi="Arial"/>
      <w:lang w:val="fr-BE" w:eastAsia="fr-BE"/>
    </w:rPr>
  </w:style>
  <w:style w:type="paragraph" w:customStyle="1" w:styleId="ZCom">
    <w:name w:val="Z_Com"/>
    <w:basedOn w:val="Normal"/>
    <w:next w:val="Normal"/>
    <w:uiPriority w:val="99"/>
    <w:semiHidden/>
    <w:rsid w:val="00334821"/>
    <w:pPr>
      <w:widowControl w:val="0"/>
      <w:spacing w:before="90" w:after="0"/>
      <w:ind w:right="85"/>
    </w:pPr>
    <w:rPr>
      <w:rFonts w:ascii="Arial" w:hAnsi="Arial"/>
      <w:lang w:val="fr-BE" w:eastAsia="fr-BE"/>
    </w:rPr>
  </w:style>
  <w:style w:type="paragraph" w:customStyle="1" w:styleId="ZDGName">
    <w:name w:val="Z_DGName"/>
    <w:basedOn w:val="Normal"/>
    <w:uiPriority w:val="99"/>
    <w:semiHidden/>
    <w:rsid w:val="00334821"/>
    <w:pPr>
      <w:widowControl w:val="0"/>
      <w:spacing w:after="0"/>
      <w:ind w:right="85"/>
      <w:jc w:val="left"/>
    </w:pPr>
    <w:rPr>
      <w:rFonts w:ascii="Arial" w:hAnsi="Arial"/>
      <w:sz w:val="16"/>
      <w:lang w:val="fr-BE" w:eastAsia="fr-BE"/>
    </w:rPr>
  </w:style>
  <w:style w:type="paragraph" w:styleId="ListParagraph">
    <w:name w:val="List Paragraph"/>
    <w:basedOn w:val="Normal"/>
    <w:qFormat/>
    <w:rsid w:val="00334821"/>
    <w:pPr>
      <w:ind w:left="720"/>
      <w:contextualSpacing/>
    </w:pPr>
    <w:rPr>
      <w:lang w:val="fr-BE" w:eastAsia="fr-BE"/>
    </w:rPr>
  </w:style>
  <w:style w:type="character" w:customStyle="1" w:styleId="normaltextrun">
    <w:name w:val="normaltextrun"/>
    <w:basedOn w:val="DefaultParagraphFont"/>
    <w:rsid w:val="00CD0F18"/>
  </w:style>
  <w:style w:type="paragraph" w:styleId="Revision">
    <w:name w:val="Revision"/>
    <w:hidden/>
    <w:uiPriority w:val="99"/>
    <w:semiHidden/>
    <w:rsid w:val="0000193C"/>
    <w:rPr>
      <w:sz w:val="24"/>
      <w:lang w:eastAsia="en-US"/>
    </w:rPr>
  </w:style>
  <w:style w:type="table" w:styleId="TableGrid">
    <w:name w:val="Table Grid"/>
    <w:basedOn w:val="TableNormal"/>
    <w:uiPriority w:val="59"/>
    <w:rsid w:val="00E97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NumPar1">
    <w:name w:val="Manual NumPar 1"/>
    <w:basedOn w:val="Normal"/>
    <w:next w:val="Normal"/>
    <w:rsid w:val="006E4047"/>
    <w:pPr>
      <w:spacing w:before="120" w:after="120"/>
      <w:ind w:left="850" w:hanging="850"/>
    </w:pPr>
    <w:rPr>
      <w:szCs w:val="24"/>
    </w:rPr>
  </w:style>
  <w:style w:type="character" w:styleId="UnresolvedMention">
    <w:name w:val="Unresolved Mention"/>
    <w:basedOn w:val="DefaultParagraphFont"/>
    <w:uiPriority w:val="99"/>
    <w:semiHidden/>
    <w:unhideWhenUsed/>
    <w:rsid w:val="00EA7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58871">
      <w:bodyDiv w:val="1"/>
      <w:marLeft w:val="0"/>
      <w:marRight w:val="0"/>
      <w:marTop w:val="0"/>
      <w:marBottom w:val="0"/>
      <w:divBdr>
        <w:top w:val="none" w:sz="0" w:space="0" w:color="auto"/>
        <w:left w:val="none" w:sz="0" w:space="0" w:color="auto"/>
        <w:bottom w:val="none" w:sz="0" w:space="0" w:color="auto"/>
        <w:right w:val="none" w:sz="0" w:space="0" w:color="auto"/>
      </w:divBdr>
    </w:div>
    <w:div w:id="209656681">
      <w:bodyDiv w:val="1"/>
      <w:marLeft w:val="0"/>
      <w:marRight w:val="0"/>
      <w:marTop w:val="0"/>
      <w:marBottom w:val="0"/>
      <w:divBdr>
        <w:top w:val="none" w:sz="0" w:space="0" w:color="auto"/>
        <w:left w:val="none" w:sz="0" w:space="0" w:color="auto"/>
        <w:bottom w:val="none" w:sz="0" w:space="0" w:color="auto"/>
        <w:right w:val="none" w:sz="0" w:space="0" w:color="auto"/>
      </w:divBdr>
    </w:div>
    <w:div w:id="1046367344">
      <w:bodyDiv w:val="1"/>
      <w:marLeft w:val="0"/>
      <w:marRight w:val="0"/>
      <w:marTop w:val="0"/>
      <w:marBottom w:val="0"/>
      <w:divBdr>
        <w:top w:val="none" w:sz="0" w:space="0" w:color="auto"/>
        <w:left w:val="none" w:sz="0" w:space="0" w:color="auto"/>
        <w:bottom w:val="none" w:sz="0" w:space="0" w:color="auto"/>
        <w:right w:val="none" w:sz="0" w:space="0" w:color="auto"/>
      </w:divBdr>
    </w:div>
    <w:div w:id="1246761320">
      <w:bodyDiv w:val="1"/>
      <w:marLeft w:val="0"/>
      <w:marRight w:val="0"/>
      <w:marTop w:val="0"/>
      <w:marBottom w:val="0"/>
      <w:divBdr>
        <w:top w:val="none" w:sz="0" w:space="0" w:color="auto"/>
        <w:left w:val="none" w:sz="0" w:space="0" w:color="auto"/>
        <w:bottom w:val="none" w:sz="0" w:space="0" w:color="auto"/>
        <w:right w:val="none" w:sz="0" w:space="0" w:color="auto"/>
      </w:divBdr>
    </w:div>
    <w:div w:id="1399671688">
      <w:bodyDiv w:val="1"/>
      <w:marLeft w:val="0"/>
      <w:marRight w:val="0"/>
      <w:marTop w:val="0"/>
      <w:marBottom w:val="0"/>
      <w:divBdr>
        <w:top w:val="none" w:sz="0" w:space="0" w:color="auto"/>
        <w:left w:val="none" w:sz="0" w:space="0" w:color="auto"/>
        <w:bottom w:val="none" w:sz="0" w:space="0" w:color="auto"/>
        <w:right w:val="none" w:sz="0" w:space="0" w:color="auto"/>
      </w:divBdr>
    </w:div>
    <w:div w:id="1463379014">
      <w:bodyDiv w:val="1"/>
      <w:marLeft w:val="0"/>
      <w:marRight w:val="0"/>
      <w:marTop w:val="0"/>
      <w:marBottom w:val="0"/>
      <w:divBdr>
        <w:top w:val="none" w:sz="0" w:space="0" w:color="auto"/>
        <w:left w:val="none" w:sz="0" w:space="0" w:color="auto"/>
        <w:bottom w:val="none" w:sz="0" w:space="0" w:color="auto"/>
        <w:right w:val="none" w:sz="0" w:space="0" w:color="auto"/>
      </w:divBdr>
    </w:div>
    <w:div w:id="1484394933">
      <w:bodyDiv w:val="1"/>
      <w:marLeft w:val="0"/>
      <w:marRight w:val="0"/>
      <w:marTop w:val="0"/>
      <w:marBottom w:val="0"/>
      <w:divBdr>
        <w:top w:val="none" w:sz="0" w:space="0" w:color="auto"/>
        <w:left w:val="none" w:sz="0" w:space="0" w:color="auto"/>
        <w:bottom w:val="none" w:sz="0" w:space="0" w:color="auto"/>
        <w:right w:val="none" w:sz="0" w:space="0" w:color="auto"/>
      </w:divBdr>
    </w:div>
    <w:div w:id="1502702286">
      <w:bodyDiv w:val="1"/>
      <w:marLeft w:val="0"/>
      <w:marRight w:val="0"/>
      <w:marTop w:val="0"/>
      <w:marBottom w:val="0"/>
      <w:divBdr>
        <w:top w:val="none" w:sz="0" w:space="0" w:color="auto"/>
        <w:left w:val="none" w:sz="0" w:space="0" w:color="auto"/>
        <w:bottom w:val="none" w:sz="0" w:space="0" w:color="auto"/>
        <w:right w:val="none" w:sz="0" w:space="0" w:color="auto"/>
      </w:divBdr>
    </w:div>
    <w:div w:id="1608926733">
      <w:bodyDiv w:val="1"/>
      <w:marLeft w:val="0"/>
      <w:marRight w:val="0"/>
      <w:marTop w:val="0"/>
      <w:marBottom w:val="0"/>
      <w:divBdr>
        <w:top w:val="none" w:sz="0" w:space="0" w:color="auto"/>
        <w:left w:val="none" w:sz="0" w:space="0" w:color="auto"/>
        <w:bottom w:val="none" w:sz="0" w:space="0" w:color="auto"/>
        <w:right w:val="none" w:sz="0" w:space="0" w:color="auto"/>
      </w:divBdr>
    </w:div>
    <w:div w:id="1725133934">
      <w:bodyDiv w:val="1"/>
      <w:marLeft w:val="0"/>
      <w:marRight w:val="0"/>
      <w:marTop w:val="0"/>
      <w:marBottom w:val="0"/>
      <w:divBdr>
        <w:top w:val="none" w:sz="0" w:space="0" w:color="auto"/>
        <w:left w:val="none" w:sz="0" w:space="0" w:color="auto"/>
        <w:bottom w:val="none" w:sz="0" w:space="0" w:color="auto"/>
        <w:right w:val="none" w:sz="0" w:space="0" w:color="auto"/>
      </w:divBdr>
    </w:div>
    <w:div w:id="1755852789">
      <w:bodyDiv w:val="1"/>
      <w:marLeft w:val="0"/>
      <w:marRight w:val="0"/>
      <w:marTop w:val="0"/>
      <w:marBottom w:val="0"/>
      <w:divBdr>
        <w:top w:val="none" w:sz="0" w:space="0" w:color="auto"/>
        <w:left w:val="none" w:sz="0" w:space="0" w:color="auto"/>
        <w:bottom w:val="none" w:sz="0" w:space="0" w:color="auto"/>
        <w:right w:val="none" w:sz="0" w:space="0" w:color="auto"/>
      </w:divBdr>
    </w:div>
    <w:div w:id="1788159737">
      <w:bodyDiv w:val="1"/>
      <w:marLeft w:val="0"/>
      <w:marRight w:val="0"/>
      <w:marTop w:val="0"/>
      <w:marBottom w:val="0"/>
      <w:divBdr>
        <w:top w:val="none" w:sz="0" w:space="0" w:color="auto"/>
        <w:left w:val="none" w:sz="0" w:space="0" w:color="auto"/>
        <w:bottom w:val="none" w:sz="0" w:space="0" w:color="auto"/>
        <w:right w:val="none" w:sz="0" w:space="0" w:color="auto"/>
      </w:divBdr>
    </w:div>
    <w:div w:id="2039427868">
      <w:bodyDiv w:val="1"/>
      <w:marLeft w:val="0"/>
      <w:marRight w:val="0"/>
      <w:marTop w:val="0"/>
      <w:marBottom w:val="0"/>
      <w:divBdr>
        <w:top w:val="none" w:sz="0" w:space="0" w:color="auto"/>
        <w:left w:val="none" w:sz="0" w:space="0" w:color="auto"/>
        <w:bottom w:val="none" w:sz="0" w:space="0" w:color="auto"/>
        <w:right w:val="none" w:sz="0" w:space="0" w:color="auto"/>
      </w:divBdr>
    </w:div>
    <w:div w:id="2063360864">
      <w:bodyDiv w:val="1"/>
      <w:marLeft w:val="0"/>
      <w:marRight w:val="0"/>
      <w:marTop w:val="0"/>
      <w:marBottom w:val="0"/>
      <w:divBdr>
        <w:top w:val="none" w:sz="0" w:space="0" w:color="auto"/>
        <w:left w:val="none" w:sz="0" w:space="0" w:color="auto"/>
        <w:bottom w:val="none" w:sz="0" w:space="0" w:color="auto"/>
        <w:right w:val="none" w:sz="0" w:space="0" w:color="auto"/>
      </w:divBdr>
    </w:div>
    <w:div w:id="2074115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eur-lex.europa.eu/LexUriServ/LexUriServ.do?uri=OJ:L:2003:124:0036:0041:EN:PDF"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95184ea7-9d93-43b1-841c-1cfe19a40938</Id>
  <Names>
    <Latin>
      <FirstName>Rumyana</FirstName>
      <LastName>Spasova</LastName>
    </Latin>
    <Greek>
      <FirstName/>
      <LastName/>
    </Greek>
    <Cyrillic>
      <FirstName/>
      <LastName/>
    </Cyrillic>
    <DocumentScript>
      <FirstName>Rumyana</FirstName>
      <LastName>Spasova</LastName>
      <FullName>Rumyana Spasova</FullName>
    </DocumentScript>
  </Names>
  <Initials>RS</Initials>
  <Gender>f</Gender>
  <Email>Rumyana.SPASOVA@ec.europa.eu</Email>
  <Service>SG.G.4</Service>
  <Function ShowInSignature="true"/>
  <WebAddress/>
  <InheritedWebAddress>WebAddress</InheritedWebAddress>
  <OrgaEntity1>
    <Id>dfeba4c5-4fee-4c38-9a3a-bbd8394ad370</Id>
    <LogicalLevel>1</LogicalLevel>
    <Name>SG</Name>
    <HeadLine1>SECRETARIAT-GENERAL</HeadLine1>
    <HeadLine2/>
    <PrimaryAddressId>f03b5801-04c9-4931-aa17-c6d6c70bc579</PrimaryAddressId>
    <SecondaryAddressId/>
    <WebAddress>WebAddress</WebAddress>
    <InheritedWebAddress>WebAddress</InheritedWebAddress>
    <ShowInHeader>true</ShowInHeader>
  </OrgaEntity1>
  <OrgaEntity2>
    <Id>34626abb-b5ae-4b7a-869f-3669e64d74d7</Id>
    <LogicalLevel>2</LogicalLevel>
    <Name>SG.G</Name>
    <HeadLine1>Directorate G - Interinstitutional Relations</HeadLine1>
    <HeadLine2/>
    <PrimaryAddressId>f03b5801-04c9-4931-aa17-c6d6c70bc579</PrimaryAddressId>
    <SecondaryAddressId/>
    <WebAddress/>
    <InheritedWebAddress>WebAddress</InheritedWebAddress>
    <ShowInHeader>true</ShowInHeader>
  </OrgaEntity2>
  <OrgaEntity3>
    <Id>5f3eff07-b56d-4c1d-bcef-181da3b63ea3</Id>
    <LogicalLevel>3</LogicalLevel>
    <Name>SG.G.4</Name>
    <HeadLine1>SG.G.4 - Institutional Affairs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+32 229 63830</Phone>
    <Office>BERL 07/265</Office>
  </MainWorkplace>
  <Workplaces>
    <Workplace IsMain="false">
      <AddressId>1264fb81-f6bb-475e-9f9d-a937d3be6ee2</AddressId>
      <Fax/>
      <Phone/>
      <Office/>
    </Workplace>
    <Workplace IsMain="true">
      <AddressId>f03b5801-04c9-4931-aa17-c6d6c70bc579</AddressId>
      <Fax/>
      <Phone>+32 229 63830</Phone>
      <Office>BERL 07/265</Office>
    </Workplace>
  </Workplaces>
</Author>
</file>

<file path=customXml/item2.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https://myintracomm.ec.europa.eu/corp/security/EN/newDS3/SensitiveInformation/Pages/SPECIAL-HANDLING-INFORMATION-DG-COMP.aspx?ln=en</COMPFootnoteText>
  <NoteCopy>c.c.:</NoteCopy>
  <FooterOffice>Office:</FooterOffice>
  <SecurityOlafInvestigations>OLAF investigations</SecurityOlafInvestigations>
  <NoteReference>Ref.:</NoteReference>
  <SpecialHandlingClima>CLIMA</SpecialHandlingClima>
  <ETSHandlingFootnote>https://myintracomm.ec.europa.eu/corp/security/EN/newDS3/SensitiveInformation/Pages/default.aspx</ETSHandlingFootnote>
  <CLIMAfootnotetext>https://myintracomm.ec.europa.eu/corp/security/EN/newDS3/SensitiveInformation/Pages/SPECIAL-HANDLING-INFORMATION-DG-CLIMA.aspx?ln=en</CLIMAfootnotetext>
  <SensitiveHandling>Handling instructions for SENSITIVE information are given at </SensitiveHandling>
  <SensitiveFootnoteHyperlink>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https://myintracomm.ec.europa.eu/corp/security/EN/newDS3/SensitiveInformation/Pages/SPECIAL-HANDLING-INFORMATION-DG-ECFIN.aspx?ln=en</EconomyFinanceHandling>
  <OrgaRoot>EUROPEAN COMMISSION</OrgaRoot>
  <NoteCopies>c.c.:</NoteCopies>
  <NoteSubject>Subject:</NoteSubject>
  <Contact>Contact:</Contact>
  <SensitiveLabel>Sensitive</SensitiveLabel>
  <OLAFHandlingInstructions>https://myintracomm.ec.europa.eu/corp/security/EN/newDS3/SensitiveInformation/Pages/SPECIAL-HANDLING-INFORMATION-OLAF-Investigations.aspx?ln=en</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https://myintracomm.ec.europa.eu/corp/security/EN/newDS3/SensitiveInformation/Pages/SPECIAL-HANDLING-INFORMATION-Pharma-investigations.aspx?ln=en</PharmaHandlingInstructions>
  <SecurityEtsSensitive>ETS</SecurityEtsSensitive>
  <NoteHead>Note for the attention of</NoteHead>
  <SecurityEtsCritical>ETS Critical</SecurityEtsCritical>
  <SecurityCompSpecial>COMP</SecurityCompSpecial>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87AA7E3730F1448AF750840A0C8E33" ma:contentTypeVersion="1" ma:contentTypeDescription="Create a new document." ma:contentTypeScope="" ma:versionID="301730705b3a417a4dfb99580b175d65">
  <xsd:schema xmlns:xsd="http://www.w3.org/2001/XMLSchema" xmlns:xs="http://www.w3.org/2001/XMLSchema" xmlns:p="http://schemas.microsoft.com/office/2006/metadata/properties" xmlns:ns1="http://schemas.microsoft.com/sharepoint/v3" targetNamespace="http://schemas.microsoft.com/office/2006/metadata/properties" ma:root="true" ma:fieldsID="8f1d03e553edf0700080776c7aead8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EurolookProperties>
  <ProductCustomizationId/>
  <Created>
    <Version>4.6</Version>
    <Date>2019-07-12T10:36:44</Date>
    <Language>EN</Language>
    <Note/>
  </Created>
  <Edited>
    <Version>10.0.41843.0</Version>
    <Date>2021-07-19T23:50:51</Date>
  </Edited>
  <DocumentModel>
    <Id>0b054141-88b1-4efb-8c91-2905cb0bed6c</Id>
    <Name>Note</Name>
  </DocumentModel>
  <DocumentDate/>
  <DocumentVersion/>
  <CompatibilityMode>Eurolook4X</CompatibilityMode>
</Eurolook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2D0A22-B6D7-434F-BF09-788F15BCF8E8}">
  <ds:schemaRefs/>
</ds:datastoreItem>
</file>

<file path=customXml/itemProps2.xml><?xml version="1.0" encoding="utf-8"?>
<ds:datastoreItem xmlns:ds="http://schemas.openxmlformats.org/officeDocument/2006/customXml" ds:itemID="{B7915C16-37E2-4D57-AB2B-F6A62CFFA99B}">
  <ds:schemaRefs/>
</ds:datastoreItem>
</file>

<file path=customXml/itemProps3.xml><?xml version="1.0" encoding="utf-8"?>
<ds:datastoreItem xmlns:ds="http://schemas.openxmlformats.org/officeDocument/2006/customXml" ds:itemID="{7DDF32CD-B4DC-4477-AA80-E37226088A3D}">
  <ds:schemaRefs>
    <ds:schemaRef ds:uri="http://schemas.microsoft.com/sharepoint/v3/contenttype/forms"/>
  </ds:schemaRefs>
</ds:datastoreItem>
</file>

<file path=customXml/itemProps4.xml><?xml version="1.0" encoding="utf-8"?>
<ds:datastoreItem xmlns:ds="http://schemas.openxmlformats.org/officeDocument/2006/customXml" ds:itemID="{5B11D9BA-90F3-4343-A883-D8F67AB0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0C13B0-AE6C-4FA3-881D-2747A135759C}">
  <ds:schemaRefs/>
</ds:datastoreItem>
</file>

<file path=customXml/itemProps6.xml><?xml version="1.0" encoding="utf-8"?>
<ds:datastoreItem xmlns:ds="http://schemas.openxmlformats.org/officeDocument/2006/customXml" ds:itemID="{D8621D87-BFD8-4401-B9F9-1F663C860246}">
  <ds:schemaRefs>
    <ds:schemaRef ds:uri="http://schemas.openxmlformats.org/officeDocument/2006/bibliography"/>
  </ds:schemaRefs>
</ds:datastoreItem>
</file>

<file path=customXml/itemProps7.xml><?xml version="1.0" encoding="utf-8"?>
<ds:datastoreItem xmlns:ds="http://schemas.openxmlformats.org/officeDocument/2006/customXml" ds:itemID="{927095DF-7BD6-4604-88DB-B6927C46108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Eurolook</Template>
  <TotalTime>806</TotalTime>
  <Pages>7</Pages>
  <Words>1090</Words>
  <Characters>6257</Characters>
  <Application>Microsoft Office Word</Application>
  <DocSecurity>0</DocSecurity>
  <PresentationFormat>Microsoft Word 14.0</PresentationFormat>
  <Lines>106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Louise Ottarsdóttir Olsen</dc:creator>
  <cp:keywords>EL4</cp:keywords>
  <dc:description/>
  <cp:lastModifiedBy>FICHERS Nicolas (INTPA)</cp:lastModifiedBy>
  <cp:revision>2</cp:revision>
  <cp:lastPrinted>2023-02-13T13:57:00Z</cp:lastPrinted>
  <dcterms:created xsi:type="dcterms:W3CDTF">2023-02-22T11:39:00Z</dcterms:created>
  <dcterms:modified xsi:type="dcterms:W3CDTF">2023-03-06T12:29:00Z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Gitte Louise Ottarsdóttir Olsen</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0x010100BD87AA7E3730F1448AF750840A0C8E33</vt:lpwstr>
  </property>
  <property fmtid="{D5CDD505-2E9C-101B-9397-08002B2CF9AE}" pid="14" name="MSIP_Label_6bd9ddd1-4d20-43f6-abfa-fc3c07406f94_Enabled">
    <vt:lpwstr>true</vt:lpwstr>
  </property>
  <property fmtid="{D5CDD505-2E9C-101B-9397-08002B2CF9AE}" pid="15" name="MSIP_Label_6bd9ddd1-4d20-43f6-abfa-fc3c07406f94_SetDate">
    <vt:lpwstr>2022-10-27T16:24:27Z</vt:lpwstr>
  </property>
  <property fmtid="{D5CDD505-2E9C-101B-9397-08002B2CF9AE}" pid="16" name="MSIP_Label_6bd9ddd1-4d20-43f6-abfa-fc3c07406f94_Method">
    <vt:lpwstr>Privileged</vt:lpwstr>
  </property>
  <property fmtid="{D5CDD505-2E9C-101B-9397-08002B2CF9AE}" pid="17" name="MSIP_Label_6bd9ddd1-4d20-43f6-abfa-fc3c07406f94_Name">
    <vt:lpwstr>Commission Use</vt:lpwstr>
  </property>
  <property fmtid="{D5CDD505-2E9C-101B-9397-08002B2CF9AE}" pid="18" name="MSIP_Label_6bd9ddd1-4d20-43f6-abfa-fc3c07406f94_SiteId">
    <vt:lpwstr>b24c8b06-522c-46fe-9080-70926f8dddb1</vt:lpwstr>
  </property>
  <property fmtid="{D5CDD505-2E9C-101B-9397-08002B2CF9AE}" pid="19" name="MSIP_Label_6bd9ddd1-4d20-43f6-abfa-fc3c07406f94_ActionId">
    <vt:lpwstr>c99f8815-b6bf-4778-8f74-fe0c8d8cbfd6</vt:lpwstr>
  </property>
  <property fmtid="{D5CDD505-2E9C-101B-9397-08002B2CF9AE}" pid="20" name="MSIP_Label_6bd9ddd1-4d20-43f6-abfa-fc3c07406f94_ContentBits">
    <vt:lpwstr>0</vt:lpwstr>
  </property>
</Properties>
</file>